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9E" w:rsidRDefault="00FB0510" w:rsidP="0094219E">
      <w:pP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 xml:space="preserve">                                           </w:t>
      </w:r>
    </w:p>
    <w:p w:rsidR="00852332" w:rsidRPr="00FF108C" w:rsidRDefault="005A1136" w:rsidP="00FF108C">
      <w:pPr>
        <w:pStyle w:val="1"/>
      </w:pPr>
      <w:r w:rsidRPr="005A1136">
        <w:rPr>
          <w:rFonts w:eastAsia="SimSun" w:hint="eastAsia"/>
          <w:lang w:eastAsia="zh-CN"/>
        </w:rPr>
        <w:t>「区区有笋工」培训就业展</w:t>
      </w:r>
    </w:p>
    <w:p w:rsidR="00852332" w:rsidRDefault="00852332" w:rsidP="0094219E">
      <w:pPr>
        <w:rPr>
          <w:spacing w:val="30"/>
        </w:rPr>
      </w:pPr>
    </w:p>
    <w:p w:rsidR="0094219E" w:rsidRDefault="005A1136" w:rsidP="0094219E">
      <w:pPr>
        <w:rPr>
          <w:rFonts w:ascii="新細明體"/>
          <w:color w:val="000000"/>
          <w:lang w:eastAsia="zh-HK"/>
        </w:rPr>
      </w:pPr>
      <w:r w:rsidRPr="005A1136">
        <w:rPr>
          <w:rFonts w:eastAsia="SimSun" w:hint="eastAsia"/>
          <w:lang w:eastAsia="zh-CN"/>
        </w:rPr>
        <w:t>统筹机构：港专机构有限公司</w:t>
      </w:r>
      <w:bookmarkStart w:id="0" w:name="_GoBack"/>
      <w:bookmarkEnd w:id="0"/>
    </w:p>
    <w:p w:rsidR="00FB0510" w:rsidRDefault="00FB0510" w:rsidP="00FB0510">
      <w:pPr>
        <w:rPr>
          <w:rFonts w:cstheme="minorHAnsi"/>
          <w:color w:val="000000" w:themeColor="text1"/>
          <w:szCs w:val="24"/>
        </w:rPr>
      </w:pPr>
    </w:p>
    <w:p w:rsidR="00247626" w:rsidRDefault="005A1136" w:rsidP="00247626">
      <w:pPr>
        <w:rPr>
          <w:rFonts w:cstheme="minorHAnsi"/>
          <w:color w:val="000000" w:themeColor="text1"/>
          <w:szCs w:val="24"/>
        </w:rPr>
      </w:pP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日期：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6-7/6/2018 (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星期三及四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)</w:t>
      </w:r>
    </w:p>
    <w:p w:rsidR="00247626" w:rsidRPr="00FB0510" w:rsidRDefault="005A1136" w:rsidP="00247626">
      <w:pPr>
        <w:rPr>
          <w:rFonts w:cstheme="minorHAnsi"/>
          <w:color w:val="000000" w:themeColor="text1"/>
          <w:szCs w:val="24"/>
        </w:rPr>
      </w:pP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时间：上午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 xml:space="preserve">10:00 - </w:t>
      </w: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下午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7:00</w:t>
      </w:r>
    </w:p>
    <w:p w:rsidR="00247626" w:rsidRPr="00FB0510" w:rsidRDefault="005A1136" w:rsidP="00247626">
      <w:pPr>
        <w:rPr>
          <w:rFonts w:cstheme="minorHAnsi"/>
          <w:color w:val="000000" w:themeColor="text1"/>
          <w:szCs w:val="24"/>
        </w:rPr>
      </w:pP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地点：</w:t>
      </w:r>
      <w:r w:rsidRPr="005A1136">
        <w:rPr>
          <w:rFonts w:ascii="新細明體" w:eastAsia="SimSun" w:hAnsi="新細明體" w:hint="eastAsia"/>
          <w:color w:val="000000"/>
          <w:szCs w:val="24"/>
          <w:lang w:eastAsia="zh-CN"/>
        </w:rPr>
        <w:t>油塘鲤鱼门广场</w:t>
      </w:r>
      <w:r w:rsidRPr="005A1136">
        <w:rPr>
          <w:rFonts w:ascii="Arial" w:eastAsia="SimSun" w:hAnsi="Arial" w:cs="Arial" w:hint="eastAsia"/>
          <w:color w:val="000000"/>
          <w:szCs w:val="24"/>
          <w:lang w:eastAsia="zh-CN"/>
        </w:rPr>
        <w:t>一</w:t>
      </w:r>
      <w:r w:rsidRPr="005A1136">
        <w:rPr>
          <w:rFonts w:ascii="新細明體" w:eastAsia="SimSun" w:hAnsi="新細明體" w:hint="eastAsia"/>
          <w:color w:val="000000"/>
          <w:szCs w:val="24"/>
          <w:lang w:eastAsia="zh-CN"/>
        </w:rPr>
        <w:t>楼</w:t>
      </w:r>
    </w:p>
    <w:p w:rsidR="00247626" w:rsidRDefault="00247626" w:rsidP="00FB0510">
      <w:pPr>
        <w:rPr>
          <w:rFonts w:cstheme="minorHAnsi"/>
          <w:color w:val="000000" w:themeColor="text1"/>
          <w:szCs w:val="24"/>
        </w:rPr>
      </w:pPr>
    </w:p>
    <w:p w:rsidR="0094219E" w:rsidRPr="004540B3" w:rsidRDefault="005A1136" w:rsidP="0094219E">
      <w:pPr>
        <w:rPr>
          <w:rFonts w:hAnsi="Times New Roman"/>
        </w:rPr>
      </w:pPr>
      <w:r w:rsidRPr="005A1136">
        <w:rPr>
          <w:rFonts w:eastAsia="SimSun" w:hint="eastAsia"/>
          <w:lang w:eastAsia="zh-CN"/>
        </w:rPr>
        <w:t>精彩活动内容包括：</w:t>
      </w:r>
    </w:p>
    <w:p w:rsidR="00C81555" w:rsidRPr="00FB0510" w:rsidRDefault="00C81555">
      <w:pPr>
        <w:rPr>
          <w:rFonts w:cstheme="minorHAnsi"/>
          <w:color w:val="000000" w:themeColor="text1"/>
          <w:szCs w:val="24"/>
        </w:rPr>
      </w:pPr>
    </w:p>
    <w:p w:rsidR="00FB0510" w:rsidRPr="00286CC6" w:rsidRDefault="005A1136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5A1136">
        <w:rPr>
          <w:rFonts w:eastAsia="SimSun" w:cstheme="minorHAnsi"/>
          <w:color w:val="000000" w:themeColor="text1"/>
          <w:szCs w:val="24"/>
          <w:lang w:eastAsia="zh-CN"/>
        </w:rPr>
        <w:t>ERB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「人才发展计划」课程介绍</w:t>
      </w: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 xml:space="preserve"> 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(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港专开办近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150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项课程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)</w:t>
      </w:r>
    </w:p>
    <w:p w:rsidR="00FB0510" w:rsidRPr="00EE7FF1" w:rsidRDefault="005A1136" w:rsidP="00EE7FF1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课程咨询及即场报名服务</w:t>
      </w:r>
    </w:p>
    <w:p w:rsidR="00FB0510" w:rsidRPr="00286CC6" w:rsidRDefault="005A1136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行业空缺信息</w:t>
      </w:r>
    </w:p>
    <w:p w:rsidR="00FB0510" w:rsidRPr="00BC5595" w:rsidRDefault="005A1136">
      <w:pPr>
        <w:rPr>
          <w:rFonts w:eastAsia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 xml:space="preserve">　　包括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：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饮食、美容、物业管理及保安、家居服务、环境服务及地产代理等</w:t>
      </w:r>
    </w:p>
    <w:p w:rsidR="0094219E" w:rsidRPr="00BC5595" w:rsidRDefault="005A1136" w:rsidP="0094219E">
      <w:pPr>
        <w:rPr>
          <w:rFonts w:eastAsia="新細明體" w:hAnsi="新細明體" w:cstheme="minorHAnsi"/>
          <w:color w:val="000000" w:themeColor="text1"/>
          <w:szCs w:val="24"/>
          <w:lang w:eastAsia="zh-CN"/>
        </w:rPr>
      </w:pP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 xml:space="preserve">　　提供超过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750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个职位空缺数据</w:t>
      </w:r>
    </w:p>
    <w:p w:rsidR="00BC5595" w:rsidRPr="00767592" w:rsidRDefault="005A1136" w:rsidP="00BC5595">
      <w:pPr>
        <w:rPr>
          <w:rFonts w:eastAsia="新細明體" w:hAnsi="新細明體" w:cstheme="minorHAnsi"/>
          <w:color w:val="000000" w:themeColor="text1"/>
          <w:szCs w:val="24"/>
          <w:lang w:eastAsia="zh-CN"/>
        </w:rPr>
      </w:pP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 xml:space="preserve">    </w:t>
      </w:r>
      <w:r w:rsidRPr="005A1136">
        <w:rPr>
          <w:rFonts w:eastAsia="SimSun" w:hint="eastAsia"/>
          <w:color w:val="000000" w:themeColor="text1"/>
          <w:lang w:eastAsia="zh-CN"/>
        </w:rPr>
        <w:t>参与机构</w:t>
      </w:r>
      <w:r w:rsidRPr="005A1136">
        <w:rPr>
          <w:rFonts w:eastAsia="SimSun"/>
          <w:color w:val="000000" w:themeColor="text1"/>
          <w:lang w:eastAsia="zh-CN"/>
        </w:rPr>
        <w:t xml:space="preserve"> (</w:t>
      </w:r>
      <w:r w:rsidRPr="005A1136">
        <w:rPr>
          <w:rFonts w:eastAsia="SimSun" w:hint="eastAsia"/>
          <w:color w:val="000000" w:themeColor="text1"/>
          <w:lang w:eastAsia="zh-CN"/>
        </w:rPr>
        <w:t>排名不分先后</w:t>
      </w:r>
      <w:r w:rsidRPr="005A1136">
        <w:rPr>
          <w:rFonts w:eastAsia="SimSun"/>
          <w:color w:val="000000" w:themeColor="text1"/>
          <w:lang w:eastAsia="zh-CN"/>
        </w:rPr>
        <w:t xml:space="preserve">) </w:t>
      </w:r>
      <w:r w:rsidRPr="005A1136">
        <w:rPr>
          <w:rFonts w:eastAsia="SimSun" w:hint="eastAsia"/>
          <w:color w:val="000000" w:themeColor="text1"/>
          <w:lang w:eastAsia="zh-CN"/>
        </w:rPr>
        <w:t>包括：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碧瑶绿色集团有限公司、悦宝贝陪月服务有限公司、中原地产</w:t>
      </w:r>
    </w:p>
    <w:p w:rsidR="00767592" w:rsidRDefault="005A1136" w:rsidP="00BC5595">
      <w:pPr>
        <w:rPr>
          <w:rFonts w:eastAsia="新細明體" w:hAnsi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 xml:space="preserve">    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代理有限公司、香港中国旅行社有限公司、世纪</w:t>
      </w: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>21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富山地产、美容集顾问有限公司、</w:t>
      </w:r>
    </w:p>
    <w:p w:rsidR="00767592" w:rsidRDefault="005A1136" w:rsidP="00767592">
      <w:pPr>
        <w:rPr>
          <w:rFonts w:eastAsia="新細明體" w:hAnsi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 xml:space="preserve">    Phillip Wain International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、英格蜜儿有限公司、太兴饮食集团有限公司及</w:t>
      </w:r>
    </w:p>
    <w:p w:rsidR="00BC5595" w:rsidRPr="00767592" w:rsidRDefault="005A1136" w:rsidP="00767592">
      <w:pPr>
        <w:ind w:firstLineChars="200" w:firstLine="480"/>
        <w:rPr>
          <w:rFonts w:eastAsia="新細明體" w:hAnsi="新細明體" w:cstheme="minorHAnsi"/>
          <w:color w:val="000000" w:themeColor="text1"/>
          <w:szCs w:val="24"/>
        </w:rPr>
      </w:pP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塞科利达保安服务</w:t>
      </w: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>(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香港</w:t>
      </w:r>
      <w:r w:rsidRPr="005A1136">
        <w:rPr>
          <w:rFonts w:eastAsia="SimSun" w:hAnsi="新細明體" w:cstheme="minorHAnsi"/>
          <w:color w:val="000000" w:themeColor="text1"/>
          <w:szCs w:val="24"/>
          <w:lang w:eastAsia="zh-CN"/>
        </w:rPr>
        <w:t>)</w:t>
      </w:r>
      <w:r w:rsidRPr="005A1136">
        <w:rPr>
          <w:rFonts w:eastAsia="SimSun" w:hAnsi="新細明體" w:cstheme="minorHAnsi" w:hint="eastAsia"/>
          <w:color w:val="000000" w:themeColor="text1"/>
          <w:szCs w:val="24"/>
          <w:lang w:eastAsia="zh-CN"/>
        </w:rPr>
        <w:t>有限公司</w:t>
      </w:r>
    </w:p>
    <w:p w:rsidR="00FB0510" w:rsidRPr="00BC5595" w:rsidRDefault="005A1136" w:rsidP="00BC5595">
      <w:pPr>
        <w:pStyle w:val="a7"/>
        <w:numPr>
          <w:ilvl w:val="0"/>
          <w:numId w:val="5"/>
        </w:numPr>
        <w:ind w:leftChars="0"/>
        <w:rPr>
          <w:rFonts w:ascii="新細明體" w:hAnsi="新細明體"/>
          <w:color w:val="000000" w:themeColor="text1"/>
        </w:rPr>
      </w:pPr>
      <w:r w:rsidRPr="005A1136">
        <w:rPr>
          <w:rFonts w:eastAsia="SimSun" w:cstheme="minorHAnsi"/>
          <w:color w:val="000000" w:themeColor="text1"/>
          <w:szCs w:val="24"/>
          <w:lang w:eastAsia="zh-CN"/>
        </w:rPr>
        <w:t>ERB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服务知多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D</w:t>
      </w:r>
    </w:p>
    <w:p w:rsidR="0094219E" w:rsidRPr="00BC5595" w:rsidRDefault="005A1136">
      <w:pPr>
        <w:rPr>
          <w:rFonts w:hAnsiTheme="minorEastAsia" w:cstheme="minorHAnsi"/>
          <w:color w:val="000000" w:themeColor="text1"/>
          <w:szCs w:val="24"/>
        </w:rPr>
      </w:pP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 xml:space="preserve">　　包括：「乐活一站」</w:t>
      </w: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、「起步站」、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ERB</w:t>
      </w:r>
      <w:r w:rsidRPr="005A1136">
        <w:rPr>
          <w:rFonts w:eastAsia="SimSun" w:hAnsiTheme="minorEastAsia" w:cstheme="minorHAnsi" w:hint="eastAsia"/>
          <w:color w:val="000000" w:themeColor="text1"/>
          <w:szCs w:val="24"/>
          <w:lang w:eastAsia="zh-CN"/>
        </w:rPr>
        <w:t>服务中心等信息</w:t>
      </w:r>
    </w:p>
    <w:p w:rsidR="00FB0510" w:rsidRPr="00FB0510" w:rsidRDefault="00FB0510">
      <w:pPr>
        <w:rPr>
          <w:rFonts w:cstheme="minorHAnsi"/>
          <w:color w:val="000000" w:themeColor="text1"/>
          <w:szCs w:val="24"/>
        </w:rPr>
      </w:pPr>
    </w:p>
    <w:p w:rsidR="00FB0510" w:rsidRDefault="005A1136">
      <w:pPr>
        <w:rPr>
          <w:rFonts w:cstheme="minorHAnsi"/>
          <w:color w:val="000000" w:themeColor="text1"/>
          <w:szCs w:val="24"/>
        </w:rPr>
      </w:pP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查询热线：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2711 9820</w:t>
      </w:r>
    </w:p>
    <w:p w:rsidR="0091208B" w:rsidRPr="00FB0510" w:rsidRDefault="005A1136" w:rsidP="0091208B">
      <w:pPr>
        <w:ind w:firstLineChars="500" w:firstLine="1200"/>
        <w:rPr>
          <w:rFonts w:cstheme="minorHAnsi"/>
          <w:color w:val="000000" w:themeColor="text1"/>
          <w:szCs w:val="24"/>
        </w:rPr>
      </w:pPr>
      <w:r w:rsidRPr="005A1136">
        <w:rPr>
          <w:rFonts w:eastAsia="SimSun" w:cstheme="minorHAnsi"/>
          <w:color w:val="000000" w:themeColor="text1"/>
          <w:szCs w:val="24"/>
          <w:lang w:eastAsia="zh-CN"/>
        </w:rPr>
        <w:t>www.hkct.edu.hk/svt</w:t>
      </w:r>
    </w:p>
    <w:p w:rsidR="00FB0510" w:rsidRDefault="005A1136" w:rsidP="00B17EAD">
      <w:pPr>
        <w:pBdr>
          <w:bottom w:val="single" w:sz="12" w:space="27" w:color="auto"/>
        </w:pBdr>
        <w:rPr>
          <w:rFonts w:cstheme="minorHAnsi"/>
          <w:color w:val="000000" w:themeColor="text1"/>
          <w:szCs w:val="24"/>
        </w:rPr>
      </w:pPr>
      <w:r w:rsidRPr="005A1136">
        <w:rPr>
          <w:rFonts w:eastAsia="SimSun" w:cstheme="minorHAnsi"/>
          <w:color w:val="000000" w:themeColor="text1"/>
          <w:szCs w:val="24"/>
          <w:lang w:eastAsia="zh-CN"/>
        </w:rPr>
        <w:t xml:space="preserve"> (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此活动由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ERB</w:t>
      </w:r>
      <w:r w:rsidRPr="005A1136">
        <w:rPr>
          <w:rFonts w:eastAsia="SimSun" w:cstheme="minorHAnsi" w:hint="eastAsia"/>
          <w:color w:val="000000" w:themeColor="text1"/>
          <w:szCs w:val="24"/>
          <w:lang w:eastAsia="zh-CN"/>
        </w:rPr>
        <w:t>资助</w:t>
      </w:r>
      <w:r w:rsidRPr="005A1136">
        <w:rPr>
          <w:rFonts w:eastAsia="SimSun" w:cstheme="minorHAnsi"/>
          <w:color w:val="000000" w:themeColor="text1"/>
          <w:szCs w:val="24"/>
          <w:lang w:eastAsia="zh-CN"/>
        </w:rPr>
        <w:t>)</w:t>
      </w:r>
      <w:r w:rsidR="0094219E" w:rsidRPr="00FB0510">
        <w:rPr>
          <w:rFonts w:cstheme="minorHAnsi"/>
          <w:color w:val="000000" w:themeColor="text1"/>
          <w:szCs w:val="24"/>
        </w:rPr>
        <w:t xml:space="preserve"> </w:t>
      </w:r>
    </w:p>
    <w:sectPr w:rsidR="00FB0510" w:rsidSect="00FB0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86" w:rsidRDefault="00525386" w:rsidP="00247626">
      <w:r>
        <w:separator/>
      </w:r>
    </w:p>
  </w:endnote>
  <w:endnote w:type="continuationSeparator" w:id="0">
    <w:p w:rsidR="00525386" w:rsidRDefault="00525386" w:rsidP="002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86" w:rsidRDefault="00525386" w:rsidP="00247626">
      <w:r>
        <w:separator/>
      </w:r>
    </w:p>
  </w:footnote>
  <w:footnote w:type="continuationSeparator" w:id="0">
    <w:p w:rsidR="00525386" w:rsidRDefault="00525386" w:rsidP="002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A00"/>
    <w:multiLevelType w:val="hybridMultilevel"/>
    <w:tmpl w:val="5B88F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32102"/>
    <w:multiLevelType w:val="hybridMultilevel"/>
    <w:tmpl w:val="EBC6A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0512A7"/>
    <w:multiLevelType w:val="hybridMultilevel"/>
    <w:tmpl w:val="89B43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F678A0"/>
    <w:multiLevelType w:val="hybridMultilevel"/>
    <w:tmpl w:val="D576C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0A62A5"/>
    <w:multiLevelType w:val="hybridMultilevel"/>
    <w:tmpl w:val="81DC5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0"/>
    <w:rsid w:val="0001751E"/>
    <w:rsid w:val="000C31FD"/>
    <w:rsid w:val="00143D1A"/>
    <w:rsid w:val="0016690A"/>
    <w:rsid w:val="001A7315"/>
    <w:rsid w:val="001F12B5"/>
    <w:rsid w:val="00240E13"/>
    <w:rsid w:val="00247626"/>
    <w:rsid w:val="00286CC6"/>
    <w:rsid w:val="00363713"/>
    <w:rsid w:val="00393AC9"/>
    <w:rsid w:val="003D6138"/>
    <w:rsid w:val="004103CA"/>
    <w:rsid w:val="004F2AC4"/>
    <w:rsid w:val="00525386"/>
    <w:rsid w:val="00525C40"/>
    <w:rsid w:val="00527984"/>
    <w:rsid w:val="005A1136"/>
    <w:rsid w:val="005D5C8B"/>
    <w:rsid w:val="006731CB"/>
    <w:rsid w:val="00687267"/>
    <w:rsid w:val="006E413C"/>
    <w:rsid w:val="0075129B"/>
    <w:rsid w:val="00757CA8"/>
    <w:rsid w:val="00767592"/>
    <w:rsid w:val="007A42DF"/>
    <w:rsid w:val="007D1D3E"/>
    <w:rsid w:val="007F516E"/>
    <w:rsid w:val="00806414"/>
    <w:rsid w:val="008350A7"/>
    <w:rsid w:val="00852332"/>
    <w:rsid w:val="00860750"/>
    <w:rsid w:val="0091208B"/>
    <w:rsid w:val="0094053B"/>
    <w:rsid w:val="0094219E"/>
    <w:rsid w:val="009928DE"/>
    <w:rsid w:val="00A014C5"/>
    <w:rsid w:val="00AA4629"/>
    <w:rsid w:val="00B17EAD"/>
    <w:rsid w:val="00B404FD"/>
    <w:rsid w:val="00B80509"/>
    <w:rsid w:val="00B922C5"/>
    <w:rsid w:val="00B95DFF"/>
    <w:rsid w:val="00BB0A49"/>
    <w:rsid w:val="00BC5595"/>
    <w:rsid w:val="00BD2D15"/>
    <w:rsid w:val="00C735FC"/>
    <w:rsid w:val="00C747E9"/>
    <w:rsid w:val="00C81555"/>
    <w:rsid w:val="00CB3125"/>
    <w:rsid w:val="00CB5003"/>
    <w:rsid w:val="00CF1964"/>
    <w:rsid w:val="00D25AF3"/>
    <w:rsid w:val="00D3649A"/>
    <w:rsid w:val="00DC78DC"/>
    <w:rsid w:val="00DE25DB"/>
    <w:rsid w:val="00E05011"/>
    <w:rsid w:val="00E208A1"/>
    <w:rsid w:val="00E9089F"/>
    <w:rsid w:val="00EE7FF1"/>
    <w:rsid w:val="00EF05DB"/>
    <w:rsid w:val="00F54595"/>
    <w:rsid w:val="00F736D8"/>
    <w:rsid w:val="00F964EB"/>
    <w:rsid w:val="00FB0510"/>
    <w:rsid w:val="00FC3E5C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1FBF0B8-67BE-4BD6-B209-9DA0464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219E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626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626"/>
    <w:rPr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6C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219E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B757-13EC-4669-9C56-E1954083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Lai Fan, Joebe</dc:creator>
  <cp:lastModifiedBy>Linda Cheng</cp:lastModifiedBy>
  <cp:revision>2</cp:revision>
  <dcterms:created xsi:type="dcterms:W3CDTF">2018-05-24T03:00:00Z</dcterms:created>
  <dcterms:modified xsi:type="dcterms:W3CDTF">2018-05-24T03:00:00Z</dcterms:modified>
</cp:coreProperties>
</file>