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1AAF9" w14:textId="77777777" w:rsidR="00081A7A" w:rsidRPr="00A300C2" w:rsidRDefault="00081A7A" w:rsidP="00A300C2">
      <w:pPr>
        <w:pStyle w:val="1"/>
      </w:pPr>
      <w:r w:rsidRPr="00A300C2">
        <w:rPr>
          <w:rFonts w:hint="eastAsia"/>
        </w:rPr>
        <w:t>目錄</w:t>
      </w:r>
      <w:bookmarkStart w:id="0" w:name="_GoBack"/>
      <w:bookmarkEnd w:id="0"/>
    </w:p>
    <w:p w14:paraId="06F44602" w14:textId="4255D79D" w:rsidR="00081A7A" w:rsidRPr="00A300C2" w:rsidRDefault="00081A7A" w:rsidP="00A300C2">
      <w:pPr>
        <w:rPr>
          <w:rFonts w:cs="Times New Roman"/>
          <w:szCs w:val="24"/>
        </w:rPr>
      </w:pPr>
      <w:r w:rsidRPr="00A300C2">
        <w:rPr>
          <w:rFonts w:cs="Times New Roman"/>
          <w:szCs w:val="24"/>
        </w:rPr>
        <w:t>關於僱員再培訓局</w:t>
      </w:r>
      <w:r w:rsidRPr="00A300C2">
        <w:rPr>
          <w:rFonts w:cs="Times New Roman"/>
          <w:szCs w:val="24"/>
        </w:rPr>
        <w:tab/>
        <w:t>2</w:t>
      </w:r>
    </w:p>
    <w:p w14:paraId="1A14D585" w14:textId="3B6FD5ED" w:rsidR="00081A7A" w:rsidRPr="00A300C2" w:rsidRDefault="00081A7A" w:rsidP="00A300C2">
      <w:pPr>
        <w:rPr>
          <w:rFonts w:cs="Times New Roman"/>
          <w:szCs w:val="24"/>
        </w:rPr>
      </w:pPr>
      <w:r w:rsidRPr="00A300C2">
        <w:rPr>
          <w:rFonts w:cs="Times New Roman"/>
          <w:szCs w:val="24"/>
        </w:rPr>
        <w:t>主席序言</w:t>
      </w:r>
      <w:r w:rsidRPr="00A300C2">
        <w:rPr>
          <w:rFonts w:cs="Times New Roman"/>
          <w:szCs w:val="24"/>
        </w:rPr>
        <w:tab/>
        <w:t>4</w:t>
      </w:r>
    </w:p>
    <w:p w14:paraId="65B1A544" w14:textId="5D844C2F" w:rsidR="00081A7A" w:rsidRPr="00A300C2" w:rsidRDefault="00081A7A" w:rsidP="00A300C2">
      <w:pPr>
        <w:rPr>
          <w:rFonts w:cs="Times New Roman"/>
          <w:szCs w:val="24"/>
        </w:rPr>
      </w:pPr>
      <w:r w:rsidRPr="00A300C2">
        <w:rPr>
          <w:rFonts w:cs="Times New Roman"/>
          <w:szCs w:val="24"/>
        </w:rPr>
        <w:t>行政總監報告</w:t>
      </w:r>
      <w:r w:rsidRPr="00A300C2">
        <w:rPr>
          <w:rFonts w:cs="Times New Roman"/>
          <w:szCs w:val="24"/>
        </w:rPr>
        <w:tab/>
        <w:t>10</w:t>
      </w:r>
      <w:r w:rsidRPr="00A300C2">
        <w:rPr>
          <w:rFonts w:cs="Times New Roman"/>
          <w:szCs w:val="24"/>
        </w:rPr>
        <w:tab/>
      </w:r>
    </w:p>
    <w:p w14:paraId="6E55DEA4" w14:textId="7D37BE5C" w:rsidR="00081A7A" w:rsidRPr="00A300C2" w:rsidRDefault="00081A7A" w:rsidP="00A300C2">
      <w:pPr>
        <w:rPr>
          <w:rFonts w:cs="Times New Roman"/>
          <w:szCs w:val="24"/>
        </w:rPr>
      </w:pPr>
      <w:r w:rsidRPr="00A300C2">
        <w:rPr>
          <w:rFonts w:cs="Times New Roman"/>
          <w:szCs w:val="24"/>
        </w:rPr>
        <w:t>年度重點</w:t>
      </w:r>
      <w:r w:rsidRPr="00A300C2">
        <w:rPr>
          <w:rFonts w:cs="Times New Roman"/>
          <w:szCs w:val="24"/>
        </w:rPr>
        <w:tab/>
        <w:t>16</w:t>
      </w:r>
    </w:p>
    <w:p w14:paraId="74C651C1" w14:textId="4D76F7F0" w:rsidR="00081A7A" w:rsidRPr="00A300C2" w:rsidRDefault="00081A7A" w:rsidP="00A300C2">
      <w:pPr>
        <w:rPr>
          <w:rFonts w:cs="Times New Roman"/>
          <w:szCs w:val="24"/>
        </w:rPr>
      </w:pPr>
      <w:r w:rsidRPr="00A300C2">
        <w:rPr>
          <w:rFonts w:cs="Times New Roman"/>
          <w:szCs w:val="24"/>
        </w:rPr>
        <w:t>機構管治</w:t>
      </w:r>
      <w:r w:rsidRPr="00A300C2">
        <w:rPr>
          <w:rFonts w:cs="Times New Roman"/>
          <w:szCs w:val="24"/>
        </w:rPr>
        <w:tab/>
        <w:t>22</w:t>
      </w:r>
      <w:r w:rsidRPr="00A300C2">
        <w:rPr>
          <w:rFonts w:cs="Times New Roman"/>
          <w:szCs w:val="24"/>
        </w:rPr>
        <w:tab/>
      </w:r>
    </w:p>
    <w:p w14:paraId="5B1FE2A6" w14:textId="71AB25E2" w:rsidR="00081A7A" w:rsidRPr="00A300C2" w:rsidRDefault="00081A7A" w:rsidP="00A300C2">
      <w:pPr>
        <w:rPr>
          <w:rFonts w:cs="Times New Roman"/>
          <w:szCs w:val="24"/>
        </w:rPr>
      </w:pPr>
      <w:r w:rsidRPr="00A300C2">
        <w:rPr>
          <w:rFonts w:cs="Times New Roman"/>
          <w:szCs w:val="24"/>
        </w:rPr>
        <w:t>政策目標及工作規劃</w:t>
      </w:r>
      <w:r w:rsidRPr="00A300C2">
        <w:rPr>
          <w:rFonts w:cs="Times New Roman"/>
          <w:szCs w:val="24"/>
        </w:rPr>
        <w:tab/>
        <w:t>50</w:t>
      </w:r>
    </w:p>
    <w:p w14:paraId="5E12C5A5" w14:textId="47F19882" w:rsidR="00081A7A" w:rsidRPr="00A300C2" w:rsidRDefault="00081A7A" w:rsidP="00A300C2">
      <w:pPr>
        <w:rPr>
          <w:rFonts w:cs="Times New Roman"/>
          <w:szCs w:val="24"/>
        </w:rPr>
      </w:pPr>
      <w:r w:rsidRPr="00A300C2">
        <w:rPr>
          <w:rFonts w:cs="Times New Roman"/>
          <w:szCs w:val="24"/>
        </w:rPr>
        <w:t>工作回顧</w:t>
      </w:r>
      <w:r w:rsidRPr="00A300C2">
        <w:rPr>
          <w:rFonts w:cs="Times New Roman"/>
          <w:szCs w:val="24"/>
        </w:rPr>
        <w:tab/>
        <w:t>52</w:t>
      </w:r>
    </w:p>
    <w:p w14:paraId="50FCE82C" w14:textId="6B13AF47" w:rsidR="00081A7A" w:rsidRPr="00A300C2" w:rsidRDefault="00081A7A" w:rsidP="00A300C2">
      <w:pPr>
        <w:rPr>
          <w:rFonts w:cs="Times New Roman"/>
          <w:szCs w:val="24"/>
        </w:rPr>
      </w:pPr>
      <w:r w:rsidRPr="00A300C2">
        <w:rPr>
          <w:rFonts w:cs="Times New Roman"/>
          <w:szCs w:val="24"/>
        </w:rPr>
        <w:t>主要統計資料</w:t>
      </w:r>
      <w:r w:rsidRPr="00A300C2">
        <w:rPr>
          <w:rFonts w:cs="Times New Roman"/>
          <w:szCs w:val="24"/>
        </w:rPr>
        <w:tab/>
        <w:t>88</w:t>
      </w:r>
    </w:p>
    <w:p w14:paraId="64BD0653" w14:textId="2716224C" w:rsidR="00081A7A" w:rsidRPr="00A300C2" w:rsidRDefault="00081A7A" w:rsidP="00A300C2">
      <w:pPr>
        <w:rPr>
          <w:rFonts w:cs="Times New Roman"/>
          <w:szCs w:val="24"/>
        </w:rPr>
      </w:pPr>
      <w:r w:rsidRPr="00A300C2">
        <w:rPr>
          <w:rFonts w:cs="Times New Roman"/>
          <w:szCs w:val="24"/>
        </w:rPr>
        <w:t>財務報表</w:t>
      </w:r>
      <w:r w:rsidRPr="00A300C2">
        <w:rPr>
          <w:rFonts w:cs="Times New Roman"/>
          <w:szCs w:val="24"/>
        </w:rPr>
        <w:tab/>
        <w:t>93</w:t>
      </w:r>
    </w:p>
    <w:p w14:paraId="5A66F254" w14:textId="398EE4DB" w:rsidR="00081A7A" w:rsidRPr="00A300C2" w:rsidRDefault="00081A7A" w:rsidP="00A300C2">
      <w:pPr>
        <w:rPr>
          <w:rFonts w:cs="Times New Roman"/>
          <w:szCs w:val="24"/>
        </w:rPr>
      </w:pPr>
      <w:r w:rsidRPr="00A300C2">
        <w:rPr>
          <w:rFonts w:cs="Times New Roman"/>
          <w:szCs w:val="24"/>
        </w:rPr>
        <w:t>合作伙伴</w:t>
      </w:r>
      <w:r w:rsidRPr="00A300C2">
        <w:rPr>
          <w:rFonts w:cs="Times New Roman"/>
          <w:szCs w:val="24"/>
        </w:rPr>
        <w:tab/>
        <w:t>129</w:t>
      </w:r>
    </w:p>
    <w:p w14:paraId="34275DE6" w14:textId="53E4CD04" w:rsidR="00081A7A" w:rsidRPr="00A300C2" w:rsidRDefault="00081A7A" w:rsidP="00A300C2">
      <w:pPr>
        <w:rPr>
          <w:rFonts w:cs="Times New Roman"/>
          <w:szCs w:val="24"/>
        </w:rPr>
      </w:pPr>
      <w:r w:rsidRPr="00A300C2">
        <w:rPr>
          <w:rFonts w:cs="Times New Roman"/>
          <w:szCs w:val="24"/>
        </w:rPr>
        <w:t>2021-22</w:t>
      </w:r>
      <w:r w:rsidRPr="00A300C2">
        <w:rPr>
          <w:rFonts w:cs="Times New Roman"/>
          <w:szCs w:val="24"/>
        </w:rPr>
        <w:t>得獎名單</w:t>
      </w:r>
      <w:r w:rsidRPr="00A300C2">
        <w:rPr>
          <w:rFonts w:cs="Times New Roman"/>
          <w:szCs w:val="24"/>
        </w:rPr>
        <w:tab/>
        <w:t>152</w:t>
      </w:r>
    </w:p>
    <w:p w14:paraId="0A340E9A" w14:textId="3E75450E" w:rsidR="00081A7A" w:rsidRPr="00A300C2" w:rsidRDefault="00081A7A" w:rsidP="00A300C2">
      <w:pPr>
        <w:rPr>
          <w:szCs w:val="24"/>
        </w:rPr>
      </w:pPr>
      <w:r w:rsidRPr="00A300C2">
        <w:rPr>
          <w:szCs w:val="24"/>
        </w:rPr>
        <w:br w:type="page"/>
      </w:r>
    </w:p>
    <w:p w14:paraId="0FD58FEA" w14:textId="1E1E8F7F" w:rsidR="00081A7A" w:rsidRPr="00A300C2" w:rsidRDefault="00081A7A" w:rsidP="00A300C2">
      <w:pPr>
        <w:pStyle w:val="1"/>
      </w:pPr>
      <w:r w:rsidRPr="00A300C2">
        <w:rPr>
          <w:rFonts w:hint="eastAsia"/>
        </w:rPr>
        <w:lastRenderedPageBreak/>
        <w:t>關於僱員再培訓局</w:t>
      </w:r>
    </w:p>
    <w:p w14:paraId="6E2C1E7B" w14:textId="77777777" w:rsidR="00081A7A" w:rsidRPr="00A300C2" w:rsidRDefault="00081A7A" w:rsidP="00A300C2">
      <w:pPr>
        <w:rPr>
          <w:position w:val="-4"/>
          <w:szCs w:val="24"/>
        </w:rPr>
      </w:pPr>
      <w:r w:rsidRPr="00A300C2">
        <w:rPr>
          <w:rFonts w:hint="eastAsia"/>
          <w:position w:val="-4"/>
          <w:szCs w:val="24"/>
        </w:rPr>
        <w:t>僱員再培訓局屬法定組織，根據《僱員再培訓條例》於</w:t>
      </w:r>
      <w:r w:rsidRPr="00A300C2">
        <w:rPr>
          <w:position w:val="-4"/>
          <w:szCs w:val="24"/>
        </w:rPr>
        <w:t>1992</w:t>
      </w:r>
      <w:r w:rsidRPr="00A300C2">
        <w:rPr>
          <w:rFonts w:hint="eastAsia"/>
          <w:position w:val="-4"/>
          <w:szCs w:val="24"/>
        </w:rPr>
        <w:t>年成立，透過統籌、撥款和監察，委任培訓機構提供培訓課程和服務，服務對象為</w:t>
      </w:r>
      <w:r w:rsidRPr="00A300C2">
        <w:rPr>
          <w:position w:val="-4"/>
          <w:szCs w:val="24"/>
        </w:rPr>
        <w:t>15</w:t>
      </w:r>
      <w:r w:rsidRPr="00A300C2">
        <w:rPr>
          <w:rFonts w:hint="eastAsia"/>
          <w:position w:val="-4"/>
          <w:szCs w:val="24"/>
        </w:rPr>
        <w:t>歲或以上、具副學位或以下教育程度的人士。</w:t>
      </w:r>
    </w:p>
    <w:p w14:paraId="2D9A4C6C" w14:textId="77777777" w:rsidR="00081A7A" w:rsidRPr="00A300C2" w:rsidRDefault="00081A7A" w:rsidP="00A300C2">
      <w:pPr>
        <w:rPr>
          <w:position w:val="-4"/>
          <w:szCs w:val="24"/>
        </w:rPr>
      </w:pPr>
    </w:p>
    <w:p w14:paraId="137288E7" w14:textId="77777777" w:rsidR="00081A7A" w:rsidRPr="00A300C2" w:rsidRDefault="00081A7A" w:rsidP="00A300C2">
      <w:pPr>
        <w:rPr>
          <w:position w:val="-4"/>
          <w:szCs w:val="24"/>
        </w:rPr>
      </w:pPr>
      <w:r w:rsidRPr="00A300C2">
        <w:rPr>
          <w:rFonts w:hint="eastAsia"/>
          <w:position w:val="-4"/>
          <w:szCs w:val="24"/>
        </w:rPr>
        <w:t>本局委任約</w:t>
      </w:r>
      <w:r w:rsidRPr="00A300C2">
        <w:rPr>
          <w:position w:val="-4"/>
          <w:szCs w:val="24"/>
        </w:rPr>
        <w:t>80</w:t>
      </w:r>
      <w:r w:rsidRPr="00A300C2">
        <w:rPr>
          <w:rFonts w:hint="eastAsia"/>
          <w:position w:val="-4"/>
          <w:szCs w:val="24"/>
        </w:rPr>
        <w:t>間培訓機構，提供約</w:t>
      </w:r>
      <w:r w:rsidRPr="00A300C2">
        <w:rPr>
          <w:position w:val="-4"/>
          <w:szCs w:val="24"/>
        </w:rPr>
        <w:t>700</w:t>
      </w:r>
      <w:r w:rsidRPr="00A300C2">
        <w:rPr>
          <w:rFonts w:hint="eastAsia"/>
          <w:position w:val="-4"/>
          <w:szCs w:val="24"/>
        </w:rPr>
        <w:t>項具市場需求及事業前景的培訓課程，為學員構建進修階梯，為各行各業培育人才。</w:t>
      </w:r>
    </w:p>
    <w:p w14:paraId="2BFACC34" w14:textId="77777777" w:rsidR="00081A7A" w:rsidRPr="00A300C2" w:rsidRDefault="00081A7A" w:rsidP="00A300C2">
      <w:pPr>
        <w:rPr>
          <w:position w:val="-4"/>
          <w:szCs w:val="24"/>
        </w:rPr>
      </w:pPr>
    </w:p>
    <w:p w14:paraId="33E7099F" w14:textId="1573BD27" w:rsidR="002E24B7" w:rsidRPr="00A300C2" w:rsidRDefault="00081A7A" w:rsidP="00A300C2">
      <w:pPr>
        <w:rPr>
          <w:position w:val="-4"/>
          <w:szCs w:val="24"/>
        </w:rPr>
      </w:pPr>
      <w:r w:rsidRPr="00A300C2">
        <w:rPr>
          <w:rFonts w:hint="eastAsia"/>
          <w:position w:val="-4"/>
          <w:szCs w:val="24"/>
        </w:rPr>
        <w:t>為配合不同服務對象的需要，本局提供多元化的培訓課程，包括為失業人士而設的就業掛鈎課程、跨行業適用的通用技能課程、協助在職人士提升技能的技能提升課程，以及為特定服務對象而設的青年培訓課程、殘疾及工傷康復人士課程、住院式戒毒人士及更生人士課程、以英語授課的少數族裔人士課程及新來港人士課程。</w:t>
      </w:r>
    </w:p>
    <w:p w14:paraId="142C359F" w14:textId="7F11CDEE" w:rsidR="00081A7A" w:rsidRPr="00A300C2" w:rsidRDefault="00081A7A" w:rsidP="00A300C2">
      <w:pPr>
        <w:rPr>
          <w:position w:val="-4"/>
          <w:szCs w:val="24"/>
        </w:rPr>
      </w:pPr>
    </w:p>
    <w:p w14:paraId="69161400" w14:textId="425CE0AE" w:rsidR="00081A7A" w:rsidRPr="00A300C2" w:rsidRDefault="00081A7A" w:rsidP="00A300C2">
      <w:pPr>
        <w:rPr>
          <w:szCs w:val="24"/>
        </w:rPr>
      </w:pPr>
      <w:r w:rsidRPr="00A300C2">
        <w:rPr>
          <w:szCs w:val="24"/>
        </w:rPr>
        <w:br w:type="page"/>
      </w:r>
    </w:p>
    <w:p w14:paraId="480EB44F" w14:textId="77777777" w:rsidR="00081A7A" w:rsidRPr="00A300C2" w:rsidRDefault="00081A7A" w:rsidP="00A300C2">
      <w:pPr>
        <w:pStyle w:val="1"/>
      </w:pPr>
      <w:r w:rsidRPr="00A300C2">
        <w:rPr>
          <w:rFonts w:hint="eastAsia"/>
        </w:rPr>
        <w:lastRenderedPageBreak/>
        <w:t>主席序言</w:t>
      </w:r>
    </w:p>
    <w:p w14:paraId="720E0C93" w14:textId="77777777" w:rsidR="00081A7A" w:rsidRPr="00A300C2" w:rsidRDefault="00081A7A" w:rsidP="00A300C2">
      <w:pPr>
        <w:rPr>
          <w:rStyle w:val="CBold"/>
          <w:rFonts w:ascii="Times New Roman" w:eastAsia="新細明體" w:hAnsi="Times New Roman"/>
          <w:b/>
          <w:szCs w:val="24"/>
        </w:rPr>
      </w:pPr>
      <w:r w:rsidRPr="00A300C2">
        <w:rPr>
          <w:rStyle w:val="CBold"/>
          <w:rFonts w:ascii="Times New Roman" w:eastAsia="新細明體" w:hAnsi="Times New Roman" w:hint="eastAsia"/>
          <w:b/>
          <w:szCs w:val="24"/>
        </w:rPr>
        <w:t>余鵬春</w:t>
      </w:r>
      <w:r w:rsidRPr="00A300C2">
        <w:rPr>
          <w:rStyle w:val="CBold"/>
          <w:rFonts w:ascii="Times New Roman" w:eastAsia="新細明體" w:hAnsi="Times New Roman"/>
          <w:b/>
          <w:szCs w:val="24"/>
        </w:rPr>
        <w:t>, GBS, JP</w:t>
      </w:r>
    </w:p>
    <w:p w14:paraId="23765099" w14:textId="77777777" w:rsidR="00081A7A" w:rsidRPr="00A300C2" w:rsidRDefault="00081A7A" w:rsidP="00A300C2">
      <w:pPr>
        <w:rPr>
          <w:rStyle w:val="CBdit"/>
          <w:rFonts w:ascii="Times New Roman" w:eastAsia="新細明體" w:hAnsi="Times New Roman"/>
          <w:b/>
          <w:szCs w:val="24"/>
        </w:rPr>
      </w:pPr>
      <w:r w:rsidRPr="00A300C2">
        <w:rPr>
          <w:rStyle w:val="CBdit"/>
          <w:rFonts w:ascii="Times New Roman" w:eastAsia="新細明體" w:hAnsi="Times New Roman" w:hint="eastAsia"/>
          <w:b/>
          <w:szCs w:val="24"/>
        </w:rPr>
        <w:t>主席</w:t>
      </w:r>
    </w:p>
    <w:p w14:paraId="00244962" w14:textId="66E8203E" w:rsidR="00081A7A" w:rsidRPr="00A300C2" w:rsidRDefault="00081A7A" w:rsidP="00A300C2">
      <w:pPr>
        <w:rPr>
          <w:szCs w:val="24"/>
        </w:rPr>
      </w:pPr>
    </w:p>
    <w:p w14:paraId="2C076408" w14:textId="77777777" w:rsidR="00081A7A" w:rsidRPr="00A300C2" w:rsidRDefault="00081A7A" w:rsidP="00A300C2">
      <w:pPr>
        <w:rPr>
          <w:spacing w:val="11"/>
          <w:szCs w:val="24"/>
        </w:rPr>
      </w:pPr>
      <w:r w:rsidRPr="00A300C2">
        <w:rPr>
          <w:rFonts w:hint="eastAsia"/>
          <w:spacing w:val="11"/>
          <w:szCs w:val="24"/>
        </w:rPr>
        <w:t>香港在過去一年經歷反覆的疫情，社會經濟和就業市場均承受不少壓力。然而香港擁有獨特的營商優勢，堅實的基礎建設，加上企業及人才的創新精神，面對挑戰仍然迎難而上，在疫境下敢於轉型求變。</w:t>
      </w:r>
    </w:p>
    <w:p w14:paraId="7229E328" w14:textId="00CA7969" w:rsidR="00081A7A" w:rsidRPr="00A300C2" w:rsidRDefault="00081A7A" w:rsidP="00A300C2">
      <w:pPr>
        <w:rPr>
          <w:szCs w:val="24"/>
        </w:rPr>
      </w:pPr>
    </w:p>
    <w:p w14:paraId="6448093E" w14:textId="77777777" w:rsidR="00081A7A" w:rsidRPr="00A300C2" w:rsidRDefault="00081A7A" w:rsidP="00A300C2">
      <w:pPr>
        <w:rPr>
          <w:szCs w:val="24"/>
        </w:rPr>
      </w:pPr>
      <w:r w:rsidRPr="00A300C2">
        <w:rPr>
          <w:rFonts w:hint="eastAsia"/>
          <w:szCs w:val="24"/>
        </w:rPr>
        <w:t>面對充滿變數的大環境，僱員再培訓局（再培訓局）靈活回應市場變化，秉持「進取、創新、求變」的理念，積極支援行業及市民的培訓需要，鼓勵有需要人士增值自強，提升競爭力。</w:t>
      </w:r>
    </w:p>
    <w:p w14:paraId="3A978EFA" w14:textId="77777777" w:rsidR="00081A7A" w:rsidRPr="00A300C2" w:rsidRDefault="00081A7A" w:rsidP="00A300C2">
      <w:pPr>
        <w:rPr>
          <w:szCs w:val="24"/>
        </w:rPr>
      </w:pPr>
    </w:p>
    <w:p w14:paraId="6354E589" w14:textId="77777777" w:rsidR="00081A7A" w:rsidRPr="00A300C2" w:rsidRDefault="00081A7A" w:rsidP="00A300C2">
      <w:pPr>
        <w:rPr>
          <w:szCs w:val="24"/>
        </w:rPr>
      </w:pPr>
      <w:r w:rsidRPr="00A300C2">
        <w:rPr>
          <w:rFonts w:hint="eastAsia"/>
          <w:szCs w:val="24"/>
        </w:rPr>
        <w:t>靈活應變</w:t>
      </w:r>
      <w:r w:rsidRPr="00A300C2">
        <w:rPr>
          <w:rFonts w:hint="eastAsia"/>
          <w:szCs w:val="24"/>
        </w:rPr>
        <w:t> </w:t>
      </w:r>
      <w:r w:rsidRPr="00A300C2">
        <w:rPr>
          <w:rFonts w:hint="eastAsia"/>
          <w:szCs w:val="24"/>
        </w:rPr>
        <w:t>因勢制宜</w:t>
      </w:r>
    </w:p>
    <w:p w14:paraId="4AF69502" w14:textId="77777777" w:rsidR="00081A7A" w:rsidRPr="00A300C2" w:rsidRDefault="00081A7A" w:rsidP="00A300C2">
      <w:pPr>
        <w:rPr>
          <w:szCs w:val="24"/>
        </w:rPr>
      </w:pPr>
      <w:r w:rsidRPr="00A300C2">
        <w:rPr>
          <w:rFonts w:hint="eastAsia"/>
          <w:szCs w:val="24"/>
        </w:rPr>
        <w:t>我們在年度內推出了第四期及第五期「特別．愛增值」計劃（「特別計劃」），其中第五期「特別計劃」正為受第五波疫情影響的市民帶來及時雨，為有需要的求職及在職人士提供適切支援。「特別計劃」進一步擴闊課程選擇至約</w:t>
      </w:r>
      <w:r w:rsidRPr="00A300C2">
        <w:rPr>
          <w:szCs w:val="24"/>
        </w:rPr>
        <w:t>500</w:t>
      </w:r>
      <w:r w:rsidRPr="00A300C2">
        <w:rPr>
          <w:rFonts w:hint="eastAsia"/>
          <w:szCs w:val="24"/>
        </w:rPr>
        <w:t>項，並保留各項特別安排。截至</w:t>
      </w:r>
      <w:r w:rsidRPr="00A300C2">
        <w:rPr>
          <w:szCs w:val="24"/>
        </w:rPr>
        <w:t>2022</w:t>
      </w:r>
      <w:r w:rsidRPr="00A300C2">
        <w:rPr>
          <w:rFonts w:hint="eastAsia"/>
          <w:szCs w:val="24"/>
        </w:rPr>
        <w:t>年</w:t>
      </w:r>
      <w:r w:rsidRPr="00A300C2">
        <w:rPr>
          <w:szCs w:val="24"/>
        </w:rPr>
        <w:t>3</w:t>
      </w:r>
      <w:r w:rsidRPr="00A300C2">
        <w:rPr>
          <w:rFonts w:hint="eastAsia"/>
          <w:szCs w:val="24"/>
        </w:rPr>
        <w:t>月</w:t>
      </w:r>
      <w:r w:rsidRPr="00A300C2">
        <w:rPr>
          <w:szCs w:val="24"/>
        </w:rPr>
        <w:t>31</w:t>
      </w:r>
      <w:r w:rsidRPr="00A300C2">
        <w:rPr>
          <w:rFonts w:hint="eastAsia"/>
          <w:szCs w:val="24"/>
        </w:rPr>
        <w:t>日，五期「特別計劃」共有約</w:t>
      </w:r>
      <w:r w:rsidRPr="00A300C2">
        <w:rPr>
          <w:szCs w:val="24"/>
        </w:rPr>
        <w:t>200,000</w:t>
      </w:r>
      <w:r w:rsidRPr="00A300C2">
        <w:rPr>
          <w:rFonts w:hint="eastAsia"/>
          <w:szCs w:val="24"/>
        </w:rPr>
        <w:t>名市民報讀課程，協助市民增值技能，為重投職場或轉業作好準備。</w:t>
      </w:r>
    </w:p>
    <w:p w14:paraId="70BF3834" w14:textId="77777777" w:rsidR="00081A7A" w:rsidRPr="00A300C2" w:rsidRDefault="00081A7A" w:rsidP="00A300C2">
      <w:pPr>
        <w:rPr>
          <w:szCs w:val="24"/>
        </w:rPr>
      </w:pPr>
    </w:p>
    <w:p w14:paraId="72DC11DB" w14:textId="77777777" w:rsidR="00081A7A" w:rsidRPr="00A300C2" w:rsidRDefault="00081A7A" w:rsidP="00A300C2">
      <w:pPr>
        <w:rPr>
          <w:szCs w:val="24"/>
        </w:rPr>
      </w:pPr>
      <w:r w:rsidRPr="00A300C2">
        <w:rPr>
          <w:rFonts w:hint="eastAsia"/>
          <w:szCs w:val="24"/>
        </w:rPr>
        <w:t>第五波疫情之嚴峻實是前所未見。配合</w:t>
      </w:r>
      <w:r w:rsidRPr="00A300C2">
        <w:rPr>
          <w:szCs w:val="24"/>
        </w:rPr>
        <w:br/>
      </w:r>
      <w:r w:rsidRPr="00A300C2">
        <w:rPr>
          <w:rFonts w:hint="eastAsia"/>
          <w:szCs w:val="24"/>
        </w:rPr>
        <w:t>政府收緊防疫措施，再培訓局需暫停面授課堂，致力推行網上教學，涵蓋約</w:t>
      </w:r>
      <w:r w:rsidRPr="00A300C2">
        <w:rPr>
          <w:szCs w:val="24"/>
        </w:rPr>
        <w:t>400</w:t>
      </w:r>
      <w:r w:rsidRPr="00A300C2">
        <w:rPr>
          <w:rFonts w:hint="eastAsia"/>
          <w:szCs w:val="24"/>
        </w:rPr>
        <w:t>項課程，讓學員得以在疫情下持續學習。同時，我們積極推展網上活動，包括「</w:t>
      </w:r>
      <w:r w:rsidRPr="00A300C2">
        <w:rPr>
          <w:szCs w:val="24"/>
        </w:rPr>
        <w:t>ERB</w:t>
      </w:r>
      <w:r w:rsidRPr="00A300C2">
        <w:rPr>
          <w:rFonts w:hint="eastAsia"/>
          <w:szCs w:val="24"/>
        </w:rPr>
        <w:t>服務中心」及「</w:t>
      </w:r>
      <w:r w:rsidRPr="00A300C2">
        <w:rPr>
          <w:szCs w:val="24"/>
        </w:rPr>
        <w:t>ERB</w:t>
      </w:r>
      <w:r w:rsidRPr="00A300C2">
        <w:rPr>
          <w:rFonts w:hint="eastAsia"/>
          <w:szCs w:val="24"/>
        </w:rPr>
        <w:t>服務點」舉辦的網上行業講座及試讀班等，在疫情下以多元化模式鼓勵市民培訓增值。</w:t>
      </w:r>
    </w:p>
    <w:p w14:paraId="7FA5FF35" w14:textId="77777777" w:rsidR="00081A7A" w:rsidRPr="00A300C2" w:rsidRDefault="00081A7A" w:rsidP="00A300C2">
      <w:pPr>
        <w:rPr>
          <w:szCs w:val="24"/>
        </w:rPr>
      </w:pPr>
    </w:p>
    <w:p w14:paraId="7918D4BE" w14:textId="77777777" w:rsidR="00934DFE" w:rsidRPr="00A300C2" w:rsidRDefault="00081A7A" w:rsidP="00A300C2">
      <w:pPr>
        <w:rPr>
          <w:szCs w:val="24"/>
        </w:rPr>
      </w:pPr>
      <w:r w:rsidRPr="00A300C2">
        <w:rPr>
          <w:szCs w:val="24"/>
        </w:rPr>
        <w:t>2021-22</w:t>
      </w:r>
      <w:r w:rsidRPr="00A300C2">
        <w:rPr>
          <w:rFonts w:hint="eastAsia"/>
          <w:szCs w:val="24"/>
        </w:rPr>
        <w:t>全年度入讀再培訓局課程的人次創下新高，接近</w:t>
      </w:r>
      <w:r w:rsidRPr="00A300C2">
        <w:rPr>
          <w:szCs w:val="24"/>
        </w:rPr>
        <w:t>150,000</w:t>
      </w:r>
      <w:r w:rsidRPr="00A300C2">
        <w:rPr>
          <w:rFonts w:hint="eastAsia"/>
          <w:szCs w:val="24"/>
        </w:rPr>
        <w:t>人次，反映市民對本局服務的殷切需求。</w:t>
      </w:r>
    </w:p>
    <w:p w14:paraId="3B918734" w14:textId="42D178EC" w:rsidR="00081A7A" w:rsidRPr="00A300C2" w:rsidRDefault="00081A7A" w:rsidP="00A300C2">
      <w:pPr>
        <w:rPr>
          <w:szCs w:val="24"/>
        </w:rPr>
      </w:pPr>
    </w:p>
    <w:p w14:paraId="58FCBC8B" w14:textId="77777777" w:rsidR="00081A7A" w:rsidRPr="00A300C2" w:rsidRDefault="00081A7A" w:rsidP="00A300C2">
      <w:pPr>
        <w:rPr>
          <w:rFonts w:cs="ATC-*MHei*0020*L+Frutiger*0020*"/>
          <w:spacing w:val="3"/>
          <w:szCs w:val="24"/>
        </w:rPr>
      </w:pPr>
      <w:r w:rsidRPr="00A300C2">
        <w:rPr>
          <w:rFonts w:hint="eastAsia"/>
          <w:szCs w:val="24"/>
        </w:rPr>
        <w:t>創新發展</w:t>
      </w:r>
      <w:r w:rsidRPr="00A300C2">
        <w:rPr>
          <w:rFonts w:hint="eastAsia"/>
          <w:szCs w:val="24"/>
        </w:rPr>
        <w:t> </w:t>
      </w:r>
      <w:r w:rsidRPr="00A300C2">
        <w:rPr>
          <w:rFonts w:hint="eastAsia"/>
          <w:szCs w:val="24"/>
        </w:rPr>
        <w:t>前瞻未來</w:t>
      </w:r>
    </w:p>
    <w:p w14:paraId="72D9F47D" w14:textId="77777777" w:rsidR="00081A7A" w:rsidRPr="00A300C2" w:rsidRDefault="00081A7A" w:rsidP="00A300C2">
      <w:pPr>
        <w:rPr>
          <w:szCs w:val="24"/>
        </w:rPr>
      </w:pPr>
      <w:r w:rsidRPr="00A300C2">
        <w:rPr>
          <w:rFonts w:hint="eastAsia"/>
          <w:szCs w:val="24"/>
        </w:rPr>
        <w:t>再培訓局致力提供市場主導、就業為本的職業專才教育，就課程的長遠發展制定發展藍圖，確保課程緊貼市場趨勢及學員的培訓需要。</w:t>
      </w:r>
    </w:p>
    <w:p w14:paraId="2E855101" w14:textId="77777777" w:rsidR="00081A7A" w:rsidRPr="00A300C2" w:rsidRDefault="00081A7A" w:rsidP="00A300C2">
      <w:pPr>
        <w:rPr>
          <w:szCs w:val="24"/>
        </w:rPr>
      </w:pPr>
    </w:p>
    <w:p w14:paraId="4B8154ED" w14:textId="77777777" w:rsidR="00081A7A" w:rsidRPr="00A300C2" w:rsidRDefault="00081A7A" w:rsidP="00A300C2">
      <w:pPr>
        <w:rPr>
          <w:szCs w:val="24"/>
        </w:rPr>
      </w:pPr>
      <w:r w:rsidRPr="00A300C2">
        <w:rPr>
          <w:rFonts w:hint="eastAsia"/>
          <w:szCs w:val="24"/>
        </w:rPr>
        <w:t>因應科技迅速發展及企業加快數碼轉型，再培訓局積極發展創新科技課程，讓學員掌握最新的資訊科技知識和技能，開拓更廣闊的事業發展空間。在</w:t>
      </w:r>
      <w:r w:rsidRPr="00A300C2">
        <w:rPr>
          <w:szCs w:val="24"/>
        </w:rPr>
        <w:t>2021-22</w:t>
      </w:r>
      <w:r w:rsidRPr="00A300C2">
        <w:rPr>
          <w:rFonts w:hint="eastAsia"/>
          <w:szCs w:val="24"/>
        </w:rPr>
        <w:t>年度，再培訓局成功取得「電腦科學及資訊科技」子範疇的「學科範圍評審」資格，為長遠推動創新科技培訓工作提供有利的條件，同時肯定了本局在課程發展及質素保證的實力。</w:t>
      </w:r>
    </w:p>
    <w:p w14:paraId="3BA3DF77" w14:textId="77777777" w:rsidR="00081A7A" w:rsidRPr="00A300C2" w:rsidRDefault="00081A7A" w:rsidP="00A300C2">
      <w:pPr>
        <w:rPr>
          <w:szCs w:val="24"/>
        </w:rPr>
      </w:pPr>
    </w:p>
    <w:p w14:paraId="18C0AA21" w14:textId="77777777" w:rsidR="00081A7A" w:rsidRPr="00A300C2" w:rsidRDefault="00081A7A" w:rsidP="00A300C2">
      <w:pPr>
        <w:rPr>
          <w:szCs w:val="24"/>
        </w:rPr>
      </w:pPr>
      <w:r w:rsidRPr="00A300C2">
        <w:rPr>
          <w:rFonts w:hint="eastAsia"/>
          <w:szCs w:val="24"/>
        </w:rPr>
        <w:t>面對香港人口老化加劇的情況，再培訓局積極回應健康護理業的人力需求。我們與業界緊密聯繫，以提供切合業界需要的培訓課程及服務。例如在疫情下安老院及殘疾人士院舍面對人手緊絀的情況，再培訓局靈活應變，迅速推出「護理員訓練課程基礎證書（精修班）」，務求於短時間內協助業界培訓人才。此外，再培訓局亦透過「先聘用、後培訓」計劃鼓勵潛在勞</w:t>
      </w:r>
      <w:r w:rsidRPr="00A300C2">
        <w:rPr>
          <w:rFonts w:hint="eastAsia"/>
          <w:szCs w:val="24"/>
        </w:rPr>
        <w:lastRenderedPageBreak/>
        <w:t>動力投身健康護理業，並在年度內增加健康護理業的培訓名額，為業界培育更多專才。</w:t>
      </w:r>
    </w:p>
    <w:p w14:paraId="324B7BEC" w14:textId="77777777" w:rsidR="00081A7A" w:rsidRPr="00A300C2" w:rsidRDefault="00081A7A" w:rsidP="00A300C2">
      <w:pPr>
        <w:rPr>
          <w:szCs w:val="24"/>
        </w:rPr>
      </w:pPr>
    </w:p>
    <w:p w14:paraId="14DDCE99" w14:textId="77777777" w:rsidR="00081A7A" w:rsidRPr="00A300C2" w:rsidRDefault="00081A7A" w:rsidP="00A300C2">
      <w:pPr>
        <w:rPr>
          <w:szCs w:val="24"/>
        </w:rPr>
      </w:pPr>
      <w:r w:rsidRPr="00A300C2">
        <w:rPr>
          <w:rFonts w:hint="eastAsia"/>
          <w:szCs w:val="24"/>
        </w:rPr>
        <w:t>配合網上學習的大趨勢，年度內我們全速發展網上學習模式，推出「網上學習管理系統先導計劃」，分階段推展網上教與學安排，並會制訂相關教學配套及質素保證系統，以提升網上學習的體驗與成效。</w:t>
      </w:r>
    </w:p>
    <w:p w14:paraId="1C4B9076" w14:textId="77777777" w:rsidR="00081A7A" w:rsidRPr="00A300C2" w:rsidRDefault="00081A7A" w:rsidP="00A300C2">
      <w:pPr>
        <w:rPr>
          <w:szCs w:val="24"/>
        </w:rPr>
      </w:pPr>
    </w:p>
    <w:p w14:paraId="19F1C048" w14:textId="77777777" w:rsidR="00081A7A" w:rsidRPr="00A300C2" w:rsidRDefault="00081A7A" w:rsidP="00A300C2">
      <w:pPr>
        <w:rPr>
          <w:rFonts w:cs="ATC-*MHei*0020*L+Frutiger*0020*"/>
          <w:spacing w:val="3"/>
          <w:szCs w:val="24"/>
        </w:rPr>
      </w:pPr>
      <w:r w:rsidRPr="00A300C2">
        <w:rPr>
          <w:rFonts w:hint="eastAsia"/>
          <w:szCs w:val="24"/>
        </w:rPr>
        <w:t>重點對象</w:t>
      </w:r>
      <w:r w:rsidRPr="00A300C2">
        <w:rPr>
          <w:rFonts w:hint="eastAsia"/>
          <w:szCs w:val="24"/>
        </w:rPr>
        <w:t> </w:t>
      </w:r>
      <w:r w:rsidRPr="00A300C2">
        <w:rPr>
          <w:rFonts w:hint="eastAsia"/>
          <w:szCs w:val="24"/>
        </w:rPr>
        <w:t>聚焦支援</w:t>
      </w:r>
    </w:p>
    <w:p w14:paraId="6A6A5395" w14:textId="77777777" w:rsidR="00081A7A" w:rsidRPr="00A300C2" w:rsidRDefault="00081A7A" w:rsidP="00A300C2">
      <w:pPr>
        <w:rPr>
          <w:szCs w:val="24"/>
        </w:rPr>
      </w:pPr>
      <w:r w:rsidRPr="00A300C2">
        <w:rPr>
          <w:rFonts w:hint="eastAsia"/>
          <w:szCs w:val="24"/>
        </w:rPr>
        <w:t>再培訓局在支援受經濟下行影響的市民和行業的同時，亦持續推動全民增值自強。再培訓局重點支援青年人及「後</w:t>
      </w:r>
      <w:r w:rsidRPr="00A300C2">
        <w:rPr>
          <w:szCs w:val="24"/>
        </w:rPr>
        <w:t>50</w:t>
      </w:r>
      <w:r w:rsidRPr="00A300C2">
        <w:rPr>
          <w:rFonts w:hint="eastAsia"/>
          <w:szCs w:val="24"/>
        </w:rPr>
        <w:t>」（</w:t>
      </w:r>
      <w:r w:rsidRPr="00A300C2">
        <w:rPr>
          <w:szCs w:val="24"/>
        </w:rPr>
        <w:t>50</w:t>
      </w:r>
      <w:r w:rsidRPr="00A300C2">
        <w:rPr>
          <w:rFonts w:hint="eastAsia"/>
          <w:szCs w:val="24"/>
        </w:rPr>
        <w:t>歲或以上人士）的培訓和就業需要，鼓勵他們積極參與培訓，協助釋放社會的潛在勞動力。</w:t>
      </w:r>
    </w:p>
    <w:p w14:paraId="0C157BA2" w14:textId="77777777" w:rsidR="00081A7A" w:rsidRPr="00A300C2" w:rsidRDefault="00081A7A" w:rsidP="00A300C2">
      <w:pPr>
        <w:rPr>
          <w:szCs w:val="24"/>
        </w:rPr>
      </w:pPr>
    </w:p>
    <w:p w14:paraId="323698D3" w14:textId="121B636E" w:rsidR="00934DFE" w:rsidRPr="00A300C2" w:rsidRDefault="00081A7A" w:rsidP="00A300C2">
      <w:pPr>
        <w:rPr>
          <w:szCs w:val="24"/>
        </w:rPr>
      </w:pPr>
      <w:r w:rsidRPr="00A300C2">
        <w:rPr>
          <w:rFonts w:hint="eastAsia"/>
          <w:szCs w:val="24"/>
        </w:rPr>
        <w:t>我們為青年人及「後</w:t>
      </w:r>
      <w:r w:rsidRPr="00A300C2">
        <w:rPr>
          <w:szCs w:val="24"/>
        </w:rPr>
        <w:t>50</w:t>
      </w:r>
      <w:r w:rsidRPr="00A300C2">
        <w:rPr>
          <w:rFonts w:hint="eastAsia"/>
          <w:szCs w:val="24"/>
        </w:rPr>
        <w:t>」推出一系列專設項目，包括「</w:t>
      </w:r>
      <w:r w:rsidRPr="00A300C2">
        <w:rPr>
          <w:szCs w:val="24"/>
        </w:rPr>
        <w:t>20 x 50</w:t>
      </w:r>
      <w:r w:rsidRPr="00A300C2">
        <w:rPr>
          <w:rFonts w:hint="eastAsia"/>
          <w:szCs w:val="24"/>
        </w:rPr>
        <w:t>實習生計劃」，提供短期實習機會，協助他們掌握就業市場實況，裝備工作技能和心態，以投入職場。為協助青年人探索職涯發展方向，我們於年內舉辦「青年培訓就業</w:t>
      </w:r>
      <w:r w:rsidRPr="00A300C2">
        <w:rPr>
          <w:szCs w:val="24"/>
        </w:rPr>
        <w:t>GPS@ERB</w:t>
      </w:r>
      <w:r w:rsidRPr="00A300C2">
        <w:rPr>
          <w:rFonts w:hint="eastAsia"/>
          <w:szCs w:val="24"/>
        </w:rPr>
        <w:t>」、「中學生職場體驗」活動系列及其他專設活動，給予他們更多元化的支援；我們亦推出以青年人為對象的「物業管理客戶服務專員基礎證書」度身訂造課程，協助青年人投身感興趣的行業。此外，我們為「後</w:t>
      </w:r>
      <w:r w:rsidRPr="00A300C2">
        <w:rPr>
          <w:szCs w:val="24"/>
        </w:rPr>
        <w:t>50</w:t>
      </w:r>
      <w:r w:rsidRPr="00A300C2">
        <w:rPr>
          <w:rFonts w:hint="eastAsia"/>
          <w:szCs w:val="24"/>
        </w:rPr>
        <w:t>」推展「先聘用、後培訓」計劃、「工作體驗活動」及「職場實戰系列活動」等，協助他們投身不同行業，開展職場新一頁。</w:t>
      </w:r>
    </w:p>
    <w:p w14:paraId="3FC23E7D" w14:textId="77777777" w:rsidR="003D2F76" w:rsidRPr="00A300C2" w:rsidRDefault="003D2F76" w:rsidP="00A300C2">
      <w:pPr>
        <w:rPr>
          <w:szCs w:val="24"/>
        </w:rPr>
      </w:pPr>
    </w:p>
    <w:p w14:paraId="4A208F91" w14:textId="19E41ED9" w:rsidR="00081A7A" w:rsidRPr="00A300C2" w:rsidRDefault="00081A7A" w:rsidP="00A300C2">
      <w:pPr>
        <w:rPr>
          <w:szCs w:val="24"/>
        </w:rPr>
      </w:pPr>
      <w:r w:rsidRPr="00A300C2">
        <w:rPr>
          <w:rFonts w:hint="eastAsia"/>
          <w:szCs w:val="24"/>
        </w:rPr>
        <w:t>與此同時，我們亦為其他有特別需要社群，包括殘疾及工傷康復人士、少數族裔人士、新來港人士、更生人士等，提供專設課程和各式支援服務，協助他們參與培訓和投入勞動市場。</w:t>
      </w:r>
    </w:p>
    <w:p w14:paraId="5E309A52" w14:textId="77777777" w:rsidR="00081A7A" w:rsidRPr="00A300C2" w:rsidRDefault="00081A7A" w:rsidP="00A300C2">
      <w:pPr>
        <w:rPr>
          <w:szCs w:val="24"/>
        </w:rPr>
      </w:pPr>
    </w:p>
    <w:p w14:paraId="099D242B" w14:textId="77777777" w:rsidR="00081A7A" w:rsidRPr="00A300C2" w:rsidRDefault="00081A7A" w:rsidP="00A300C2">
      <w:pPr>
        <w:rPr>
          <w:szCs w:val="24"/>
        </w:rPr>
      </w:pPr>
      <w:r w:rsidRPr="00A300C2">
        <w:rPr>
          <w:rFonts w:hint="eastAsia"/>
          <w:szCs w:val="24"/>
        </w:rPr>
        <w:t>並肩同行</w:t>
      </w:r>
      <w:r w:rsidRPr="00A300C2">
        <w:rPr>
          <w:rFonts w:hint="eastAsia"/>
          <w:szCs w:val="24"/>
        </w:rPr>
        <w:t> </w:t>
      </w:r>
      <w:r w:rsidRPr="00A300C2">
        <w:rPr>
          <w:rFonts w:hint="eastAsia"/>
          <w:szCs w:val="24"/>
        </w:rPr>
        <w:t>跨越三十</w:t>
      </w:r>
    </w:p>
    <w:p w14:paraId="6C813A12" w14:textId="77777777" w:rsidR="00081A7A" w:rsidRPr="00A300C2" w:rsidRDefault="00081A7A" w:rsidP="00A300C2">
      <w:pPr>
        <w:rPr>
          <w:szCs w:val="24"/>
        </w:rPr>
      </w:pPr>
      <w:r w:rsidRPr="00A300C2">
        <w:rPr>
          <w:rFonts w:hint="eastAsia"/>
          <w:szCs w:val="24"/>
        </w:rPr>
        <w:t>再培訓局於</w:t>
      </w:r>
      <w:r w:rsidRPr="00A300C2">
        <w:rPr>
          <w:szCs w:val="24"/>
        </w:rPr>
        <w:t>2022-23</w:t>
      </w:r>
      <w:r w:rsidRPr="00A300C2">
        <w:rPr>
          <w:rFonts w:hint="eastAsia"/>
          <w:szCs w:val="24"/>
        </w:rPr>
        <w:t>年度踏入</w:t>
      </w:r>
      <w:r w:rsidRPr="00A300C2">
        <w:rPr>
          <w:szCs w:val="24"/>
        </w:rPr>
        <w:t>30</w:t>
      </w:r>
      <w:r w:rsidRPr="00A300C2">
        <w:rPr>
          <w:rFonts w:hint="eastAsia"/>
          <w:szCs w:val="24"/>
        </w:rPr>
        <w:t>周年的重要里程。</w:t>
      </w:r>
      <w:r w:rsidRPr="00A300C2">
        <w:rPr>
          <w:szCs w:val="24"/>
        </w:rPr>
        <w:t>30</w:t>
      </w:r>
      <w:r w:rsidRPr="00A300C2">
        <w:rPr>
          <w:rFonts w:hint="eastAsia"/>
          <w:szCs w:val="24"/>
        </w:rPr>
        <w:t>年來，得力於各持份者的支持，再培訓局累計提供超過</w:t>
      </w:r>
      <w:r w:rsidRPr="00A300C2">
        <w:rPr>
          <w:szCs w:val="24"/>
        </w:rPr>
        <w:t>300</w:t>
      </w:r>
      <w:r w:rsidRPr="00A300C2">
        <w:rPr>
          <w:rFonts w:hint="eastAsia"/>
          <w:szCs w:val="24"/>
        </w:rPr>
        <w:t>萬個培訓學額，透過提升僱員和求職者的技能水平，支援社會持續發展。我們的課程和服務得到市民的支持和認同，實是我們最大的動力。我謹此向一直支持我們工作的特區政府，特別是勞工及福利局、勞工處、全局委員、培訓機構、各行業團體、協作伙伴及再培訓局辦事處同事，致以衷心感謝。適逢</w:t>
      </w:r>
      <w:r w:rsidRPr="00A300C2">
        <w:rPr>
          <w:szCs w:val="24"/>
        </w:rPr>
        <w:t>30</w:t>
      </w:r>
      <w:r w:rsidRPr="00A300C2">
        <w:rPr>
          <w:rFonts w:hint="eastAsia"/>
          <w:szCs w:val="24"/>
        </w:rPr>
        <w:t>周年，再培訓局會推展</w:t>
      </w:r>
      <w:r w:rsidRPr="00A300C2">
        <w:rPr>
          <w:szCs w:val="24"/>
        </w:rPr>
        <w:t>ERB 30</w:t>
      </w:r>
      <w:r w:rsidRPr="00A300C2">
        <w:rPr>
          <w:rFonts w:hint="eastAsia"/>
          <w:szCs w:val="24"/>
        </w:rPr>
        <w:t>周年推廣計劃，加強與市民的聯繫，提升巿民對本局課程和服務的認識和參與，與社會各界建立更緊密的伙伴關係。</w:t>
      </w:r>
    </w:p>
    <w:p w14:paraId="349DA413" w14:textId="77777777" w:rsidR="00081A7A" w:rsidRPr="00A300C2" w:rsidRDefault="00081A7A" w:rsidP="00A300C2">
      <w:pPr>
        <w:rPr>
          <w:szCs w:val="24"/>
        </w:rPr>
      </w:pPr>
    </w:p>
    <w:p w14:paraId="1EAC3729" w14:textId="77777777" w:rsidR="00081A7A" w:rsidRPr="00A300C2" w:rsidRDefault="00081A7A" w:rsidP="00A300C2">
      <w:pPr>
        <w:rPr>
          <w:szCs w:val="24"/>
        </w:rPr>
      </w:pPr>
      <w:r w:rsidRPr="00A300C2">
        <w:rPr>
          <w:rFonts w:hint="eastAsia"/>
          <w:szCs w:val="24"/>
        </w:rPr>
        <w:t>同心攜手</w:t>
      </w:r>
      <w:r w:rsidRPr="00A300C2">
        <w:rPr>
          <w:rFonts w:hint="eastAsia"/>
          <w:szCs w:val="24"/>
        </w:rPr>
        <w:t> </w:t>
      </w:r>
      <w:r w:rsidRPr="00A300C2">
        <w:rPr>
          <w:rFonts w:hint="eastAsia"/>
          <w:szCs w:val="24"/>
        </w:rPr>
        <w:t>邁步向前</w:t>
      </w:r>
    </w:p>
    <w:p w14:paraId="4FCCD398" w14:textId="77777777" w:rsidR="00081A7A" w:rsidRPr="00A300C2" w:rsidRDefault="00081A7A" w:rsidP="00A300C2">
      <w:pPr>
        <w:rPr>
          <w:szCs w:val="24"/>
        </w:rPr>
      </w:pPr>
      <w:r w:rsidRPr="00A300C2">
        <w:rPr>
          <w:rFonts w:hint="eastAsia"/>
          <w:szCs w:val="24"/>
        </w:rPr>
        <w:t>總結</w:t>
      </w:r>
      <w:r w:rsidRPr="00A300C2">
        <w:rPr>
          <w:szCs w:val="24"/>
        </w:rPr>
        <w:t>2021-22</w:t>
      </w:r>
      <w:r w:rsidRPr="00A300C2">
        <w:rPr>
          <w:rFonts w:hint="eastAsia"/>
          <w:szCs w:val="24"/>
        </w:rPr>
        <w:t>年度的經驗，雖然第五波疫情給香港社會帶來衝擊，但香港人總是遇強愈強，永不言敗，我有信心我們會在疫後開出一片新天。疫情帶來新常態，市民在生活和就業上往往需要重新調整步伐，再培訓局亦會以創新思維，與社會各界加強協作，推動再培訓工作，充分發揮職專教育的社會角色和使命，與大家一同迎接未來的挑戰和機遇。</w:t>
      </w:r>
    </w:p>
    <w:p w14:paraId="7FDE54CB" w14:textId="77777777" w:rsidR="00081A7A" w:rsidRPr="00A300C2" w:rsidRDefault="00081A7A" w:rsidP="00A300C2">
      <w:pPr>
        <w:rPr>
          <w:szCs w:val="24"/>
        </w:rPr>
      </w:pPr>
    </w:p>
    <w:p w14:paraId="349A6110" w14:textId="77777777" w:rsidR="00934DFE" w:rsidRPr="00A300C2" w:rsidRDefault="00081A7A" w:rsidP="00A300C2">
      <w:pPr>
        <w:rPr>
          <w:szCs w:val="24"/>
        </w:rPr>
      </w:pPr>
      <w:r w:rsidRPr="00A300C2">
        <w:rPr>
          <w:rFonts w:hint="eastAsia"/>
          <w:szCs w:val="24"/>
        </w:rPr>
        <w:t>「黑暗中總有一線光明。」憑著堅毅與信心，勇往直前，我們一定能開創更美好的明天。</w:t>
      </w:r>
    </w:p>
    <w:p w14:paraId="218A6CEB" w14:textId="32D818D8" w:rsidR="00934DFE" w:rsidRPr="00A300C2" w:rsidRDefault="00934DFE" w:rsidP="00A300C2">
      <w:pPr>
        <w:rPr>
          <w:szCs w:val="24"/>
        </w:rPr>
      </w:pPr>
    </w:p>
    <w:p w14:paraId="273DD21D" w14:textId="09B26C7E" w:rsidR="003D2F76" w:rsidRPr="00A300C2" w:rsidRDefault="003D2F76" w:rsidP="00A300C2">
      <w:pPr>
        <w:rPr>
          <w:szCs w:val="24"/>
        </w:rPr>
      </w:pPr>
    </w:p>
    <w:p w14:paraId="1CF8DBF7" w14:textId="77777777" w:rsidR="003D2F76" w:rsidRPr="00A300C2" w:rsidRDefault="003D2F76" w:rsidP="00A300C2">
      <w:pPr>
        <w:rPr>
          <w:szCs w:val="24"/>
        </w:rPr>
      </w:pPr>
    </w:p>
    <w:p w14:paraId="36518C91" w14:textId="77777777" w:rsidR="00081A7A" w:rsidRPr="00A300C2" w:rsidRDefault="00081A7A" w:rsidP="00A300C2">
      <w:pPr>
        <w:rPr>
          <w:rStyle w:val="CBold"/>
          <w:rFonts w:ascii="Times New Roman" w:eastAsia="新細明體" w:hAnsi="Times New Roman"/>
          <w:b/>
          <w:szCs w:val="24"/>
        </w:rPr>
      </w:pPr>
      <w:r w:rsidRPr="00A300C2">
        <w:rPr>
          <w:rStyle w:val="CBold"/>
          <w:rFonts w:ascii="Times New Roman" w:eastAsia="新細明體" w:hAnsi="Times New Roman" w:hint="eastAsia"/>
          <w:b/>
          <w:szCs w:val="24"/>
        </w:rPr>
        <w:t>僱員再培訓局</w:t>
      </w:r>
    </w:p>
    <w:p w14:paraId="718A577C" w14:textId="77777777" w:rsidR="00081A7A" w:rsidRPr="00A300C2" w:rsidRDefault="00081A7A" w:rsidP="00A300C2">
      <w:pPr>
        <w:rPr>
          <w:rStyle w:val="CBold"/>
          <w:rFonts w:ascii="Times New Roman" w:eastAsia="新細明體" w:hAnsi="Times New Roman"/>
          <w:b/>
          <w:szCs w:val="24"/>
        </w:rPr>
      </w:pPr>
      <w:r w:rsidRPr="00A300C2">
        <w:rPr>
          <w:rStyle w:val="CBold"/>
          <w:rFonts w:ascii="Times New Roman" w:eastAsia="新細明體" w:hAnsi="Times New Roman" w:hint="eastAsia"/>
          <w:b/>
          <w:szCs w:val="24"/>
        </w:rPr>
        <w:t>主席</w:t>
      </w:r>
    </w:p>
    <w:p w14:paraId="634B34D1" w14:textId="77777777" w:rsidR="00081A7A" w:rsidRPr="00A300C2" w:rsidRDefault="00081A7A" w:rsidP="00A300C2">
      <w:pPr>
        <w:rPr>
          <w:szCs w:val="24"/>
        </w:rPr>
      </w:pPr>
      <w:r w:rsidRPr="00A300C2">
        <w:rPr>
          <w:rStyle w:val="CBold"/>
          <w:rFonts w:ascii="Times New Roman" w:eastAsia="新細明體" w:hAnsi="Times New Roman" w:hint="eastAsia"/>
          <w:b/>
          <w:szCs w:val="24"/>
        </w:rPr>
        <w:t>余鵬春</w:t>
      </w:r>
      <w:r w:rsidRPr="00A300C2">
        <w:rPr>
          <w:rStyle w:val="CBold"/>
          <w:rFonts w:ascii="Times New Roman" w:eastAsia="新細明體" w:hAnsi="Times New Roman"/>
          <w:b/>
          <w:szCs w:val="24"/>
        </w:rPr>
        <w:t>, GBS, JP</w:t>
      </w:r>
    </w:p>
    <w:p w14:paraId="72A05F99" w14:textId="356E16FF" w:rsidR="00081A7A" w:rsidRPr="00A300C2" w:rsidRDefault="00081A7A" w:rsidP="00A300C2">
      <w:pPr>
        <w:rPr>
          <w:szCs w:val="24"/>
        </w:rPr>
      </w:pPr>
      <w:r w:rsidRPr="00A300C2">
        <w:rPr>
          <w:szCs w:val="24"/>
        </w:rPr>
        <w:br w:type="page"/>
      </w:r>
    </w:p>
    <w:p w14:paraId="40733A31" w14:textId="77777777" w:rsidR="00081A7A" w:rsidRPr="00A300C2" w:rsidRDefault="00081A7A" w:rsidP="00A300C2">
      <w:pPr>
        <w:pStyle w:val="1"/>
      </w:pPr>
      <w:r w:rsidRPr="00A300C2">
        <w:rPr>
          <w:rFonts w:hint="eastAsia"/>
        </w:rPr>
        <w:lastRenderedPageBreak/>
        <w:t>行政總監報告</w:t>
      </w:r>
    </w:p>
    <w:p w14:paraId="0DB9DF18" w14:textId="77777777" w:rsidR="00081A7A" w:rsidRPr="00A300C2" w:rsidRDefault="00081A7A" w:rsidP="00A300C2">
      <w:pPr>
        <w:rPr>
          <w:rStyle w:val="CBold"/>
          <w:rFonts w:ascii="Times New Roman" w:eastAsia="新細明體" w:hAnsi="Times New Roman"/>
          <w:b/>
          <w:szCs w:val="24"/>
        </w:rPr>
      </w:pPr>
      <w:r w:rsidRPr="00A300C2">
        <w:rPr>
          <w:rStyle w:val="CBold"/>
          <w:rFonts w:ascii="Times New Roman" w:eastAsia="新細明體" w:hAnsi="Times New Roman" w:hint="eastAsia"/>
          <w:b/>
          <w:szCs w:val="24"/>
        </w:rPr>
        <w:t>吳國强</w:t>
      </w:r>
      <w:r w:rsidRPr="00A300C2">
        <w:rPr>
          <w:rStyle w:val="CBold"/>
          <w:rFonts w:ascii="Times New Roman" w:eastAsia="新細明體" w:hAnsi="Times New Roman"/>
          <w:b/>
          <w:szCs w:val="24"/>
        </w:rPr>
        <w:t>, BBS</w:t>
      </w:r>
    </w:p>
    <w:p w14:paraId="111E0360" w14:textId="77777777" w:rsidR="00081A7A" w:rsidRPr="00A300C2" w:rsidRDefault="00081A7A" w:rsidP="00A300C2">
      <w:pPr>
        <w:rPr>
          <w:rStyle w:val="CBdit"/>
          <w:rFonts w:ascii="Times New Roman" w:eastAsia="新細明體" w:hAnsi="Times New Roman"/>
          <w:b/>
          <w:szCs w:val="24"/>
        </w:rPr>
      </w:pPr>
      <w:r w:rsidRPr="00A300C2">
        <w:rPr>
          <w:rStyle w:val="CBdit"/>
          <w:rFonts w:ascii="Times New Roman" w:eastAsia="新細明體" w:hAnsi="Times New Roman" w:hint="eastAsia"/>
          <w:b/>
          <w:szCs w:val="24"/>
        </w:rPr>
        <w:t>行政總監</w:t>
      </w:r>
    </w:p>
    <w:p w14:paraId="5B750855" w14:textId="73AED96E" w:rsidR="00081A7A" w:rsidRPr="00A300C2" w:rsidRDefault="00081A7A" w:rsidP="00A300C2">
      <w:pPr>
        <w:rPr>
          <w:szCs w:val="24"/>
        </w:rPr>
      </w:pPr>
    </w:p>
    <w:p w14:paraId="3E6615B6" w14:textId="77777777" w:rsidR="00081A7A" w:rsidRPr="00A300C2" w:rsidRDefault="00081A7A" w:rsidP="00A300C2">
      <w:pPr>
        <w:rPr>
          <w:spacing w:val="11"/>
          <w:szCs w:val="24"/>
        </w:rPr>
      </w:pPr>
      <w:r w:rsidRPr="00A300C2">
        <w:rPr>
          <w:spacing w:val="11"/>
          <w:szCs w:val="24"/>
        </w:rPr>
        <w:t>2019</w:t>
      </w:r>
      <w:r w:rsidRPr="00A300C2">
        <w:rPr>
          <w:rFonts w:hint="eastAsia"/>
          <w:spacing w:val="11"/>
          <w:szCs w:val="24"/>
        </w:rPr>
        <w:t>年以來，抗疫成為全球共同面對的挑戰。持續的疫情，催生各樣新常態，如何提振經濟和促進就業更成了當下的重要議題。疫情對全球經濟環境和勞動市場帶來顛覆性的改變，企業加速數碼轉型，推進自動化和智能科技的應用，電子商貿和網購大行其道，加上混合工作模式的普及等，正逐漸重塑對人力資源的需求。掌握多元技能成為了後疫情時代保持競爭力的不二法門，而再培訓局在協助市民技能增值的工作上將會發揮更重要的角色。</w:t>
      </w:r>
    </w:p>
    <w:p w14:paraId="15D85729" w14:textId="0FE8B565" w:rsidR="00081A7A" w:rsidRPr="00A300C2" w:rsidRDefault="00081A7A" w:rsidP="00A300C2">
      <w:pPr>
        <w:rPr>
          <w:szCs w:val="24"/>
        </w:rPr>
      </w:pPr>
    </w:p>
    <w:p w14:paraId="78BB5B6A" w14:textId="5F8031B6" w:rsidR="00081A7A" w:rsidRPr="00A300C2" w:rsidRDefault="00081A7A" w:rsidP="00A300C2">
      <w:pPr>
        <w:rPr>
          <w:szCs w:val="24"/>
        </w:rPr>
      </w:pPr>
      <w:r w:rsidRPr="00A300C2">
        <w:rPr>
          <w:rFonts w:hint="eastAsia"/>
          <w:szCs w:val="24"/>
        </w:rPr>
        <w:t>年內，再培訓局制訂了</w:t>
      </w:r>
      <w:r w:rsidRPr="00A300C2">
        <w:rPr>
          <w:szCs w:val="24"/>
        </w:rPr>
        <w:t>2021-22</w:t>
      </w:r>
      <w:r w:rsidRPr="00A300C2">
        <w:rPr>
          <w:rFonts w:hint="eastAsia"/>
          <w:szCs w:val="24"/>
        </w:rPr>
        <w:t>至</w:t>
      </w:r>
      <w:r w:rsidRPr="00A300C2">
        <w:rPr>
          <w:szCs w:val="24"/>
        </w:rPr>
        <w:t>2023-24</w:t>
      </w:r>
      <w:r w:rsidRPr="00A300C2">
        <w:rPr>
          <w:rFonts w:hint="eastAsia"/>
          <w:szCs w:val="24"/>
        </w:rPr>
        <w:t>年度「三年策略計劃」，訂定「加強培訓、結合科技、促進就業」的政策目標，以「起承轉合」為發展藍圖，循四個策略方向：「起」動拓展、「承」先啟後、「轉」變優化、融「合」創新，持續提升課程的認受性和服務質素，並加強宣傳推廣和伙伴合作，讓市民透過本局的課程及服務，提升競爭力，把握新機遇。</w:t>
      </w:r>
    </w:p>
    <w:p w14:paraId="54000CE0" w14:textId="77777777" w:rsidR="003D2F76" w:rsidRPr="00A300C2" w:rsidRDefault="003D2F76" w:rsidP="00A300C2">
      <w:pPr>
        <w:rPr>
          <w:szCs w:val="24"/>
        </w:rPr>
      </w:pPr>
    </w:p>
    <w:p w14:paraId="46AEECD7" w14:textId="50ADAFA9" w:rsidR="00081A7A" w:rsidRPr="00A300C2" w:rsidRDefault="00081A7A" w:rsidP="00A300C2">
      <w:pPr>
        <w:rPr>
          <w:szCs w:val="24"/>
        </w:rPr>
      </w:pPr>
      <w:r w:rsidRPr="00A300C2">
        <w:rPr>
          <w:rFonts w:hint="eastAsia"/>
          <w:szCs w:val="24"/>
        </w:rPr>
        <w:t>課程發展</w:t>
      </w:r>
      <w:r w:rsidRPr="00A300C2">
        <w:rPr>
          <w:rFonts w:hint="eastAsia"/>
          <w:szCs w:val="24"/>
        </w:rPr>
        <w:t> </w:t>
      </w:r>
      <w:r w:rsidRPr="00A300C2">
        <w:rPr>
          <w:rFonts w:hint="eastAsia"/>
          <w:szCs w:val="24"/>
        </w:rPr>
        <w:t>與時並進</w:t>
      </w:r>
    </w:p>
    <w:p w14:paraId="3238BAC4" w14:textId="77777777" w:rsidR="003D2F76" w:rsidRPr="00A300C2" w:rsidRDefault="003D2F76" w:rsidP="00A300C2">
      <w:pPr>
        <w:rPr>
          <w:szCs w:val="24"/>
        </w:rPr>
      </w:pPr>
    </w:p>
    <w:p w14:paraId="3FC0CD58" w14:textId="77777777" w:rsidR="00081A7A" w:rsidRPr="00A300C2" w:rsidRDefault="00081A7A" w:rsidP="00A300C2">
      <w:pPr>
        <w:rPr>
          <w:szCs w:val="24"/>
        </w:rPr>
      </w:pPr>
      <w:r w:rsidRPr="00A300C2">
        <w:rPr>
          <w:rFonts w:hint="eastAsia"/>
          <w:szCs w:val="24"/>
        </w:rPr>
        <w:t>再培訓局一直致力提供切合市場需求的培訓課程和服務。年度內，我們提供約</w:t>
      </w:r>
      <w:r w:rsidRPr="00A300C2">
        <w:rPr>
          <w:szCs w:val="24"/>
        </w:rPr>
        <w:t>700</w:t>
      </w:r>
      <w:r w:rsidRPr="00A300C2">
        <w:rPr>
          <w:rFonts w:hint="eastAsia"/>
          <w:szCs w:val="24"/>
        </w:rPr>
        <w:t>項課程，包括約</w:t>
      </w:r>
      <w:r w:rsidRPr="00A300C2">
        <w:rPr>
          <w:szCs w:val="24"/>
        </w:rPr>
        <w:t>40</w:t>
      </w:r>
      <w:r w:rsidRPr="00A300C2">
        <w:rPr>
          <w:rFonts w:hint="eastAsia"/>
          <w:szCs w:val="24"/>
        </w:rPr>
        <w:t>項新課程，遍及創新科技課程，以及不同行業範疇的專業認證課程、能力為本課程和課程系列等，協助市民及不同社群提升技能，應對就業市場新形勢。</w:t>
      </w:r>
    </w:p>
    <w:p w14:paraId="62928F9E" w14:textId="77777777" w:rsidR="00081A7A" w:rsidRPr="00A300C2" w:rsidRDefault="00081A7A" w:rsidP="00A300C2">
      <w:pPr>
        <w:rPr>
          <w:szCs w:val="24"/>
        </w:rPr>
      </w:pPr>
    </w:p>
    <w:p w14:paraId="2B9C9AC2" w14:textId="77777777" w:rsidR="00081A7A" w:rsidRPr="00A300C2" w:rsidRDefault="00081A7A" w:rsidP="00A300C2">
      <w:pPr>
        <w:rPr>
          <w:szCs w:val="24"/>
        </w:rPr>
      </w:pPr>
      <w:r w:rsidRPr="00A300C2">
        <w:rPr>
          <w:rFonts w:hint="eastAsia"/>
          <w:szCs w:val="24"/>
        </w:rPr>
        <w:t>年內再培訓局因應業界和服務對象的需要，以不同形式推展培訓服務，包括與更多僱主合作開展「先聘用、後培訓」計劃，培訓人才加入人手不足的行業；開辦「度身訂造課程」，發揮培訓與就業接軌的優勢；製作網上自學教材及舉辦行業專題工作坊，照顧工作繁忙或工時不固定的在職僱員的培訓需要。</w:t>
      </w:r>
    </w:p>
    <w:p w14:paraId="31E9CFB5" w14:textId="77777777" w:rsidR="00081A7A" w:rsidRPr="00A300C2" w:rsidRDefault="00081A7A" w:rsidP="00A300C2">
      <w:pPr>
        <w:rPr>
          <w:szCs w:val="24"/>
        </w:rPr>
      </w:pPr>
    </w:p>
    <w:p w14:paraId="71D21450" w14:textId="77777777" w:rsidR="00081A7A" w:rsidRPr="00A300C2" w:rsidRDefault="00081A7A" w:rsidP="00A300C2">
      <w:pPr>
        <w:rPr>
          <w:szCs w:val="24"/>
        </w:rPr>
      </w:pPr>
      <w:r w:rsidRPr="00A300C2">
        <w:rPr>
          <w:rFonts w:hint="eastAsia"/>
          <w:szCs w:val="24"/>
        </w:rPr>
        <w:t>因應有特別需要社群的培訓需求，再培訓局為少數族裔人士、殘疾及工傷康復人士、更生人士及戒毒人士等開辦</w:t>
      </w:r>
      <w:r w:rsidRPr="00A300C2">
        <w:rPr>
          <w:szCs w:val="24"/>
        </w:rPr>
        <w:t>175</w:t>
      </w:r>
      <w:r w:rsidRPr="00A300C2">
        <w:rPr>
          <w:rFonts w:hint="eastAsia"/>
          <w:szCs w:val="24"/>
        </w:rPr>
        <w:t>項專設課程，鼓勵多元發展。</w:t>
      </w:r>
    </w:p>
    <w:p w14:paraId="23623ECB" w14:textId="77777777" w:rsidR="00081A7A" w:rsidRPr="00A300C2" w:rsidRDefault="00081A7A" w:rsidP="00A300C2">
      <w:pPr>
        <w:rPr>
          <w:szCs w:val="24"/>
        </w:rPr>
      </w:pPr>
    </w:p>
    <w:p w14:paraId="376DD9F5" w14:textId="77777777" w:rsidR="00934DFE" w:rsidRPr="00A300C2" w:rsidRDefault="00081A7A" w:rsidP="00A300C2">
      <w:pPr>
        <w:rPr>
          <w:szCs w:val="24"/>
        </w:rPr>
      </w:pPr>
      <w:r w:rsidRPr="00A300C2">
        <w:rPr>
          <w:rFonts w:hint="eastAsia"/>
          <w:szCs w:val="24"/>
        </w:rPr>
        <w:t>為盡量減低疫情的影響，本局積極發展網上學習模式，在年度內共有約</w:t>
      </w:r>
      <w:r w:rsidRPr="00A300C2">
        <w:rPr>
          <w:szCs w:val="24"/>
        </w:rPr>
        <w:t>400</w:t>
      </w:r>
      <w:r w:rsidRPr="00A300C2">
        <w:rPr>
          <w:rFonts w:hint="eastAsia"/>
          <w:szCs w:val="24"/>
        </w:rPr>
        <w:t>項課程設有網上學習安排，讓學員在防疫期間遙距學習。其中新推出的「綜合急救基礎證書（結合式教學）」兼讀制課程，正是結合網上和面授的靈活教學模式，協助學員考取相關的專業資歷，同時為學員提供更多培訓選擇。</w:t>
      </w:r>
    </w:p>
    <w:p w14:paraId="50FF95F7" w14:textId="77777777" w:rsidR="003D2F76" w:rsidRPr="00A300C2" w:rsidRDefault="003D2F76" w:rsidP="00A300C2">
      <w:pPr>
        <w:rPr>
          <w:szCs w:val="24"/>
        </w:rPr>
      </w:pPr>
    </w:p>
    <w:p w14:paraId="622AD084" w14:textId="4561B8E9" w:rsidR="00081A7A" w:rsidRPr="00A300C2" w:rsidRDefault="00081A7A" w:rsidP="00A300C2">
      <w:pPr>
        <w:rPr>
          <w:szCs w:val="24"/>
        </w:rPr>
      </w:pPr>
      <w:r w:rsidRPr="00A300C2">
        <w:rPr>
          <w:rFonts w:hint="eastAsia"/>
          <w:szCs w:val="24"/>
        </w:rPr>
        <w:t>持續優化</w:t>
      </w:r>
      <w:r w:rsidRPr="00A300C2">
        <w:rPr>
          <w:rFonts w:hint="eastAsia"/>
          <w:szCs w:val="24"/>
        </w:rPr>
        <w:t> </w:t>
      </w:r>
      <w:r w:rsidRPr="00A300C2">
        <w:rPr>
          <w:rFonts w:hint="eastAsia"/>
          <w:szCs w:val="24"/>
        </w:rPr>
        <w:t>完善服務</w:t>
      </w:r>
    </w:p>
    <w:p w14:paraId="1F8E3FA8" w14:textId="77777777" w:rsidR="00081A7A" w:rsidRPr="00A300C2" w:rsidRDefault="00081A7A" w:rsidP="00A300C2">
      <w:pPr>
        <w:rPr>
          <w:szCs w:val="24"/>
        </w:rPr>
      </w:pPr>
      <w:r w:rsidRPr="00A300C2">
        <w:rPr>
          <w:rFonts w:hint="eastAsia"/>
          <w:szCs w:val="24"/>
        </w:rPr>
        <w:t>在培訓及支援服務方面，本局年內完成檢討「樂活一站」的服務及發展方向，重點支援新晉助理，協助他們累積經驗，並透過培訓及工作坊持續提升技能和競爭力。因應市場對陪月員的技能和知識要求日高，「陪月一站」於年度內推行「持續專業進修計劃」，鼓勵畢業學員自我增值，緊貼市場需要。</w:t>
      </w:r>
    </w:p>
    <w:p w14:paraId="2F2CD27E" w14:textId="77777777" w:rsidR="00081A7A" w:rsidRPr="00A300C2" w:rsidRDefault="00081A7A" w:rsidP="00A300C2">
      <w:pPr>
        <w:rPr>
          <w:szCs w:val="24"/>
        </w:rPr>
      </w:pPr>
    </w:p>
    <w:p w14:paraId="5AFA988C" w14:textId="77777777" w:rsidR="00934DFE" w:rsidRPr="00A300C2" w:rsidRDefault="00081A7A" w:rsidP="00A300C2">
      <w:pPr>
        <w:rPr>
          <w:szCs w:val="24"/>
        </w:rPr>
      </w:pPr>
      <w:r w:rsidRPr="00A300C2">
        <w:rPr>
          <w:rFonts w:hint="eastAsia"/>
          <w:szCs w:val="24"/>
        </w:rPr>
        <w:lastRenderedPageBreak/>
        <w:t>本局亦致力優化服務，年內推出全新「</w:t>
      </w:r>
      <w:r w:rsidRPr="00A300C2">
        <w:rPr>
          <w:szCs w:val="24"/>
        </w:rPr>
        <w:t>ERB</w:t>
      </w:r>
      <w:r w:rsidRPr="00A300C2">
        <w:rPr>
          <w:rFonts w:hint="eastAsia"/>
          <w:szCs w:val="24"/>
        </w:rPr>
        <w:t>家居服務」流動應用程式，方便家居僱主使用本局「樂活一站」及「陪月一站」服務，提升用戶體驗及服務效率。此外，於年內第五波疫情期間，「</w:t>
      </w:r>
      <w:r w:rsidRPr="00A300C2">
        <w:rPr>
          <w:szCs w:val="24"/>
        </w:rPr>
        <w:t>ERB</w:t>
      </w:r>
      <w:r w:rsidRPr="00A300C2">
        <w:rPr>
          <w:rFonts w:hint="eastAsia"/>
          <w:szCs w:val="24"/>
        </w:rPr>
        <w:t>服務中心」及「</w:t>
      </w:r>
      <w:r w:rsidRPr="00A300C2">
        <w:rPr>
          <w:szCs w:val="24"/>
        </w:rPr>
        <w:t>ERB</w:t>
      </w:r>
      <w:r w:rsidRPr="00A300C2">
        <w:rPr>
          <w:rFonts w:hint="eastAsia"/>
          <w:szCs w:val="24"/>
        </w:rPr>
        <w:t>服務點」積極透過網上平台提供服務，包括舉辦網上講座、工作坊及試讀班等活動，進一步提升地區服務的靈活性，以聯繫市民大眾。</w:t>
      </w:r>
    </w:p>
    <w:p w14:paraId="57A3F9BF" w14:textId="77777777" w:rsidR="003D2F76" w:rsidRPr="00A300C2" w:rsidRDefault="003D2F76" w:rsidP="00A300C2">
      <w:pPr>
        <w:rPr>
          <w:szCs w:val="24"/>
        </w:rPr>
      </w:pPr>
    </w:p>
    <w:p w14:paraId="35717BA1" w14:textId="7828FDF8" w:rsidR="00081A7A" w:rsidRPr="00A300C2" w:rsidRDefault="00081A7A" w:rsidP="00A300C2">
      <w:pPr>
        <w:rPr>
          <w:szCs w:val="24"/>
        </w:rPr>
      </w:pPr>
      <w:r w:rsidRPr="00A300C2">
        <w:rPr>
          <w:rFonts w:hint="eastAsia"/>
          <w:szCs w:val="24"/>
        </w:rPr>
        <w:t>多方協作</w:t>
      </w:r>
      <w:r w:rsidRPr="00A300C2">
        <w:rPr>
          <w:rFonts w:hint="eastAsia"/>
          <w:szCs w:val="24"/>
        </w:rPr>
        <w:t> </w:t>
      </w:r>
      <w:r w:rsidRPr="00A300C2">
        <w:rPr>
          <w:rFonts w:hint="eastAsia"/>
          <w:szCs w:val="24"/>
        </w:rPr>
        <w:t>創新價值</w:t>
      </w:r>
    </w:p>
    <w:p w14:paraId="575E441E" w14:textId="77777777" w:rsidR="00934DFE" w:rsidRPr="00A300C2" w:rsidRDefault="00081A7A" w:rsidP="00A300C2">
      <w:pPr>
        <w:rPr>
          <w:szCs w:val="24"/>
        </w:rPr>
      </w:pPr>
      <w:r w:rsidRPr="00A300C2">
        <w:rPr>
          <w:rFonts w:hint="eastAsia"/>
          <w:szCs w:val="24"/>
        </w:rPr>
        <w:t>再培訓局致力加強與各持份者的協作，以發揮協同效應。我們重視與行業建立伙伴關係，透過</w:t>
      </w:r>
      <w:r w:rsidRPr="00A300C2">
        <w:rPr>
          <w:szCs w:val="24"/>
        </w:rPr>
        <w:t>20</w:t>
      </w:r>
      <w:r w:rsidRPr="00A300C2">
        <w:rPr>
          <w:rFonts w:hint="eastAsia"/>
          <w:szCs w:val="24"/>
        </w:rPr>
        <w:t>個「行業諮詢網絡」聯繫業界，確保課程內容與市場接軌。我們積極推廣僱主服務，支援僱主招聘本局學員及加強僱員培訓。年內，來自物業管理、飲食、環境服務等不同行業的僱主與我們合作安排企業培訓，協助企業僱員提升專業知識及技能，滿足行業發展所需。此外，我們亦著力引進更多合適的培訓機構，強化培訓網絡，並透過「</w:t>
      </w:r>
      <w:r w:rsidRPr="00A300C2">
        <w:rPr>
          <w:szCs w:val="24"/>
        </w:rPr>
        <w:t>WeShare</w:t>
      </w:r>
      <w:r w:rsidRPr="00A300C2">
        <w:rPr>
          <w:rFonts w:hint="eastAsia"/>
          <w:szCs w:val="24"/>
        </w:rPr>
        <w:t>推廣協作計劃」，深化與培訓機構的合作，擴大推廣層面，提升公眾對本局課程和服務的認識。</w:t>
      </w:r>
    </w:p>
    <w:p w14:paraId="1CECF0C0" w14:textId="5ABB1D42" w:rsidR="00081A7A" w:rsidRPr="00A300C2" w:rsidRDefault="00081A7A" w:rsidP="00A300C2">
      <w:pPr>
        <w:rPr>
          <w:szCs w:val="24"/>
        </w:rPr>
      </w:pPr>
      <w:r w:rsidRPr="00A300C2">
        <w:rPr>
          <w:rFonts w:hint="eastAsia"/>
          <w:szCs w:val="24"/>
        </w:rPr>
        <w:t>我們於年內加強電子媒體推廣，以創新意念推廣課程及服務，包括推出「</w:t>
      </w:r>
      <w:r w:rsidRPr="00A300C2">
        <w:rPr>
          <w:szCs w:val="24"/>
        </w:rPr>
        <w:t>ERB Got Talent</w:t>
      </w:r>
      <w:r w:rsidRPr="00A300C2">
        <w:rPr>
          <w:rFonts w:hint="eastAsia"/>
          <w:szCs w:val="24"/>
        </w:rPr>
        <w:t>」短片系列、製作</w:t>
      </w:r>
      <w:r w:rsidRPr="00A300C2">
        <w:rPr>
          <w:szCs w:val="24"/>
        </w:rPr>
        <w:t>ERB</w:t>
      </w:r>
      <w:r w:rsidRPr="00A300C2">
        <w:rPr>
          <w:rFonts w:hint="eastAsia"/>
          <w:szCs w:val="24"/>
        </w:rPr>
        <w:t>學員蛻變成長的趣味故事及與網絡紅人（</w:t>
      </w:r>
      <w:r w:rsidRPr="00A300C2">
        <w:rPr>
          <w:szCs w:val="24"/>
        </w:rPr>
        <w:t>KOL</w:t>
      </w:r>
      <w:r w:rsidRPr="00A300C2">
        <w:rPr>
          <w:rFonts w:hint="eastAsia"/>
          <w:szCs w:val="24"/>
        </w:rPr>
        <w:t>）協作宣傳，多角度推廣本局課程和服務。在地區推廣方面，我們總結經驗並準備於下年度推出全新的地區推廣活動資助計劃，以鼓勵更多培訓機構參與地區推廣工作。我們亦致力提升「</w:t>
      </w:r>
      <w:r w:rsidRPr="00A300C2">
        <w:rPr>
          <w:szCs w:val="24"/>
        </w:rPr>
        <w:t>ERB</w:t>
      </w:r>
      <w:r w:rsidRPr="00A300C2">
        <w:rPr>
          <w:rFonts w:hint="eastAsia"/>
          <w:szCs w:val="24"/>
        </w:rPr>
        <w:t>服務點」及</w:t>
      </w:r>
      <w:r w:rsidRPr="00A300C2">
        <w:rPr>
          <w:szCs w:val="24"/>
        </w:rPr>
        <w:t>ERB</w:t>
      </w:r>
      <w:r w:rsidRPr="00A300C2">
        <w:rPr>
          <w:rFonts w:hint="eastAsia"/>
          <w:szCs w:val="24"/>
        </w:rPr>
        <w:t>「培訓通」課程搜索終端機的地區窗口功能，加強與不同機構的協作，廣泛推廣本局課程。</w:t>
      </w:r>
    </w:p>
    <w:p w14:paraId="48DCBA3C" w14:textId="77777777" w:rsidR="00081A7A" w:rsidRPr="00A300C2" w:rsidRDefault="00081A7A" w:rsidP="00A300C2">
      <w:pPr>
        <w:rPr>
          <w:szCs w:val="24"/>
        </w:rPr>
      </w:pPr>
    </w:p>
    <w:p w14:paraId="56E16A62" w14:textId="77777777" w:rsidR="00081A7A" w:rsidRPr="00A300C2" w:rsidRDefault="00081A7A" w:rsidP="00A300C2">
      <w:pPr>
        <w:rPr>
          <w:szCs w:val="24"/>
        </w:rPr>
      </w:pPr>
      <w:r w:rsidRPr="00A300C2">
        <w:rPr>
          <w:rFonts w:hint="eastAsia"/>
          <w:szCs w:val="24"/>
        </w:rPr>
        <w:t>本局自</w:t>
      </w:r>
      <w:r w:rsidRPr="00A300C2">
        <w:rPr>
          <w:szCs w:val="24"/>
        </w:rPr>
        <w:t>2019-20</w:t>
      </w:r>
      <w:r w:rsidRPr="00A300C2">
        <w:rPr>
          <w:rFonts w:hint="eastAsia"/>
          <w:szCs w:val="24"/>
        </w:rPr>
        <w:t>年度起積極推動「後</w:t>
      </w:r>
      <w:r w:rsidRPr="00A300C2">
        <w:rPr>
          <w:szCs w:val="24"/>
        </w:rPr>
        <w:t>50</w:t>
      </w:r>
      <w:r w:rsidRPr="00A300C2">
        <w:rPr>
          <w:rFonts w:hint="eastAsia"/>
          <w:szCs w:val="24"/>
        </w:rPr>
        <w:t>」培訓就業，相關工作在年度內獲得肯定，榮獲「賽馬會齡活城市－『全城．長者友善』計劃</w:t>
      </w:r>
      <w:r w:rsidRPr="00A300C2">
        <w:rPr>
          <w:szCs w:val="24"/>
        </w:rPr>
        <w:t>2020</w:t>
      </w:r>
      <w:r w:rsidRPr="00A300C2">
        <w:rPr>
          <w:rFonts w:hint="eastAsia"/>
          <w:szCs w:val="24"/>
        </w:rPr>
        <w:t>」的三項特別大獎，標誌著本局在鼓勵長者就業，推廣年齡友善文化的表現和貢獻獲得認同。我們定當繼續努力，推陳出新，為有需要的社群提供更適切的支援。</w:t>
      </w:r>
    </w:p>
    <w:p w14:paraId="20BB2298" w14:textId="77777777" w:rsidR="00081A7A" w:rsidRPr="00A300C2" w:rsidRDefault="00081A7A" w:rsidP="00A300C2">
      <w:pPr>
        <w:rPr>
          <w:szCs w:val="24"/>
        </w:rPr>
      </w:pPr>
    </w:p>
    <w:p w14:paraId="462AF7C3" w14:textId="77777777" w:rsidR="00081A7A" w:rsidRPr="00A300C2" w:rsidRDefault="00081A7A" w:rsidP="00A300C2">
      <w:pPr>
        <w:rPr>
          <w:szCs w:val="24"/>
        </w:rPr>
      </w:pPr>
      <w:r w:rsidRPr="00A300C2">
        <w:rPr>
          <w:rFonts w:hint="eastAsia"/>
          <w:szCs w:val="24"/>
        </w:rPr>
        <w:t>質素管治</w:t>
      </w:r>
      <w:r w:rsidRPr="00A300C2">
        <w:rPr>
          <w:rFonts w:hint="eastAsia"/>
          <w:szCs w:val="24"/>
        </w:rPr>
        <w:t> </w:t>
      </w:r>
      <w:r w:rsidRPr="00A300C2">
        <w:rPr>
          <w:rFonts w:hint="eastAsia"/>
          <w:szCs w:val="24"/>
        </w:rPr>
        <w:t>並駕齊驅</w:t>
      </w:r>
    </w:p>
    <w:p w14:paraId="722A8FE8" w14:textId="77777777" w:rsidR="00934DFE" w:rsidRPr="00A300C2" w:rsidRDefault="00081A7A" w:rsidP="00A300C2">
      <w:pPr>
        <w:rPr>
          <w:szCs w:val="24"/>
        </w:rPr>
      </w:pPr>
      <w:r w:rsidRPr="00A300C2">
        <w:rPr>
          <w:rFonts w:hint="eastAsia"/>
          <w:szCs w:val="24"/>
        </w:rPr>
        <w:t>本局的質素保證工作獲得香港學術及職業資歷評審局的認可，年內獲得「電腦科學及資訊科技」子範疇的「學科範圍評審」資格。我們會制訂「學科範圍評審」工作路線圖，為未來課程發展訂定策略方向。此外，我們完成檢討甄選課程作「資歷架構」評審的準則及機制，務求增加獲「資歷架構」認可的課程，提高學員資歷的認受性。截至</w:t>
      </w:r>
      <w:r w:rsidRPr="00A300C2">
        <w:rPr>
          <w:szCs w:val="24"/>
        </w:rPr>
        <w:t>2022</w:t>
      </w:r>
      <w:r w:rsidRPr="00A300C2">
        <w:rPr>
          <w:rFonts w:hint="eastAsia"/>
          <w:szCs w:val="24"/>
        </w:rPr>
        <w:t>年</w:t>
      </w:r>
      <w:r w:rsidRPr="00A300C2">
        <w:rPr>
          <w:szCs w:val="24"/>
        </w:rPr>
        <w:t>3</w:t>
      </w:r>
      <w:r w:rsidRPr="00A300C2">
        <w:rPr>
          <w:rFonts w:hint="eastAsia"/>
          <w:szCs w:val="24"/>
        </w:rPr>
        <w:t>月，共有超過</w:t>
      </w:r>
      <w:r w:rsidRPr="00A300C2">
        <w:rPr>
          <w:szCs w:val="24"/>
        </w:rPr>
        <w:t>310</w:t>
      </w:r>
      <w:r w:rsidRPr="00A300C2">
        <w:rPr>
          <w:rFonts w:hint="eastAsia"/>
          <w:szCs w:val="24"/>
        </w:rPr>
        <w:t>項課程上載「資歷名冊」。</w:t>
      </w:r>
    </w:p>
    <w:p w14:paraId="4ECBED0B" w14:textId="77777777" w:rsidR="00934DFE" w:rsidRPr="00A300C2" w:rsidRDefault="00081A7A" w:rsidP="00A300C2">
      <w:pPr>
        <w:rPr>
          <w:szCs w:val="24"/>
        </w:rPr>
      </w:pPr>
      <w:r w:rsidRPr="00A300C2">
        <w:rPr>
          <w:rFonts w:hint="eastAsia"/>
          <w:szCs w:val="24"/>
        </w:rPr>
        <w:t>我們在年度內持續推動與培訓服務相關的質素保證工作，包括完成檢討非就業掛鈎課程的受資助入息上限水平、推行優化觀試機制、強化評估服務等。在企業管治方面，我們完成了三項內部審計項目，並因應未來規劃推動本局員工和培訓機構同工參與培訓，以及優化資訊科技系統，務求建立更穩固的根基，讓本局課程和服務得以持續發展。</w:t>
      </w:r>
    </w:p>
    <w:p w14:paraId="45D58292" w14:textId="77777777" w:rsidR="003D2F76" w:rsidRPr="00A300C2" w:rsidRDefault="003D2F76" w:rsidP="00A300C2">
      <w:pPr>
        <w:rPr>
          <w:szCs w:val="24"/>
        </w:rPr>
      </w:pPr>
    </w:p>
    <w:p w14:paraId="6D5F8563" w14:textId="48B0E888" w:rsidR="00081A7A" w:rsidRPr="00A300C2" w:rsidRDefault="00081A7A" w:rsidP="00A300C2">
      <w:pPr>
        <w:rPr>
          <w:szCs w:val="24"/>
        </w:rPr>
      </w:pPr>
      <w:r w:rsidRPr="00A300C2">
        <w:rPr>
          <w:rFonts w:hint="eastAsia"/>
          <w:szCs w:val="24"/>
        </w:rPr>
        <w:t>推動培訓</w:t>
      </w:r>
      <w:r w:rsidRPr="00A300C2">
        <w:rPr>
          <w:rFonts w:hint="eastAsia"/>
          <w:szCs w:val="24"/>
        </w:rPr>
        <w:t> </w:t>
      </w:r>
      <w:r w:rsidRPr="00A300C2">
        <w:rPr>
          <w:rFonts w:hint="eastAsia"/>
          <w:szCs w:val="24"/>
        </w:rPr>
        <w:t>秉持初心</w:t>
      </w:r>
    </w:p>
    <w:p w14:paraId="048D14AA" w14:textId="77777777" w:rsidR="00081A7A" w:rsidRPr="00A300C2" w:rsidRDefault="00081A7A" w:rsidP="00A300C2">
      <w:pPr>
        <w:rPr>
          <w:szCs w:val="24"/>
        </w:rPr>
      </w:pPr>
      <w:r w:rsidRPr="00A300C2">
        <w:rPr>
          <w:rFonts w:hint="eastAsia"/>
          <w:szCs w:val="24"/>
        </w:rPr>
        <w:t>在再培訓局成立</w:t>
      </w:r>
      <w:r w:rsidRPr="00A300C2">
        <w:rPr>
          <w:szCs w:val="24"/>
        </w:rPr>
        <w:t>30</w:t>
      </w:r>
      <w:r w:rsidRPr="00A300C2">
        <w:rPr>
          <w:rFonts w:hint="eastAsia"/>
          <w:szCs w:val="24"/>
        </w:rPr>
        <w:t>周年的重要時刻，我們秉持協助市民培訓增值的初心，昂首向前，展開新步，致力提升課程和服務質素，培育具競爭力的人力資本，支持香港長足發展。</w:t>
      </w:r>
    </w:p>
    <w:p w14:paraId="335E6E3D" w14:textId="77777777" w:rsidR="00081A7A" w:rsidRPr="00A300C2" w:rsidRDefault="00081A7A" w:rsidP="00A300C2">
      <w:pPr>
        <w:rPr>
          <w:szCs w:val="24"/>
        </w:rPr>
      </w:pPr>
    </w:p>
    <w:p w14:paraId="553BBD18" w14:textId="77777777" w:rsidR="00934DFE" w:rsidRPr="00A300C2" w:rsidRDefault="00081A7A" w:rsidP="00A300C2">
      <w:pPr>
        <w:rPr>
          <w:szCs w:val="24"/>
        </w:rPr>
      </w:pPr>
      <w:r w:rsidRPr="00A300C2">
        <w:rPr>
          <w:rFonts w:hint="eastAsia"/>
          <w:szCs w:val="24"/>
        </w:rPr>
        <w:t>「窮則獨善其身，達則兼善天下。」讓我們本著逆境自強，創新求進的信念，把握未來的每個機遇，與社會各界一起砥礪前行。</w:t>
      </w:r>
    </w:p>
    <w:p w14:paraId="6FD22A51" w14:textId="2AFEFAB9" w:rsidR="00934DFE" w:rsidRPr="00A300C2" w:rsidRDefault="00934DFE" w:rsidP="00A300C2">
      <w:pPr>
        <w:rPr>
          <w:szCs w:val="24"/>
        </w:rPr>
      </w:pPr>
    </w:p>
    <w:p w14:paraId="12E56353" w14:textId="05203202" w:rsidR="003D2F76" w:rsidRPr="00A300C2" w:rsidRDefault="003D2F76" w:rsidP="00A300C2">
      <w:pPr>
        <w:rPr>
          <w:szCs w:val="24"/>
        </w:rPr>
      </w:pPr>
    </w:p>
    <w:p w14:paraId="3F2B3BD0" w14:textId="77777777" w:rsidR="003D2F76" w:rsidRPr="00A300C2" w:rsidRDefault="003D2F76" w:rsidP="00A300C2">
      <w:pPr>
        <w:rPr>
          <w:szCs w:val="24"/>
        </w:rPr>
      </w:pPr>
    </w:p>
    <w:p w14:paraId="3533B625" w14:textId="77777777" w:rsidR="00081A7A" w:rsidRPr="00A300C2" w:rsidRDefault="00081A7A" w:rsidP="00A300C2">
      <w:pPr>
        <w:rPr>
          <w:rStyle w:val="CBold"/>
          <w:rFonts w:ascii="Times New Roman" w:eastAsia="新細明體" w:hAnsi="Times New Roman"/>
          <w:b/>
          <w:szCs w:val="24"/>
        </w:rPr>
      </w:pPr>
      <w:r w:rsidRPr="00A300C2">
        <w:rPr>
          <w:rStyle w:val="CBold"/>
          <w:rFonts w:ascii="Times New Roman" w:eastAsia="新細明體" w:hAnsi="Times New Roman" w:hint="eastAsia"/>
          <w:b/>
          <w:szCs w:val="24"/>
        </w:rPr>
        <w:t>僱員再培訓局</w:t>
      </w:r>
    </w:p>
    <w:p w14:paraId="1BDF8708" w14:textId="77777777" w:rsidR="00081A7A" w:rsidRPr="00A300C2" w:rsidRDefault="00081A7A" w:rsidP="00A300C2">
      <w:pPr>
        <w:rPr>
          <w:rStyle w:val="CBold"/>
          <w:rFonts w:ascii="Times New Roman" w:eastAsia="新細明體" w:hAnsi="Times New Roman"/>
          <w:b/>
          <w:szCs w:val="24"/>
        </w:rPr>
      </w:pPr>
      <w:r w:rsidRPr="00A300C2">
        <w:rPr>
          <w:rStyle w:val="CBold"/>
          <w:rFonts w:ascii="Times New Roman" w:eastAsia="新細明體" w:hAnsi="Times New Roman" w:hint="eastAsia"/>
          <w:b/>
          <w:szCs w:val="24"/>
        </w:rPr>
        <w:t>行政總監</w:t>
      </w:r>
    </w:p>
    <w:p w14:paraId="792D26DA" w14:textId="77777777" w:rsidR="00934DFE" w:rsidRPr="00A300C2" w:rsidRDefault="00081A7A" w:rsidP="00A300C2">
      <w:pPr>
        <w:rPr>
          <w:szCs w:val="24"/>
        </w:rPr>
      </w:pPr>
      <w:r w:rsidRPr="00A300C2">
        <w:rPr>
          <w:rStyle w:val="CBold"/>
          <w:rFonts w:ascii="Times New Roman" w:eastAsia="新細明體" w:hAnsi="Times New Roman" w:hint="eastAsia"/>
          <w:b/>
          <w:szCs w:val="24"/>
        </w:rPr>
        <w:t>吳國强</w:t>
      </w:r>
      <w:r w:rsidRPr="00A300C2">
        <w:rPr>
          <w:rStyle w:val="CBold"/>
          <w:rFonts w:ascii="Times New Roman" w:eastAsia="新細明體" w:hAnsi="Times New Roman"/>
          <w:b/>
          <w:szCs w:val="24"/>
        </w:rPr>
        <w:t>, BBS</w:t>
      </w:r>
    </w:p>
    <w:p w14:paraId="6D83979D" w14:textId="6CAE6387" w:rsidR="00081A7A" w:rsidRPr="00A300C2" w:rsidRDefault="00081A7A" w:rsidP="00A300C2">
      <w:pPr>
        <w:rPr>
          <w:szCs w:val="24"/>
        </w:rPr>
      </w:pPr>
      <w:r w:rsidRPr="00A300C2">
        <w:rPr>
          <w:szCs w:val="24"/>
        </w:rPr>
        <w:br w:type="page"/>
      </w:r>
    </w:p>
    <w:p w14:paraId="2A2D67CA" w14:textId="77777777" w:rsidR="00081A7A" w:rsidRPr="00A300C2" w:rsidRDefault="00081A7A" w:rsidP="00A300C2">
      <w:pPr>
        <w:pStyle w:val="1"/>
      </w:pPr>
      <w:r w:rsidRPr="00A300C2">
        <w:rPr>
          <w:rFonts w:hint="eastAsia"/>
        </w:rPr>
        <w:lastRenderedPageBreak/>
        <w:t>年度重點</w:t>
      </w:r>
    </w:p>
    <w:p w14:paraId="2AFD3CEE" w14:textId="77777777" w:rsidR="00081A7A" w:rsidRPr="00A300C2" w:rsidRDefault="00081A7A" w:rsidP="00A300C2">
      <w:pPr>
        <w:rPr>
          <w:rFonts w:cs="MHeiHK-Heavy"/>
          <w:spacing w:val="7"/>
          <w:kern w:val="0"/>
          <w:szCs w:val="24"/>
          <w:lang w:val="zh-TW"/>
        </w:rPr>
      </w:pPr>
      <w:r w:rsidRPr="00A300C2">
        <w:rPr>
          <w:rFonts w:cs="MHeiHK-Heavy" w:hint="eastAsia"/>
          <w:spacing w:val="7"/>
          <w:kern w:val="0"/>
          <w:szCs w:val="24"/>
          <w:lang w:val="zh-TW"/>
        </w:rPr>
        <w:t>積極應對新常態，支援市民持續增值</w:t>
      </w:r>
    </w:p>
    <w:p w14:paraId="118088A5" w14:textId="1549CF7D" w:rsidR="00081A7A" w:rsidRPr="00A300C2" w:rsidRDefault="00081A7A" w:rsidP="00A300C2">
      <w:pPr>
        <w:rPr>
          <w:szCs w:val="24"/>
        </w:rPr>
      </w:pPr>
    </w:p>
    <w:p w14:paraId="4E7DAEC1" w14:textId="5614C96D" w:rsidR="00081A7A" w:rsidRPr="00A300C2" w:rsidRDefault="00081A7A" w:rsidP="00A300C2">
      <w:pPr>
        <w:rPr>
          <w:rFonts w:cs="MHeiHK-Heavy"/>
          <w:spacing w:val="7"/>
          <w:kern w:val="0"/>
          <w:szCs w:val="24"/>
          <w:lang w:val="zh-TW"/>
        </w:rPr>
      </w:pPr>
      <w:r w:rsidRPr="00A300C2">
        <w:rPr>
          <w:rFonts w:cs="MHeiHK-Heavy" w:hint="eastAsia"/>
          <w:spacing w:val="7"/>
          <w:kern w:val="0"/>
          <w:szCs w:val="24"/>
          <w:lang w:val="zh-TW"/>
        </w:rPr>
        <w:t>推出第四期及第五期「特別．愛增值」計劃</w:t>
      </w:r>
    </w:p>
    <w:p w14:paraId="4BA9B6B7" w14:textId="7680461E" w:rsidR="00081A7A" w:rsidRPr="00A300C2" w:rsidRDefault="00081A7A" w:rsidP="00A300C2">
      <w:pPr>
        <w:rPr>
          <w:szCs w:val="24"/>
        </w:rPr>
      </w:pPr>
    </w:p>
    <w:p w14:paraId="4812CE27" w14:textId="77777777" w:rsidR="00081A7A" w:rsidRPr="00A300C2" w:rsidRDefault="00081A7A" w:rsidP="00A300C2">
      <w:pPr>
        <w:rPr>
          <w:rFonts w:cs="ATC-*MHei*0020*L+Frutiger*0020*"/>
          <w:spacing w:val="3"/>
          <w:kern w:val="0"/>
          <w:szCs w:val="24"/>
          <w:lang w:val="zh-TW"/>
        </w:rPr>
      </w:pPr>
      <w:r w:rsidRPr="00A300C2">
        <w:rPr>
          <w:rFonts w:cs="HelveticaNeueLT Std Lt"/>
          <w:spacing w:val="3"/>
          <w:kern w:val="0"/>
          <w:szCs w:val="24"/>
          <w:lang w:val="zh-TW"/>
        </w:rPr>
        <w:t>•</w:t>
      </w:r>
      <w:r w:rsidRPr="00A300C2">
        <w:rPr>
          <w:rFonts w:cs="ATC-*MHei*0020*L+Frutiger*0020*"/>
          <w:spacing w:val="3"/>
          <w:kern w:val="0"/>
          <w:szCs w:val="24"/>
          <w:lang w:val="zh-TW"/>
        </w:rPr>
        <w:tab/>
      </w:r>
      <w:r w:rsidRPr="00A300C2">
        <w:rPr>
          <w:rFonts w:cs="ATC-*MHei*0020*L+Frutiger*0020*" w:hint="eastAsia"/>
          <w:spacing w:val="3"/>
          <w:kern w:val="0"/>
          <w:szCs w:val="24"/>
          <w:lang w:val="zh-TW"/>
        </w:rPr>
        <w:t>提供約</w:t>
      </w:r>
      <w:r w:rsidRPr="00A300C2">
        <w:rPr>
          <w:rFonts w:cs="ATC-*MHei*0020*L+Frutiger*0020*"/>
          <w:spacing w:val="3"/>
          <w:kern w:val="0"/>
          <w:szCs w:val="24"/>
          <w:lang w:val="zh-TW"/>
        </w:rPr>
        <w:t>500</w:t>
      </w:r>
      <w:r w:rsidRPr="00A300C2">
        <w:rPr>
          <w:rFonts w:cs="ATC-*MHei*0020*L+Frutiger*0020*" w:hint="eastAsia"/>
          <w:spacing w:val="3"/>
          <w:kern w:val="0"/>
          <w:szCs w:val="24"/>
          <w:lang w:val="zh-TW"/>
        </w:rPr>
        <w:t>項課程及保留各項特別安排，持續支援有需要人士進修增值，提升技能；</w:t>
      </w:r>
    </w:p>
    <w:p w14:paraId="147B9AAB" w14:textId="77777777" w:rsidR="00081A7A" w:rsidRPr="00A300C2" w:rsidRDefault="00081A7A" w:rsidP="00A300C2">
      <w:pPr>
        <w:rPr>
          <w:rFonts w:cs="ATC-*MHei*0020*L+Frutiger*0020*"/>
          <w:spacing w:val="3"/>
          <w:kern w:val="0"/>
          <w:szCs w:val="24"/>
          <w:lang w:val="zh-TW"/>
        </w:rPr>
      </w:pPr>
      <w:r w:rsidRPr="00A300C2">
        <w:rPr>
          <w:rFonts w:cs="HelveticaNeueLT Std Lt"/>
          <w:spacing w:val="3"/>
          <w:kern w:val="0"/>
          <w:szCs w:val="24"/>
          <w:lang w:val="zh-TW"/>
        </w:rPr>
        <w:t>•</w:t>
      </w:r>
      <w:r w:rsidRPr="00A300C2">
        <w:rPr>
          <w:rFonts w:cs="ATC-*MHei*0020*L+Frutiger*0020*"/>
          <w:spacing w:val="3"/>
          <w:kern w:val="0"/>
          <w:szCs w:val="24"/>
          <w:lang w:val="zh-TW"/>
        </w:rPr>
        <w:tab/>
      </w:r>
      <w:r w:rsidRPr="00A300C2">
        <w:rPr>
          <w:rFonts w:cs="ATC-*MHei*0020*L+Frutiger*0020*" w:hint="eastAsia"/>
          <w:spacing w:val="3"/>
          <w:kern w:val="0"/>
          <w:szCs w:val="24"/>
          <w:lang w:val="zh-TW"/>
        </w:rPr>
        <w:t>截至</w:t>
      </w:r>
      <w:r w:rsidRPr="00A300C2">
        <w:rPr>
          <w:rFonts w:cs="ATC-*MHei*0020*L+Frutiger*0020*"/>
          <w:spacing w:val="3"/>
          <w:kern w:val="0"/>
          <w:szCs w:val="24"/>
          <w:lang w:val="zh-TW"/>
        </w:rPr>
        <w:t>2022</w:t>
      </w:r>
      <w:r w:rsidRPr="00A300C2">
        <w:rPr>
          <w:rFonts w:cs="ATC-*MHei*0020*L+Frutiger*0020*" w:hint="eastAsia"/>
          <w:spacing w:val="3"/>
          <w:kern w:val="0"/>
          <w:szCs w:val="24"/>
          <w:lang w:val="zh-TW"/>
        </w:rPr>
        <w:t>年</w:t>
      </w:r>
      <w:r w:rsidRPr="00A300C2">
        <w:rPr>
          <w:rFonts w:cs="ATC-*MHei*0020*L+Frutiger*0020*"/>
          <w:spacing w:val="3"/>
          <w:kern w:val="0"/>
          <w:szCs w:val="24"/>
          <w:lang w:val="zh-TW"/>
        </w:rPr>
        <w:t>3</w:t>
      </w:r>
      <w:r w:rsidRPr="00A300C2">
        <w:rPr>
          <w:rFonts w:cs="ATC-*MHei*0020*L+Frutiger*0020*" w:hint="eastAsia"/>
          <w:spacing w:val="3"/>
          <w:kern w:val="0"/>
          <w:szCs w:val="24"/>
          <w:lang w:val="zh-TW"/>
        </w:rPr>
        <w:t>月</w:t>
      </w:r>
      <w:r w:rsidRPr="00A300C2">
        <w:rPr>
          <w:rFonts w:cs="ATC-*MHei*0020*L+Frutiger*0020*"/>
          <w:spacing w:val="3"/>
          <w:kern w:val="0"/>
          <w:szCs w:val="24"/>
          <w:lang w:val="zh-TW"/>
        </w:rPr>
        <w:t>31</w:t>
      </w:r>
      <w:r w:rsidRPr="00A300C2">
        <w:rPr>
          <w:rFonts w:cs="ATC-*MHei*0020*L+Frutiger*0020*" w:hint="eastAsia"/>
          <w:spacing w:val="3"/>
          <w:kern w:val="0"/>
          <w:szCs w:val="24"/>
          <w:lang w:val="zh-TW"/>
        </w:rPr>
        <w:t>日，五期「特別．</w:t>
      </w:r>
      <w:r w:rsidRPr="00A300C2">
        <w:rPr>
          <w:rFonts w:cs="ATC-*MHei*0020*L+Frutiger*0020*"/>
          <w:spacing w:val="3"/>
          <w:kern w:val="0"/>
          <w:szCs w:val="24"/>
          <w:lang w:val="zh-TW"/>
        </w:rPr>
        <w:br/>
      </w:r>
      <w:r w:rsidRPr="00A300C2">
        <w:rPr>
          <w:rFonts w:cs="ATC-*MHei*0020*L+Frutiger*0020*" w:hint="eastAsia"/>
          <w:spacing w:val="3"/>
          <w:kern w:val="0"/>
          <w:szCs w:val="24"/>
          <w:lang w:val="zh-TW"/>
        </w:rPr>
        <w:t>愛增值」計劃共有約</w:t>
      </w:r>
      <w:r w:rsidRPr="00A300C2">
        <w:rPr>
          <w:rFonts w:cs="ATC-*MHei*0020*L+Frutiger*0020*"/>
          <w:spacing w:val="3"/>
          <w:kern w:val="0"/>
          <w:szCs w:val="24"/>
          <w:lang w:val="zh-TW"/>
        </w:rPr>
        <w:t>200,000</w:t>
      </w:r>
      <w:r w:rsidRPr="00A300C2">
        <w:rPr>
          <w:rFonts w:cs="ATC-*MHei*0020*L+Frutiger*0020*" w:hint="eastAsia"/>
          <w:spacing w:val="3"/>
          <w:kern w:val="0"/>
          <w:szCs w:val="24"/>
          <w:lang w:val="zh-TW"/>
        </w:rPr>
        <w:t>名市民報讀課程。</w:t>
      </w:r>
    </w:p>
    <w:p w14:paraId="320EDFD7" w14:textId="3390E71C" w:rsidR="00081A7A" w:rsidRPr="00A300C2" w:rsidRDefault="00081A7A" w:rsidP="00A300C2">
      <w:pPr>
        <w:rPr>
          <w:szCs w:val="24"/>
        </w:rPr>
      </w:pPr>
    </w:p>
    <w:p w14:paraId="154CB245" w14:textId="77777777" w:rsidR="00081A7A" w:rsidRPr="00A300C2" w:rsidRDefault="00081A7A" w:rsidP="00A300C2">
      <w:pPr>
        <w:rPr>
          <w:rFonts w:cs="MHeiHK-Heavy"/>
          <w:spacing w:val="7"/>
          <w:kern w:val="0"/>
          <w:szCs w:val="24"/>
          <w:lang w:val="zh-TW"/>
        </w:rPr>
      </w:pPr>
      <w:r w:rsidRPr="00A300C2">
        <w:rPr>
          <w:rFonts w:cs="MHeiHK-Heavy" w:hint="eastAsia"/>
          <w:spacing w:val="7"/>
          <w:kern w:val="0"/>
          <w:szCs w:val="24"/>
          <w:lang w:val="zh-TW"/>
        </w:rPr>
        <w:t>發展網上學習模式</w:t>
      </w:r>
    </w:p>
    <w:p w14:paraId="58FEE45A" w14:textId="47428FF9" w:rsidR="00081A7A" w:rsidRPr="00A300C2" w:rsidRDefault="00081A7A" w:rsidP="00A300C2">
      <w:pPr>
        <w:rPr>
          <w:szCs w:val="24"/>
        </w:rPr>
      </w:pPr>
    </w:p>
    <w:p w14:paraId="5D736FA6" w14:textId="77777777" w:rsidR="00081A7A" w:rsidRPr="00A300C2" w:rsidRDefault="00081A7A" w:rsidP="00A300C2">
      <w:pPr>
        <w:rPr>
          <w:rFonts w:cs="HelveticaNeueLT Std Lt"/>
          <w:spacing w:val="3"/>
          <w:kern w:val="0"/>
          <w:szCs w:val="24"/>
          <w:lang w:val="zh-TW"/>
        </w:rPr>
      </w:pPr>
      <w:r w:rsidRPr="00A300C2">
        <w:rPr>
          <w:rFonts w:cs="HelveticaNeueLT Std Lt"/>
          <w:spacing w:val="3"/>
          <w:kern w:val="0"/>
          <w:szCs w:val="24"/>
          <w:lang w:val="zh-TW"/>
        </w:rPr>
        <w:t>•</w:t>
      </w:r>
      <w:r w:rsidRPr="00A300C2">
        <w:rPr>
          <w:rFonts w:cs="HelveticaNeueLT Std Lt"/>
          <w:spacing w:val="3"/>
          <w:kern w:val="0"/>
          <w:szCs w:val="24"/>
          <w:lang w:val="zh-TW"/>
        </w:rPr>
        <w:tab/>
      </w:r>
      <w:r w:rsidRPr="00A300C2">
        <w:rPr>
          <w:rFonts w:cs="HelveticaNeueLT Std Lt" w:hint="eastAsia"/>
          <w:spacing w:val="3"/>
          <w:kern w:val="0"/>
          <w:szCs w:val="24"/>
          <w:lang w:val="zh-TW"/>
        </w:rPr>
        <w:t>因應疫情下暫停面授課堂的安排，再培訓局引進網上授課模式，協助學員在防疫期間靈活學習；</w:t>
      </w:r>
    </w:p>
    <w:p w14:paraId="308F263F" w14:textId="77777777" w:rsidR="00081A7A" w:rsidRPr="00A300C2" w:rsidRDefault="00081A7A" w:rsidP="00A300C2">
      <w:pPr>
        <w:rPr>
          <w:rFonts w:cs="HelveticaNeueLT Std Lt"/>
          <w:spacing w:val="3"/>
          <w:kern w:val="0"/>
          <w:szCs w:val="24"/>
          <w:lang w:val="zh-TW"/>
        </w:rPr>
      </w:pPr>
      <w:r w:rsidRPr="00A300C2">
        <w:rPr>
          <w:rFonts w:cs="HelveticaNeueLT Std Lt"/>
          <w:spacing w:val="3"/>
          <w:kern w:val="0"/>
          <w:szCs w:val="24"/>
          <w:lang w:val="zh-TW"/>
        </w:rPr>
        <w:t>•</w:t>
      </w:r>
      <w:r w:rsidRPr="00A300C2">
        <w:rPr>
          <w:rFonts w:cs="HelveticaNeueLT Std Lt"/>
          <w:spacing w:val="3"/>
          <w:kern w:val="0"/>
          <w:szCs w:val="24"/>
          <w:lang w:val="zh-TW"/>
        </w:rPr>
        <w:tab/>
      </w:r>
      <w:r w:rsidRPr="00A300C2">
        <w:rPr>
          <w:rFonts w:cs="HelveticaNeueLT Std Lt" w:hint="eastAsia"/>
          <w:spacing w:val="3"/>
          <w:kern w:val="0"/>
          <w:szCs w:val="24"/>
          <w:lang w:val="zh-TW"/>
        </w:rPr>
        <w:t>截至</w:t>
      </w:r>
      <w:r w:rsidRPr="00A300C2">
        <w:rPr>
          <w:rFonts w:cs="HelveticaNeueLT Std Lt"/>
          <w:spacing w:val="3"/>
          <w:kern w:val="0"/>
          <w:szCs w:val="24"/>
          <w:lang w:val="zh-TW"/>
        </w:rPr>
        <w:t>2022</w:t>
      </w:r>
      <w:r w:rsidRPr="00A300C2">
        <w:rPr>
          <w:rFonts w:cs="HelveticaNeueLT Std Lt" w:hint="eastAsia"/>
          <w:spacing w:val="3"/>
          <w:kern w:val="0"/>
          <w:szCs w:val="24"/>
          <w:lang w:val="zh-TW"/>
        </w:rPr>
        <w:t>年</w:t>
      </w:r>
      <w:r w:rsidRPr="00A300C2">
        <w:rPr>
          <w:rFonts w:cs="HelveticaNeueLT Std Lt"/>
          <w:spacing w:val="3"/>
          <w:kern w:val="0"/>
          <w:szCs w:val="24"/>
          <w:lang w:val="zh-TW"/>
        </w:rPr>
        <w:t>3</w:t>
      </w:r>
      <w:r w:rsidRPr="00A300C2">
        <w:rPr>
          <w:rFonts w:cs="HelveticaNeueLT Std Lt" w:hint="eastAsia"/>
          <w:spacing w:val="3"/>
          <w:kern w:val="0"/>
          <w:szCs w:val="24"/>
          <w:lang w:val="zh-TW"/>
        </w:rPr>
        <w:t>月</w:t>
      </w:r>
      <w:r w:rsidRPr="00A300C2">
        <w:rPr>
          <w:rFonts w:cs="HelveticaNeueLT Std Lt"/>
          <w:spacing w:val="3"/>
          <w:kern w:val="0"/>
          <w:szCs w:val="24"/>
          <w:lang w:val="zh-TW"/>
        </w:rPr>
        <w:t>31</w:t>
      </w:r>
      <w:r w:rsidRPr="00A300C2">
        <w:rPr>
          <w:rFonts w:cs="HelveticaNeueLT Std Lt" w:hint="eastAsia"/>
          <w:spacing w:val="3"/>
          <w:kern w:val="0"/>
          <w:szCs w:val="24"/>
          <w:lang w:val="zh-TW"/>
        </w:rPr>
        <w:t>日，本局批出近</w:t>
      </w:r>
      <w:r w:rsidRPr="00A300C2">
        <w:rPr>
          <w:rFonts w:cs="HelveticaNeueLT Std Lt"/>
          <w:spacing w:val="3"/>
          <w:kern w:val="0"/>
          <w:szCs w:val="24"/>
          <w:lang w:val="zh-TW"/>
        </w:rPr>
        <w:t>400</w:t>
      </w:r>
      <w:r w:rsidRPr="00A300C2">
        <w:rPr>
          <w:rFonts w:cs="HelveticaNeueLT Std Lt" w:hint="eastAsia"/>
          <w:spacing w:val="3"/>
          <w:kern w:val="0"/>
          <w:szCs w:val="24"/>
          <w:lang w:val="zh-TW"/>
        </w:rPr>
        <w:t>項課程可作網上授課；</w:t>
      </w:r>
    </w:p>
    <w:p w14:paraId="5F9A0C23" w14:textId="6D3149E3" w:rsidR="00081A7A" w:rsidRPr="00A300C2" w:rsidRDefault="00081A7A" w:rsidP="00A300C2">
      <w:pPr>
        <w:rPr>
          <w:rFonts w:cs="ATC-*MHei*0020*L+Frutiger*0020*"/>
          <w:spacing w:val="3"/>
          <w:kern w:val="0"/>
          <w:szCs w:val="24"/>
          <w:lang w:val="zh-TW"/>
        </w:rPr>
      </w:pPr>
      <w:r w:rsidRPr="00A300C2">
        <w:rPr>
          <w:rFonts w:cs="HelveticaNeueLT Std Lt"/>
          <w:spacing w:val="3"/>
          <w:kern w:val="0"/>
          <w:szCs w:val="24"/>
          <w:lang w:val="zh-TW"/>
        </w:rPr>
        <w:t>•</w:t>
      </w:r>
      <w:r w:rsidRPr="00A300C2">
        <w:rPr>
          <w:rFonts w:cs="HelveticaNeueLT Std Lt"/>
          <w:spacing w:val="3"/>
          <w:kern w:val="0"/>
          <w:szCs w:val="24"/>
          <w:lang w:val="zh-TW"/>
        </w:rPr>
        <w:tab/>
      </w:r>
      <w:r w:rsidRPr="00A300C2">
        <w:rPr>
          <w:rFonts w:cs="HelveticaNeueLT Std Lt" w:hint="eastAsia"/>
          <w:spacing w:val="3"/>
          <w:kern w:val="0"/>
          <w:szCs w:val="24"/>
          <w:lang w:val="zh-TW"/>
        </w:rPr>
        <w:t>配合網上學習模式的長遠發展，本局成立工作小組及開發「</w:t>
      </w:r>
      <w:r w:rsidRPr="00A300C2">
        <w:rPr>
          <w:rFonts w:cs="HelveticaNeueLT Std Lt"/>
          <w:spacing w:val="3"/>
          <w:kern w:val="0"/>
          <w:szCs w:val="24"/>
          <w:lang w:val="zh-TW"/>
        </w:rPr>
        <w:t>ERB</w:t>
      </w:r>
      <w:r w:rsidRPr="00A300C2">
        <w:rPr>
          <w:rFonts w:cs="HelveticaNeueLT Std Lt" w:hint="eastAsia"/>
          <w:spacing w:val="3"/>
          <w:kern w:val="0"/>
          <w:szCs w:val="24"/>
          <w:lang w:val="zh-TW"/>
        </w:rPr>
        <w:t>網上學習平台」，新系統計劃於</w:t>
      </w:r>
      <w:r w:rsidRPr="00A300C2">
        <w:rPr>
          <w:rFonts w:cs="HelveticaNeueLT Std Lt"/>
          <w:spacing w:val="3"/>
          <w:kern w:val="0"/>
          <w:szCs w:val="24"/>
          <w:lang w:val="zh-TW"/>
        </w:rPr>
        <w:t>2022-23</w:t>
      </w:r>
      <w:r w:rsidRPr="00A300C2">
        <w:rPr>
          <w:rFonts w:cs="HelveticaNeueLT Std Lt" w:hint="eastAsia"/>
          <w:spacing w:val="3"/>
          <w:kern w:val="0"/>
          <w:szCs w:val="24"/>
          <w:lang w:val="zh-TW"/>
        </w:rPr>
        <w:t>年度第三季推出，供培訓</w:t>
      </w:r>
      <w:r w:rsidRPr="00A300C2">
        <w:rPr>
          <w:rFonts w:cs="ATC-*MHei*0020*L+Frutiger*0020*" w:hint="eastAsia"/>
          <w:spacing w:val="3"/>
          <w:kern w:val="0"/>
          <w:szCs w:val="24"/>
          <w:lang w:val="zh-TW"/>
        </w:rPr>
        <w:t>機構及學員使用。</w:t>
      </w:r>
    </w:p>
    <w:p w14:paraId="16EC737E" w14:textId="08175D27" w:rsidR="00081A7A" w:rsidRPr="00A300C2" w:rsidRDefault="00081A7A" w:rsidP="00A300C2">
      <w:pPr>
        <w:rPr>
          <w:rFonts w:cs="ATC-*MHei*0020*L+Frutiger*0020*"/>
          <w:spacing w:val="3"/>
          <w:kern w:val="0"/>
          <w:szCs w:val="24"/>
          <w:lang w:val="zh-TW"/>
        </w:rPr>
      </w:pPr>
    </w:p>
    <w:p w14:paraId="190E7761" w14:textId="77777777" w:rsidR="00081A7A" w:rsidRPr="00A300C2" w:rsidRDefault="00081A7A" w:rsidP="00A300C2">
      <w:pPr>
        <w:rPr>
          <w:rFonts w:cs="MHeiHK-Heavy"/>
          <w:spacing w:val="7"/>
          <w:kern w:val="0"/>
          <w:szCs w:val="24"/>
          <w:lang w:val="zh-TW"/>
        </w:rPr>
      </w:pPr>
      <w:r w:rsidRPr="00A300C2">
        <w:rPr>
          <w:rFonts w:cs="MHeiHK-Heavy" w:hint="eastAsia"/>
          <w:spacing w:val="7"/>
          <w:kern w:val="0"/>
          <w:szCs w:val="24"/>
          <w:lang w:val="zh-TW"/>
        </w:rPr>
        <w:t>重點支援青年人及「後</w:t>
      </w:r>
      <w:r w:rsidRPr="00A300C2">
        <w:rPr>
          <w:rFonts w:cs="MHeiHK-Heavy"/>
          <w:spacing w:val="7"/>
          <w:kern w:val="0"/>
          <w:szCs w:val="24"/>
          <w:lang w:val="zh-TW"/>
        </w:rPr>
        <w:t>50</w:t>
      </w:r>
      <w:r w:rsidRPr="00A300C2">
        <w:rPr>
          <w:rFonts w:cs="MHeiHK-Heavy" w:hint="eastAsia"/>
          <w:spacing w:val="7"/>
          <w:kern w:val="0"/>
          <w:szCs w:val="24"/>
          <w:lang w:val="zh-TW"/>
        </w:rPr>
        <w:t>」培訓就業，為本地人力資源注入新動力</w:t>
      </w:r>
    </w:p>
    <w:p w14:paraId="035D5360" w14:textId="7D369899" w:rsidR="00081A7A" w:rsidRPr="00A300C2" w:rsidRDefault="00081A7A" w:rsidP="00A300C2">
      <w:pPr>
        <w:rPr>
          <w:szCs w:val="24"/>
        </w:rPr>
      </w:pPr>
    </w:p>
    <w:p w14:paraId="7597AFFE" w14:textId="77777777" w:rsidR="00081A7A" w:rsidRPr="00A300C2" w:rsidRDefault="00081A7A" w:rsidP="00A300C2">
      <w:pPr>
        <w:rPr>
          <w:rFonts w:cs="ATC-*MHei*0020*L+Frutiger*0020*"/>
          <w:spacing w:val="3"/>
          <w:kern w:val="0"/>
          <w:szCs w:val="24"/>
          <w:lang w:val="zh-TW"/>
        </w:rPr>
      </w:pPr>
      <w:r w:rsidRPr="00A300C2">
        <w:rPr>
          <w:rFonts w:cs="HelveticaNeueLT Std Lt"/>
          <w:spacing w:val="3"/>
          <w:kern w:val="0"/>
          <w:szCs w:val="24"/>
          <w:lang w:val="zh-TW"/>
        </w:rPr>
        <w:t>•</w:t>
      </w:r>
      <w:r w:rsidRPr="00A300C2">
        <w:rPr>
          <w:rFonts w:cs="ATC-*MHei*0020*L+Frutiger*0020*"/>
          <w:spacing w:val="3"/>
          <w:kern w:val="0"/>
          <w:szCs w:val="24"/>
          <w:lang w:val="zh-TW"/>
        </w:rPr>
        <w:tab/>
      </w:r>
      <w:r w:rsidRPr="00A300C2">
        <w:rPr>
          <w:rFonts w:cs="ATC-*MHei*0020*L+Frutiger*0020*" w:hint="eastAsia"/>
          <w:spacing w:val="3"/>
          <w:kern w:val="0"/>
          <w:szCs w:val="24"/>
          <w:lang w:val="zh-TW"/>
        </w:rPr>
        <w:t>以青年人為對象，推出「物業管理客戶服務專員基礎證書」度身訂造課程；</w:t>
      </w:r>
    </w:p>
    <w:p w14:paraId="57479191" w14:textId="77777777" w:rsidR="00081A7A" w:rsidRPr="00A300C2" w:rsidRDefault="00081A7A" w:rsidP="00A300C2">
      <w:pPr>
        <w:rPr>
          <w:rFonts w:cs="ATC-*MHei*0020*L+Frutiger*0020*"/>
          <w:spacing w:val="3"/>
          <w:kern w:val="0"/>
          <w:szCs w:val="24"/>
          <w:lang w:val="zh-TW"/>
        </w:rPr>
      </w:pPr>
      <w:r w:rsidRPr="00A300C2">
        <w:rPr>
          <w:rFonts w:cs="HelveticaNeueLT Std Lt"/>
          <w:spacing w:val="3"/>
          <w:kern w:val="0"/>
          <w:szCs w:val="24"/>
          <w:lang w:val="zh-TW"/>
        </w:rPr>
        <w:t>•</w:t>
      </w:r>
      <w:r w:rsidRPr="00A300C2">
        <w:rPr>
          <w:rFonts w:cs="ATC-*MHei*0020*L+Frutiger*0020*"/>
          <w:spacing w:val="3"/>
          <w:kern w:val="0"/>
          <w:szCs w:val="24"/>
          <w:lang w:val="zh-TW"/>
        </w:rPr>
        <w:tab/>
      </w:r>
      <w:r w:rsidRPr="00A300C2">
        <w:rPr>
          <w:rFonts w:cs="ATC-*MHei*0020*L+Frutiger*0020*" w:hint="eastAsia"/>
          <w:spacing w:val="3"/>
          <w:kern w:val="0"/>
          <w:szCs w:val="24"/>
          <w:lang w:val="zh-TW"/>
        </w:rPr>
        <w:t>舉辦「</w:t>
      </w:r>
      <w:r w:rsidRPr="00A300C2">
        <w:rPr>
          <w:rFonts w:cs="ATC-*MHei*0020*L+Frutiger*0020*"/>
          <w:spacing w:val="3"/>
          <w:kern w:val="0"/>
          <w:szCs w:val="24"/>
          <w:lang w:val="zh-TW"/>
        </w:rPr>
        <w:t>20 x 50</w:t>
      </w:r>
      <w:r w:rsidRPr="00A300C2">
        <w:rPr>
          <w:rFonts w:cs="ATC-*MHei*0020*L+Frutiger*0020*" w:hint="eastAsia"/>
          <w:spacing w:val="3"/>
          <w:kern w:val="0"/>
          <w:szCs w:val="24"/>
          <w:lang w:val="zh-TW"/>
        </w:rPr>
        <w:t>實習生計劃」，讓青年人及「後</w:t>
      </w:r>
      <w:r w:rsidRPr="00A300C2">
        <w:rPr>
          <w:rFonts w:cs="ATC-*MHei*0020*L+Frutiger*0020*"/>
          <w:spacing w:val="3"/>
          <w:kern w:val="0"/>
          <w:szCs w:val="24"/>
          <w:lang w:val="zh-TW"/>
        </w:rPr>
        <w:t>50</w:t>
      </w:r>
      <w:r w:rsidRPr="00A300C2">
        <w:rPr>
          <w:rFonts w:cs="ATC-*MHei*0020*L+Frutiger*0020*" w:hint="eastAsia"/>
          <w:spacing w:val="3"/>
          <w:kern w:val="0"/>
          <w:szCs w:val="24"/>
          <w:lang w:val="zh-TW"/>
        </w:rPr>
        <w:t>」透過參與短期實習，掌握就業市場現況，以投入職場；</w:t>
      </w:r>
    </w:p>
    <w:p w14:paraId="6FA84FE6" w14:textId="77777777" w:rsidR="00081A7A" w:rsidRPr="00A300C2" w:rsidRDefault="00081A7A" w:rsidP="00A300C2">
      <w:pPr>
        <w:rPr>
          <w:rFonts w:cs="ATC-*MHei*0020*L+Frutiger*0020*"/>
          <w:spacing w:val="3"/>
          <w:kern w:val="0"/>
          <w:szCs w:val="24"/>
          <w:lang w:val="zh-TW"/>
        </w:rPr>
      </w:pPr>
      <w:r w:rsidRPr="00A300C2">
        <w:rPr>
          <w:rFonts w:cs="HelveticaNeueLT Std Lt"/>
          <w:spacing w:val="3"/>
          <w:kern w:val="0"/>
          <w:szCs w:val="24"/>
          <w:lang w:val="zh-TW"/>
        </w:rPr>
        <w:t>•</w:t>
      </w:r>
      <w:r w:rsidRPr="00A300C2">
        <w:rPr>
          <w:rFonts w:cs="ATC-*MHei*0020*L+Frutiger*0020*"/>
          <w:spacing w:val="3"/>
          <w:kern w:val="0"/>
          <w:szCs w:val="24"/>
          <w:lang w:val="zh-TW"/>
        </w:rPr>
        <w:tab/>
      </w:r>
      <w:r w:rsidRPr="00A300C2">
        <w:rPr>
          <w:rFonts w:cs="ATC-*MHei*0020*L+Frutiger*0020*" w:hint="eastAsia"/>
          <w:spacing w:val="3"/>
          <w:kern w:val="0"/>
          <w:szCs w:val="24"/>
          <w:lang w:val="zh-TW"/>
        </w:rPr>
        <w:t>推出「先聘用、後培訓」計劃，協助特定服務對象包括「後</w:t>
      </w:r>
      <w:r w:rsidRPr="00A300C2">
        <w:rPr>
          <w:rFonts w:cs="ATC-*MHei*0020*L+Frutiger*0020*"/>
          <w:spacing w:val="3"/>
          <w:kern w:val="0"/>
          <w:szCs w:val="24"/>
          <w:lang w:val="zh-TW"/>
        </w:rPr>
        <w:t>50</w:t>
      </w:r>
      <w:r w:rsidRPr="00A300C2">
        <w:rPr>
          <w:rFonts w:cs="ATC-*MHei*0020*L+Frutiger*0020*" w:hint="eastAsia"/>
          <w:spacing w:val="3"/>
          <w:kern w:val="0"/>
          <w:szCs w:val="24"/>
          <w:lang w:val="zh-TW"/>
        </w:rPr>
        <w:t>」投身不同行業；</w:t>
      </w:r>
    </w:p>
    <w:p w14:paraId="3289311A" w14:textId="0EBAEBCB" w:rsidR="00081A7A" w:rsidRPr="00A300C2" w:rsidRDefault="00081A7A" w:rsidP="00A300C2">
      <w:pPr>
        <w:rPr>
          <w:rFonts w:cs="ATC-*MHei*0020*L+Frutiger*0020*"/>
          <w:spacing w:val="3"/>
          <w:kern w:val="0"/>
          <w:szCs w:val="24"/>
          <w:lang w:val="zh-TW"/>
        </w:rPr>
      </w:pPr>
      <w:r w:rsidRPr="00A300C2">
        <w:rPr>
          <w:rFonts w:cs="HelveticaNeueLT Std Lt"/>
          <w:spacing w:val="3"/>
          <w:kern w:val="0"/>
          <w:szCs w:val="24"/>
          <w:lang w:val="zh-TW"/>
        </w:rPr>
        <w:t>•</w:t>
      </w:r>
      <w:r w:rsidRPr="00A300C2">
        <w:rPr>
          <w:rFonts w:cs="ATC-*MHei*0020*L+Frutiger*0020*"/>
          <w:spacing w:val="3"/>
          <w:kern w:val="0"/>
          <w:szCs w:val="24"/>
          <w:lang w:val="zh-TW"/>
        </w:rPr>
        <w:tab/>
      </w:r>
      <w:r w:rsidRPr="00A300C2">
        <w:rPr>
          <w:rFonts w:cs="ATC-*MHei*0020*L+Frutiger*0020*" w:hint="eastAsia"/>
          <w:spacing w:val="3"/>
          <w:kern w:val="0"/>
          <w:szCs w:val="24"/>
          <w:lang w:val="zh-TW"/>
        </w:rPr>
        <w:t>舉辦「青年培訓就業</w:t>
      </w:r>
      <w:r w:rsidRPr="00A300C2">
        <w:rPr>
          <w:rFonts w:cs="ATC-*MHei*0020*L+Frutiger*0020*"/>
          <w:spacing w:val="3"/>
          <w:kern w:val="0"/>
          <w:szCs w:val="24"/>
          <w:lang w:val="zh-TW"/>
        </w:rPr>
        <w:t>GPS@ERB</w:t>
      </w:r>
      <w:r w:rsidRPr="00A300C2">
        <w:rPr>
          <w:rFonts w:cs="ATC-*MHei*0020*L+Frutiger*0020*" w:hint="eastAsia"/>
          <w:spacing w:val="3"/>
          <w:kern w:val="0"/>
          <w:szCs w:val="24"/>
          <w:lang w:val="zh-TW"/>
        </w:rPr>
        <w:t>」、職場體驗及專設活動，協助青年人和「後</w:t>
      </w:r>
      <w:r w:rsidRPr="00A300C2">
        <w:rPr>
          <w:rFonts w:cs="ATC-*MHei*0020*L+Frutiger*0020*"/>
          <w:spacing w:val="3"/>
          <w:kern w:val="0"/>
          <w:szCs w:val="24"/>
          <w:lang w:val="zh-TW"/>
        </w:rPr>
        <w:t>50</w:t>
      </w:r>
      <w:r w:rsidRPr="00A300C2">
        <w:rPr>
          <w:rFonts w:cs="ATC-*MHei*0020*L+Frutiger*0020*" w:hint="eastAsia"/>
          <w:spacing w:val="3"/>
          <w:kern w:val="0"/>
          <w:szCs w:val="24"/>
          <w:lang w:val="zh-TW"/>
        </w:rPr>
        <w:t>」了解行業發展和培訓機會。</w:t>
      </w:r>
    </w:p>
    <w:p w14:paraId="33F47B87" w14:textId="4533A709" w:rsidR="00081A7A" w:rsidRPr="00A300C2" w:rsidRDefault="00081A7A" w:rsidP="00A300C2">
      <w:pPr>
        <w:rPr>
          <w:rFonts w:cs="ATC-*MHei*0020*L+Frutiger*0020*"/>
          <w:spacing w:val="3"/>
          <w:kern w:val="0"/>
          <w:szCs w:val="24"/>
          <w:lang w:val="zh-TW"/>
        </w:rPr>
      </w:pPr>
    </w:p>
    <w:p w14:paraId="18C34325" w14:textId="77777777" w:rsidR="00081A7A" w:rsidRPr="00A300C2" w:rsidRDefault="00081A7A" w:rsidP="00A300C2">
      <w:pPr>
        <w:rPr>
          <w:rFonts w:cs="MHeiHK-Heavy"/>
          <w:spacing w:val="7"/>
          <w:kern w:val="0"/>
          <w:szCs w:val="24"/>
          <w:lang w:val="zh-TW"/>
        </w:rPr>
      </w:pPr>
      <w:r w:rsidRPr="00A300C2">
        <w:rPr>
          <w:rFonts w:cs="MHeiHK-Heavy" w:hint="eastAsia"/>
          <w:spacing w:val="7"/>
          <w:kern w:val="0"/>
          <w:szCs w:val="24"/>
          <w:lang w:val="zh-TW"/>
        </w:rPr>
        <w:t>回應人力市場需求，推動課程及服務發展</w:t>
      </w:r>
    </w:p>
    <w:p w14:paraId="699BD890" w14:textId="6D5AA6FE" w:rsidR="00081A7A" w:rsidRPr="00A300C2" w:rsidRDefault="00081A7A" w:rsidP="00A300C2">
      <w:pPr>
        <w:rPr>
          <w:szCs w:val="24"/>
        </w:rPr>
      </w:pPr>
    </w:p>
    <w:p w14:paraId="593716B3" w14:textId="77777777" w:rsidR="00081A7A" w:rsidRPr="00A300C2" w:rsidRDefault="00081A7A" w:rsidP="00A300C2">
      <w:pPr>
        <w:rPr>
          <w:rFonts w:cs="ATC-*MHei*0020*L+Frutiger*0020*"/>
          <w:spacing w:val="3"/>
          <w:kern w:val="0"/>
          <w:szCs w:val="24"/>
          <w:lang w:val="zh-TW"/>
        </w:rPr>
      </w:pPr>
      <w:r w:rsidRPr="00A300C2">
        <w:rPr>
          <w:rFonts w:cs="HelveticaNeueLT Std Lt"/>
          <w:spacing w:val="3"/>
          <w:kern w:val="0"/>
          <w:szCs w:val="24"/>
          <w:lang w:val="zh-TW"/>
        </w:rPr>
        <w:t>•</w:t>
      </w:r>
      <w:r w:rsidRPr="00A300C2">
        <w:rPr>
          <w:rFonts w:cs="ATC-*MHei*0020*L+Frutiger*0020*"/>
          <w:spacing w:val="3"/>
          <w:kern w:val="0"/>
          <w:szCs w:val="24"/>
          <w:lang w:val="zh-TW"/>
        </w:rPr>
        <w:tab/>
      </w:r>
      <w:r w:rsidRPr="00A300C2">
        <w:rPr>
          <w:rFonts w:cs="ATC-*MHei*0020*L+Frutiger*0020*" w:hint="eastAsia"/>
          <w:spacing w:val="3"/>
          <w:kern w:val="0"/>
          <w:szCs w:val="24"/>
          <w:lang w:val="zh-TW"/>
        </w:rPr>
        <w:t>推出「護理員訓練課程基礎證書（精修班）」，並拓展「先聘用、後培訓」計劃，鼓勵更多安老服務業僱主參與計劃；</w:t>
      </w:r>
    </w:p>
    <w:p w14:paraId="316EADF1" w14:textId="77777777" w:rsidR="00081A7A" w:rsidRPr="00A300C2" w:rsidRDefault="00081A7A" w:rsidP="00A300C2">
      <w:pPr>
        <w:rPr>
          <w:rFonts w:cs="ATC-*MHei*0020*L+Frutiger*0020*"/>
          <w:spacing w:val="3"/>
          <w:kern w:val="0"/>
          <w:szCs w:val="24"/>
          <w:lang w:val="zh-TW"/>
        </w:rPr>
      </w:pPr>
      <w:r w:rsidRPr="00A300C2">
        <w:rPr>
          <w:rFonts w:cs="HelveticaNeueLT Std Lt"/>
          <w:spacing w:val="3"/>
          <w:kern w:val="0"/>
          <w:szCs w:val="24"/>
          <w:lang w:val="zh-TW"/>
        </w:rPr>
        <w:t>•</w:t>
      </w:r>
      <w:r w:rsidRPr="00A300C2">
        <w:rPr>
          <w:rFonts w:cs="ATC-*MHei*0020*L+Frutiger*0020*"/>
          <w:spacing w:val="3"/>
          <w:kern w:val="0"/>
          <w:szCs w:val="24"/>
          <w:lang w:val="zh-TW"/>
        </w:rPr>
        <w:tab/>
      </w:r>
      <w:r w:rsidRPr="00A300C2">
        <w:rPr>
          <w:rFonts w:cs="ATC-*MHei*0020*L+Frutiger*0020*" w:hint="eastAsia"/>
          <w:spacing w:val="3"/>
          <w:kern w:val="0"/>
          <w:szCs w:val="24"/>
          <w:lang w:val="zh-TW"/>
        </w:rPr>
        <w:t>配合市場需求，提供約</w:t>
      </w:r>
      <w:r w:rsidRPr="00A300C2">
        <w:rPr>
          <w:rFonts w:cs="ATC-*MHei*0020*L+Frutiger*0020*"/>
          <w:spacing w:val="3"/>
          <w:kern w:val="0"/>
          <w:szCs w:val="24"/>
          <w:lang w:val="zh-TW"/>
        </w:rPr>
        <w:t>30</w:t>
      </w:r>
      <w:r w:rsidRPr="00A300C2">
        <w:rPr>
          <w:rFonts w:cs="ATC-*MHei*0020*L+Frutiger*0020*" w:hint="eastAsia"/>
          <w:spacing w:val="3"/>
          <w:kern w:val="0"/>
          <w:szCs w:val="24"/>
          <w:lang w:val="zh-TW"/>
        </w:rPr>
        <w:t>項創新科技課程，為學員開拓更廣闊事業發展空間；</w:t>
      </w:r>
    </w:p>
    <w:p w14:paraId="49C54D3E" w14:textId="4613CD11" w:rsidR="00081A7A" w:rsidRPr="00A300C2" w:rsidRDefault="00081A7A" w:rsidP="00A300C2">
      <w:pPr>
        <w:rPr>
          <w:rFonts w:cs="ATC-*MHei*0020*L+Frutiger*0020*"/>
          <w:spacing w:val="3"/>
          <w:kern w:val="0"/>
          <w:szCs w:val="24"/>
          <w:lang w:val="zh-TW"/>
        </w:rPr>
      </w:pPr>
      <w:r w:rsidRPr="00A300C2">
        <w:rPr>
          <w:rFonts w:cs="HelveticaNeueLT Std Lt"/>
          <w:spacing w:val="3"/>
          <w:kern w:val="0"/>
          <w:szCs w:val="24"/>
          <w:lang w:val="zh-TW"/>
        </w:rPr>
        <w:t>•</w:t>
      </w:r>
      <w:r w:rsidRPr="00A300C2">
        <w:rPr>
          <w:rFonts w:cs="ATC-*MHei*0020*L+Frutiger*0020*"/>
          <w:spacing w:val="3"/>
          <w:kern w:val="0"/>
          <w:szCs w:val="24"/>
          <w:lang w:val="zh-TW"/>
        </w:rPr>
        <w:tab/>
      </w:r>
      <w:r w:rsidRPr="00A300C2">
        <w:rPr>
          <w:rFonts w:cs="ATC-*MHei*0020*L+Frutiger*0020*" w:hint="eastAsia"/>
          <w:spacing w:val="3"/>
          <w:kern w:val="0"/>
          <w:szCs w:val="24"/>
          <w:lang w:val="zh-TW"/>
        </w:rPr>
        <w:t>推出「</w:t>
      </w:r>
      <w:r w:rsidRPr="00A300C2">
        <w:rPr>
          <w:rFonts w:cs="ATC-*MHei*0020*L+Frutiger*0020*"/>
          <w:spacing w:val="3"/>
          <w:kern w:val="0"/>
          <w:szCs w:val="24"/>
          <w:lang w:val="zh-TW"/>
        </w:rPr>
        <w:t>ERB</w:t>
      </w:r>
      <w:r w:rsidRPr="00A300C2">
        <w:rPr>
          <w:rFonts w:cs="ATC-*MHei*0020*L+Frutiger*0020*" w:hint="eastAsia"/>
          <w:spacing w:val="3"/>
          <w:kern w:val="0"/>
          <w:szCs w:val="24"/>
          <w:lang w:val="zh-TW"/>
        </w:rPr>
        <w:t>家居服務」流動應用程式，便利家居僱主使用「樂活一站」及「陪月一站」服務，提升轉介服務效率。截至</w:t>
      </w:r>
      <w:r w:rsidRPr="00A300C2">
        <w:rPr>
          <w:rFonts w:cs="ATC-*MHei*0020*L+Frutiger*0020*"/>
          <w:spacing w:val="3"/>
          <w:kern w:val="0"/>
          <w:szCs w:val="24"/>
          <w:lang w:val="zh-TW"/>
        </w:rPr>
        <w:t>2022</w:t>
      </w:r>
      <w:r w:rsidRPr="00A300C2">
        <w:rPr>
          <w:rFonts w:cs="ATC-*MHei*0020*L+Frutiger*0020*" w:hint="eastAsia"/>
          <w:spacing w:val="3"/>
          <w:kern w:val="0"/>
          <w:szCs w:val="24"/>
          <w:lang w:val="zh-TW"/>
        </w:rPr>
        <w:t>年</w:t>
      </w:r>
      <w:r w:rsidRPr="00A300C2">
        <w:rPr>
          <w:rFonts w:cs="ATC-*MHei*0020*L+Frutiger*0020*"/>
          <w:spacing w:val="3"/>
          <w:kern w:val="0"/>
          <w:szCs w:val="24"/>
          <w:lang w:val="zh-TW"/>
        </w:rPr>
        <w:t>3</w:t>
      </w:r>
      <w:r w:rsidRPr="00A300C2">
        <w:rPr>
          <w:rFonts w:cs="ATC-*MHei*0020*L+Frutiger*0020*" w:hint="eastAsia"/>
          <w:spacing w:val="3"/>
          <w:kern w:val="0"/>
          <w:szCs w:val="24"/>
          <w:lang w:val="zh-TW"/>
        </w:rPr>
        <w:t>月</w:t>
      </w:r>
      <w:r w:rsidRPr="00A300C2">
        <w:rPr>
          <w:rFonts w:cs="ATC-*MHei*0020*L+Frutiger*0020*"/>
          <w:spacing w:val="3"/>
          <w:kern w:val="0"/>
          <w:szCs w:val="24"/>
          <w:lang w:val="zh-TW"/>
        </w:rPr>
        <w:t>31</w:t>
      </w:r>
      <w:r w:rsidRPr="00A300C2">
        <w:rPr>
          <w:rFonts w:cs="ATC-*MHei*0020*L+Frutiger*0020*" w:hint="eastAsia"/>
          <w:spacing w:val="3"/>
          <w:kern w:val="0"/>
          <w:szCs w:val="24"/>
          <w:lang w:val="zh-TW"/>
        </w:rPr>
        <w:t>日，登記僱主約有</w:t>
      </w:r>
      <w:r w:rsidRPr="00A300C2">
        <w:rPr>
          <w:rFonts w:cs="ATC-*MHei*0020*L+Frutiger*0020*"/>
          <w:spacing w:val="3"/>
          <w:kern w:val="0"/>
          <w:szCs w:val="24"/>
          <w:lang w:val="zh-TW"/>
        </w:rPr>
        <w:t>2,700</w:t>
      </w:r>
      <w:r w:rsidRPr="00A300C2">
        <w:rPr>
          <w:rFonts w:cs="ATC-*MHei*0020*L+Frutiger*0020*" w:hint="eastAsia"/>
          <w:spacing w:val="3"/>
          <w:kern w:val="0"/>
          <w:szCs w:val="24"/>
          <w:lang w:val="zh-TW"/>
        </w:rPr>
        <w:t>人。</w:t>
      </w:r>
    </w:p>
    <w:p w14:paraId="00AEDB7F" w14:textId="4F275434" w:rsidR="00081A7A" w:rsidRPr="00A300C2" w:rsidRDefault="00081A7A" w:rsidP="00A300C2">
      <w:pPr>
        <w:rPr>
          <w:rFonts w:cs="ATC-*MHei*0020*L+Frutiger*0020*"/>
          <w:spacing w:val="3"/>
          <w:kern w:val="0"/>
          <w:szCs w:val="24"/>
          <w:lang w:val="zh-TW"/>
        </w:rPr>
      </w:pPr>
    </w:p>
    <w:p w14:paraId="3EFAB766" w14:textId="77777777" w:rsidR="00081A7A" w:rsidRPr="00A300C2" w:rsidRDefault="00081A7A" w:rsidP="00A300C2">
      <w:pPr>
        <w:rPr>
          <w:rFonts w:cs="MHeiHK-Heavy"/>
          <w:spacing w:val="7"/>
          <w:kern w:val="0"/>
          <w:szCs w:val="24"/>
          <w:lang w:val="zh-TW"/>
        </w:rPr>
      </w:pPr>
      <w:r w:rsidRPr="00A300C2">
        <w:rPr>
          <w:rFonts w:cs="MHeiHK-Heavy" w:hint="eastAsia"/>
          <w:spacing w:val="7"/>
          <w:kern w:val="0"/>
          <w:szCs w:val="24"/>
          <w:lang w:val="zh-TW"/>
        </w:rPr>
        <w:t>獲得第二個「學科範圍評審」資格，確立質素保證</w:t>
      </w:r>
    </w:p>
    <w:p w14:paraId="32D62A28" w14:textId="5E4B4911" w:rsidR="00081A7A" w:rsidRPr="00A300C2" w:rsidRDefault="00081A7A" w:rsidP="00A300C2">
      <w:pPr>
        <w:rPr>
          <w:szCs w:val="24"/>
        </w:rPr>
      </w:pPr>
    </w:p>
    <w:p w14:paraId="287C6FAF" w14:textId="77777777" w:rsidR="00081A7A" w:rsidRPr="00A300C2" w:rsidRDefault="00081A7A" w:rsidP="00A300C2">
      <w:pPr>
        <w:rPr>
          <w:rFonts w:cs="ATC-*MHei*0020*L+Frutiger*0020*"/>
          <w:spacing w:val="3"/>
          <w:kern w:val="0"/>
          <w:szCs w:val="24"/>
          <w:lang w:val="zh-TW"/>
        </w:rPr>
      </w:pPr>
      <w:r w:rsidRPr="00A300C2">
        <w:rPr>
          <w:rFonts w:cs="HelveticaNeueLT Std Lt"/>
          <w:spacing w:val="3"/>
          <w:kern w:val="0"/>
          <w:szCs w:val="24"/>
          <w:lang w:val="zh-TW"/>
        </w:rPr>
        <w:t>•</w:t>
      </w:r>
      <w:r w:rsidRPr="00A300C2">
        <w:rPr>
          <w:rFonts w:cs="ATC-*MHei*0020*L+Frutiger*0020*"/>
          <w:spacing w:val="3"/>
          <w:kern w:val="0"/>
          <w:szCs w:val="24"/>
          <w:lang w:val="zh-TW"/>
        </w:rPr>
        <w:tab/>
      </w:r>
      <w:r w:rsidRPr="00A300C2">
        <w:rPr>
          <w:rFonts w:cs="ATC-*MHei*0020*L+Frutiger*0020*" w:hint="eastAsia"/>
          <w:spacing w:val="3"/>
          <w:kern w:val="0"/>
          <w:szCs w:val="24"/>
          <w:lang w:val="zh-TW"/>
        </w:rPr>
        <w:t>繼取得「餐飲及食品服務」子範疇的「學科範圍評審」資格後，本局再成功取得「電腦科學及資訊科技」子範疇的「學科範圍評審」資格，肯定本局在課程發展及質素保證的工作。</w:t>
      </w:r>
    </w:p>
    <w:p w14:paraId="093EFDC0" w14:textId="31C22A23" w:rsidR="00081A7A" w:rsidRPr="00A300C2" w:rsidRDefault="00081A7A" w:rsidP="00A300C2">
      <w:pPr>
        <w:rPr>
          <w:szCs w:val="24"/>
        </w:rPr>
      </w:pPr>
    </w:p>
    <w:p w14:paraId="00D758FC" w14:textId="607D6DF9" w:rsidR="00081A7A" w:rsidRPr="00A300C2" w:rsidRDefault="00081A7A" w:rsidP="00A300C2">
      <w:pPr>
        <w:rPr>
          <w:szCs w:val="24"/>
        </w:rPr>
      </w:pPr>
      <w:r w:rsidRPr="00A300C2">
        <w:rPr>
          <w:szCs w:val="24"/>
        </w:rPr>
        <w:br w:type="page"/>
      </w:r>
    </w:p>
    <w:p w14:paraId="18CB6A91" w14:textId="77777777" w:rsidR="005133A9" w:rsidRPr="00A300C2" w:rsidRDefault="005133A9" w:rsidP="00A300C2">
      <w:pPr>
        <w:pStyle w:val="1"/>
      </w:pPr>
      <w:r w:rsidRPr="00A300C2">
        <w:rPr>
          <w:rFonts w:hint="eastAsia"/>
        </w:rPr>
        <w:lastRenderedPageBreak/>
        <w:t>機構管治</w:t>
      </w:r>
    </w:p>
    <w:p w14:paraId="6AFB7F50" w14:textId="77777777" w:rsidR="005133A9" w:rsidRPr="00A300C2" w:rsidRDefault="005133A9" w:rsidP="00A300C2">
      <w:pPr>
        <w:rPr>
          <w:szCs w:val="24"/>
        </w:rPr>
      </w:pPr>
    </w:p>
    <w:p w14:paraId="46F0CCAA" w14:textId="7E67B0ED" w:rsidR="00081A7A" w:rsidRPr="00A300C2" w:rsidRDefault="005133A9" w:rsidP="00A300C2">
      <w:pPr>
        <w:rPr>
          <w:rFonts w:cs="MHeiHK-Heavy"/>
          <w:spacing w:val="8"/>
          <w:kern w:val="0"/>
          <w:szCs w:val="24"/>
          <w:lang w:val="zh-TW"/>
        </w:rPr>
      </w:pPr>
      <w:r w:rsidRPr="00A300C2">
        <w:rPr>
          <w:rFonts w:cs="MHeiHK-Heavy" w:hint="eastAsia"/>
          <w:spacing w:val="8"/>
          <w:kern w:val="0"/>
          <w:szCs w:val="24"/>
          <w:lang w:val="zh-TW"/>
        </w:rPr>
        <w:t>管治架構</w:t>
      </w:r>
    </w:p>
    <w:p w14:paraId="628413C2" w14:textId="7FF6E585" w:rsidR="005133A9" w:rsidRPr="00A300C2" w:rsidRDefault="005133A9" w:rsidP="00A300C2">
      <w:pPr>
        <w:rPr>
          <w:szCs w:val="24"/>
        </w:rPr>
      </w:pPr>
    </w:p>
    <w:p w14:paraId="3DD01CAC" w14:textId="0856CEB5" w:rsidR="005133A9" w:rsidRPr="00A300C2" w:rsidRDefault="005133A9" w:rsidP="00A300C2">
      <w:pPr>
        <w:rPr>
          <w:szCs w:val="24"/>
        </w:rPr>
      </w:pPr>
      <w:r w:rsidRPr="00A300C2">
        <w:rPr>
          <w:rFonts w:hint="eastAsia"/>
          <w:szCs w:val="24"/>
        </w:rPr>
        <w:t>僱員再培訓局設有五個專責委員會及一個投資小組處理不同範疇的工作，協助局方制訂各項相關政策，並監察行政辦事處的工作表現。</w:t>
      </w:r>
    </w:p>
    <w:p w14:paraId="0DCAE799" w14:textId="3C239EF1" w:rsidR="005133A9" w:rsidRPr="00A300C2" w:rsidRDefault="005133A9" w:rsidP="00A300C2">
      <w:pPr>
        <w:rPr>
          <w:szCs w:val="24"/>
        </w:rPr>
      </w:pPr>
    </w:p>
    <w:p w14:paraId="465225C7" w14:textId="77777777" w:rsidR="005133A9" w:rsidRPr="00A300C2" w:rsidRDefault="005133A9" w:rsidP="00A300C2">
      <w:pPr>
        <w:rPr>
          <w:szCs w:val="24"/>
        </w:rPr>
      </w:pPr>
      <w:r w:rsidRPr="00A300C2">
        <w:rPr>
          <w:rFonts w:hint="eastAsia"/>
          <w:szCs w:val="24"/>
        </w:rPr>
        <w:t>僱員再培訓局</w:t>
      </w:r>
    </w:p>
    <w:p w14:paraId="58800D52" w14:textId="77777777" w:rsidR="005133A9" w:rsidRPr="00A300C2" w:rsidRDefault="005133A9" w:rsidP="00A300C2">
      <w:pPr>
        <w:rPr>
          <w:szCs w:val="24"/>
        </w:rPr>
      </w:pPr>
    </w:p>
    <w:p w14:paraId="438BEE50" w14:textId="107B9080" w:rsidR="005133A9" w:rsidRPr="00A300C2" w:rsidRDefault="005133A9" w:rsidP="00A300C2">
      <w:pPr>
        <w:rPr>
          <w:szCs w:val="24"/>
        </w:rPr>
      </w:pPr>
      <w:r w:rsidRPr="00A300C2">
        <w:rPr>
          <w:rFonts w:hint="eastAsia"/>
          <w:szCs w:val="24"/>
        </w:rPr>
        <w:t>課程發展及審批委員會</w:t>
      </w:r>
    </w:p>
    <w:p w14:paraId="6A423FA3" w14:textId="77777777" w:rsidR="005133A9" w:rsidRPr="00A300C2" w:rsidRDefault="005133A9" w:rsidP="00A300C2">
      <w:pPr>
        <w:rPr>
          <w:szCs w:val="24"/>
        </w:rPr>
      </w:pPr>
    </w:p>
    <w:p w14:paraId="0A90427C" w14:textId="6F632C94" w:rsidR="005133A9" w:rsidRPr="00A300C2" w:rsidRDefault="005133A9" w:rsidP="00A300C2">
      <w:pPr>
        <w:rPr>
          <w:szCs w:val="24"/>
        </w:rPr>
      </w:pPr>
      <w:r w:rsidRPr="00A300C2">
        <w:rPr>
          <w:rFonts w:hint="eastAsia"/>
          <w:szCs w:val="24"/>
        </w:rPr>
        <w:t>質素保證及覆核委員會</w:t>
      </w:r>
    </w:p>
    <w:p w14:paraId="5B534299" w14:textId="77777777" w:rsidR="005133A9" w:rsidRPr="00A300C2" w:rsidRDefault="005133A9" w:rsidP="00A300C2">
      <w:pPr>
        <w:rPr>
          <w:szCs w:val="24"/>
        </w:rPr>
      </w:pPr>
    </w:p>
    <w:p w14:paraId="242EC039" w14:textId="4AB21ECE" w:rsidR="005133A9" w:rsidRPr="00A300C2" w:rsidRDefault="005133A9" w:rsidP="00A300C2">
      <w:pPr>
        <w:rPr>
          <w:szCs w:val="24"/>
        </w:rPr>
      </w:pPr>
      <w:r w:rsidRPr="00A300C2">
        <w:rPr>
          <w:rFonts w:hint="eastAsia"/>
          <w:szCs w:val="24"/>
        </w:rPr>
        <w:t>公關推廣及支援服務委員會</w:t>
      </w:r>
    </w:p>
    <w:p w14:paraId="30911FFA" w14:textId="77777777" w:rsidR="005133A9" w:rsidRPr="00A300C2" w:rsidRDefault="005133A9" w:rsidP="00A300C2">
      <w:pPr>
        <w:rPr>
          <w:szCs w:val="24"/>
        </w:rPr>
      </w:pPr>
    </w:p>
    <w:p w14:paraId="4A84886B" w14:textId="2E549430" w:rsidR="005133A9" w:rsidRPr="00A300C2" w:rsidRDefault="005133A9" w:rsidP="00A300C2">
      <w:pPr>
        <w:rPr>
          <w:szCs w:val="24"/>
        </w:rPr>
      </w:pPr>
      <w:r w:rsidRPr="00A300C2">
        <w:rPr>
          <w:rFonts w:hint="eastAsia"/>
          <w:szCs w:val="24"/>
        </w:rPr>
        <w:t>財務及行政委員會</w:t>
      </w:r>
    </w:p>
    <w:p w14:paraId="59725F77" w14:textId="77777777" w:rsidR="005133A9" w:rsidRPr="00A300C2" w:rsidRDefault="005133A9" w:rsidP="00A300C2">
      <w:pPr>
        <w:rPr>
          <w:szCs w:val="24"/>
        </w:rPr>
      </w:pPr>
    </w:p>
    <w:p w14:paraId="13C535F8" w14:textId="77777777" w:rsidR="005133A9" w:rsidRPr="00A300C2" w:rsidRDefault="005133A9" w:rsidP="00A300C2">
      <w:pPr>
        <w:rPr>
          <w:szCs w:val="24"/>
        </w:rPr>
      </w:pPr>
      <w:r w:rsidRPr="00A300C2">
        <w:rPr>
          <w:rFonts w:hint="eastAsia"/>
          <w:szCs w:val="24"/>
        </w:rPr>
        <w:t>投資小組</w:t>
      </w:r>
    </w:p>
    <w:p w14:paraId="0FB4277D" w14:textId="77777777" w:rsidR="005133A9" w:rsidRPr="00A300C2" w:rsidRDefault="005133A9" w:rsidP="00A300C2">
      <w:pPr>
        <w:rPr>
          <w:szCs w:val="24"/>
        </w:rPr>
      </w:pPr>
    </w:p>
    <w:p w14:paraId="0D5BA953" w14:textId="77777777" w:rsidR="005133A9" w:rsidRPr="00A300C2" w:rsidRDefault="005133A9" w:rsidP="00A300C2">
      <w:pPr>
        <w:rPr>
          <w:szCs w:val="24"/>
        </w:rPr>
      </w:pPr>
      <w:r w:rsidRPr="00A300C2">
        <w:rPr>
          <w:rFonts w:hint="eastAsia"/>
          <w:szCs w:val="24"/>
        </w:rPr>
        <w:t>審計委員會</w:t>
      </w:r>
    </w:p>
    <w:p w14:paraId="3D954C88" w14:textId="17827B47" w:rsidR="005133A9" w:rsidRPr="00A300C2" w:rsidRDefault="005133A9" w:rsidP="00A300C2">
      <w:pPr>
        <w:rPr>
          <w:szCs w:val="24"/>
        </w:rPr>
      </w:pPr>
    </w:p>
    <w:p w14:paraId="5AEAEB07" w14:textId="77777777" w:rsidR="003D2F76" w:rsidRPr="00A300C2" w:rsidRDefault="003D2F76" w:rsidP="00A300C2">
      <w:pPr>
        <w:rPr>
          <w:rFonts w:cs="MHeiHK-Heavy"/>
          <w:spacing w:val="8"/>
          <w:kern w:val="0"/>
          <w:szCs w:val="24"/>
          <w:lang w:val="zh-TW"/>
        </w:rPr>
      </w:pPr>
      <w:r w:rsidRPr="00A300C2">
        <w:rPr>
          <w:rFonts w:cs="MHeiHK-Heavy"/>
          <w:spacing w:val="8"/>
          <w:kern w:val="0"/>
          <w:szCs w:val="24"/>
          <w:lang w:val="zh-TW"/>
        </w:rPr>
        <w:br w:type="page"/>
      </w:r>
    </w:p>
    <w:p w14:paraId="23E90659" w14:textId="31E5E0B9" w:rsidR="005133A9" w:rsidRPr="00A300C2" w:rsidRDefault="005133A9" w:rsidP="00A300C2">
      <w:pPr>
        <w:rPr>
          <w:lang w:val="zh-TW"/>
        </w:rPr>
      </w:pPr>
      <w:r w:rsidRPr="00A300C2">
        <w:rPr>
          <w:rFonts w:hint="eastAsia"/>
          <w:lang w:val="zh-TW"/>
        </w:rPr>
        <w:lastRenderedPageBreak/>
        <w:t>主席及委員</w:t>
      </w:r>
    </w:p>
    <w:p w14:paraId="3DA53E07" w14:textId="77777777" w:rsidR="005133A9" w:rsidRPr="00A300C2" w:rsidRDefault="005133A9" w:rsidP="00A300C2">
      <w:pPr>
        <w:rPr>
          <w:rFonts w:cs="MHeiHK-Bold"/>
          <w:bCs/>
          <w:spacing w:val="8"/>
          <w:kern w:val="0"/>
          <w:szCs w:val="24"/>
          <w:lang w:val="zh-TW"/>
        </w:rPr>
      </w:pPr>
    </w:p>
    <w:p w14:paraId="07496724" w14:textId="77777777" w:rsidR="005133A9" w:rsidRPr="00A300C2" w:rsidRDefault="005133A9" w:rsidP="00A300C2">
      <w:pPr>
        <w:rPr>
          <w:rFonts w:cs="ATC-*MHei*0020*L+Frutiger*0020*"/>
          <w:spacing w:val="3"/>
          <w:kern w:val="0"/>
          <w:szCs w:val="24"/>
          <w:lang w:val="zh-TW"/>
        </w:rPr>
      </w:pPr>
      <w:r w:rsidRPr="00A300C2">
        <w:rPr>
          <w:rFonts w:cs="ATC-*MHei*0020*L+Frutiger*0020*" w:hint="eastAsia"/>
          <w:spacing w:val="3"/>
          <w:kern w:val="0"/>
          <w:szCs w:val="24"/>
          <w:lang w:val="zh-TW"/>
        </w:rPr>
        <w:t>本局的成員由政府委任。成員包括僱主、僱員和政府的代表，以及與職業培訓及再培訓或與人力統籌有關的人士共</w:t>
      </w:r>
      <w:r w:rsidRPr="00A300C2">
        <w:rPr>
          <w:rFonts w:cs="ATC-*MHei*0020*L+Frutiger*0020*"/>
          <w:spacing w:val="3"/>
          <w:kern w:val="0"/>
          <w:szCs w:val="24"/>
          <w:lang w:val="zh-TW"/>
        </w:rPr>
        <w:t>16</w:t>
      </w:r>
      <w:r w:rsidRPr="00A300C2">
        <w:rPr>
          <w:rFonts w:cs="ATC-*MHei*0020*L+Frutiger*0020*" w:hint="eastAsia"/>
          <w:spacing w:val="3"/>
          <w:kern w:val="0"/>
          <w:szCs w:val="24"/>
          <w:lang w:val="zh-TW"/>
        </w:rPr>
        <w:t>名，並由主席領導。</w:t>
      </w:r>
      <w:r w:rsidRPr="00A300C2">
        <w:rPr>
          <w:rFonts w:cs="ATC-*MHei*0020*L+Frutiger*0020*"/>
          <w:spacing w:val="3"/>
          <w:kern w:val="0"/>
          <w:szCs w:val="24"/>
          <w:lang w:val="zh-TW"/>
        </w:rPr>
        <w:t>2021-22</w:t>
      </w:r>
      <w:r w:rsidRPr="00A300C2">
        <w:rPr>
          <w:rFonts w:cs="ATC-*MHei*0020*L+Frutiger*0020*" w:hint="eastAsia"/>
          <w:spacing w:val="3"/>
          <w:kern w:val="0"/>
          <w:szCs w:val="24"/>
          <w:lang w:val="zh-TW"/>
        </w:rPr>
        <w:t>年度本局的成員如下：</w:t>
      </w:r>
    </w:p>
    <w:p w14:paraId="03C021D9" w14:textId="69F212EB" w:rsidR="005133A9" w:rsidRPr="00A300C2" w:rsidRDefault="005133A9" w:rsidP="00A300C2">
      <w:pPr>
        <w:rPr>
          <w:szCs w:val="24"/>
        </w:rPr>
      </w:pPr>
    </w:p>
    <w:p w14:paraId="238C679D" w14:textId="77777777" w:rsidR="005133A9" w:rsidRPr="00A300C2" w:rsidRDefault="005133A9" w:rsidP="00A300C2">
      <w:pPr>
        <w:rPr>
          <w:rFonts w:cs="ATC-*MHei*0020*L+Frutiger*0020*"/>
          <w:szCs w:val="24"/>
        </w:rPr>
      </w:pPr>
      <w:r w:rsidRPr="00A300C2">
        <w:rPr>
          <w:rFonts w:cs="ATC-*MHei*0020*L+Frutiger*0020*" w:hint="eastAsia"/>
          <w:szCs w:val="24"/>
        </w:rPr>
        <w:t>主席</w:t>
      </w:r>
    </w:p>
    <w:p w14:paraId="1349051D" w14:textId="77777777" w:rsidR="005133A9" w:rsidRPr="00A300C2" w:rsidRDefault="005133A9" w:rsidP="00A300C2">
      <w:pPr>
        <w:rPr>
          <w:rFonts w:cs="ATC-*MHei*0020*L+Frutiger*0020*"/>
          <w:w w:val="90"/>
          <w:szCs w:val="24"/>
        </w:rPr>
      </w:pPr>
      <w:r w:rsidRPr="00A300C2">
        <w:rPr>
          <w:rFonts w:cs="ATC-*MHei*0020*L+Frutiger*0020*" w:hint="eastAsia"/>
          <w:szCs w:val="24"/>
        </w:rPr>
        <w:t>余鵬春先生</w:t>
      </w:r>
      <w:r w:rsidRPr="00A300C2">
        <w:rPr>
          <w:rFonts w:cs="ATC-*MHei*0020*L+Frutiger*0020*"/>
          <w:w w:val="90"/>
          <w:szCs w:val="24"/>
        </w:rPr>
        <w:t>, GBS, JP</w:t>
      </w:r>
    </w:p>
    <w:p w14:paraId="06CCB2F7" w14:textId="2CB0F79E" w:rsidR="005133A9" w:rsidRPr="00A300C2" w:rsidRDefault="005133A9" w:rsidP="00A300C2">
      <w:pPr>
        <w:rPr>
          <w:szCs w:val="24"/>
        </w:rPr>
      </w:pPr>
    </w:p>
    <w:p w14:paraId="5339ACCA" w14:textId="77777777" w:rsidR="005133A9" w:rsidRPr="00A300C2" w:rsidRDefault="005133A9" w:rsidP="00A300C2">
      <w:pPr>
        <w:rPr>
          <w:rFonts w:cs="ATC-*MHei*0020*L+Frutiger*0020*"/>
          <w:szCs w:val="24"/>
        </w:rPr>
      </w:pPr>
      <w:r w:rsidRPr="00A300C2">
        <w:rPr>
          <w:rFonts w:cs="ATC-*MHei*0020*L+Frutiger*0020*" w:hint="eastAsia"/>
          <w:szCs w:val="24"/>
        </w:rPr>
        <w:t>副主席</w:t>
      </w:r>
    </w:p>
    <w:p w14:paraId="279655FB" w14:textId="77777777" w:rsidR="005133A9" w:rsidRPr="00A300C2" w:rsidRDefault="005133A9" w:rsidP="00A300C2">
      <w:pPr>
        <w:rPr>
          <w:rFonts w:cs="ATC-*MHei*0020*L+Frutiger*0020*"/>
          <w:w w:val="90"/>
          <w:szCs w:val="24"/>
        </w:rPr>
      </w:pPr>
      <w:r w:rsidRPr="00A300C2">
        <w:rPr>
          <w:rFonts w:cs="ATC-*MHei*0020*L+Frutiger*0020*" w:hint="eastAsia"/>
          <w:szCs w:val="24"/>
        </w:rPr>
        <w:t>黃傑龍教授</w:t>
      </w:r>
      <w:r w:rsidRPr="00A300C2">
        <w:rPr>
          <w:rFonts w:cs="ATC-*MHei*0020*L+Frutiger*0020*"/>
          <w:w w:val="90"/>
          <w:szCs w:val="24"/>
        </w:rPr>
        <w:t>, BBS, JP</w:t>
      </w:r>
    </w:p>
    <w:p w14:paraId="72C9A178" w14:textId="7B6070A1" w:rsidR="005133A9" w:rsidRPr="00A300C2" w:rsidRDefault="005133A9" w:rsidP="00A300C2">
      <w:pPr>
        <w:rPr>
          <w:szCs w:val="24"/>
        </w:rPr>
      </w:pPr>
    </w:p>
    <w:p w14:paraId="76AB10A6" w14:textId="77777777" w:rsidR="005133A9" w:rsidRPr="00A300C2" w:rsidRDefault="005133A9" w:rsidP="00A300C2">
      <w:pPr>
        <w:rPr>
          <w:rFonts w:cs="ATC-*MHei*0020*L+Frutiger*0020*"/>
          <w:szCs w:val="24"/>
        </w:rPr>
      </w:pPr>
      <w:r w:rsidRPr="00A300C2">
        <w:rPr>
          <w:rFonts w:cs="ATC-*MHei*0020*L+Frutiger*0020*" w:hint="eastAsia"/>
          <w:szCs w:val="24"/>
        </w:rPr>
        <w:t>僱主代表</w:t>
      </w:r>
    </w:p>
    <w:p w14:paraId="55B98F4F" w14:textId="77777777" w:rsidR="005133A9" w:rsidRPr="00A300C2" w:rsidRDefault="005133A9" w:rsidP="00A300C2">
      <w:pPr>
        <w:rPr>
          <w:rFonts w:cs="ATC-*MHei*0020*L+Frutiger*0020*"/>
          <w:w w:val="90"/>
          <w:szCs w:val="24"/>
        </w:rPr>
      </w:pPr>
      <w:r w:rsidRPr="00A300C2">
        <w:rPr>
          <w:rFonts w:cs="ATC-*MHei*0020*L+Frutiger*0020*" w:hint="eastAsia"/>
          <w:szCs w:val="24"/>
        </w:rPr>
        <w:t>陳珊珊女士</w:t>
      </w:r>
      <w:r w:rsidRPr="00A300C2">
        <w:rPr>
          <w:rFonts w:cs="ATC-*MHei*0020*L+Frutiger*0020*"/>
          <w:w w:val="90"/>
          <w:szCs w:val="24"/>
        </w:rPr>
        <w:t>, MH</w:t>
      </w:r>
    </w:p>
    <w:p w14:paraId="6E6675DA" w14:textId="77777777" w:rsidR="005133A9" w:rsidRPr="00A300C2" w:rsidRDefault="005133A9" w:rsidP="00A300C2">
      <w:pPr>
        <w:rPr>
          <w:rFonts w:cs="ATC-*MHei*0020*L+Frutiger*0020*"/>
          <w:w w:val="90"/>
          <w:szCs w:val="24"/>
        </w:rPr>
      </w:pPr>
      <w:r w:rsidRPr="00A300C2">
        <w:rPr>
          <w:rFonts w:ascii="ATC-*MHei*0020*L+Myriad*0020*Pr" w:eastAsia="ATC-*MHei*0020*L+Myriad*0020*Pr" w:cs="ATC-*MHei*0020*L+Myriad*0020*Pr" w:hint="eastAsia"/>
          <w:szCs w:val="24"/>
        </w:rPr>
        <w:t>蘇陳偉香女士</w:t>
      </w:r>
      <w:r w:rsidRPr="00A300C2">
        <w:rPr>
          <w:rFonts w:cs="ATC-*MHei*0020*L+Frutiger*0020*"/>
          <w:w w:val="90"/>
          <w:szCs w:val="24"/>
        </w:rPr>
        <w:t>, SBS</w:t>
      </w:r>
    </w:p>
    <w:p w14:paraId="24741AAC" w14:textId="77777777" w:rsidR="005133A9" w:rsidRPr="00A300C2" w:rsidRDefault="005133A9" w:rsidP="00A300C2">
      <w:pPr>
        <w:rPr>
          <w:rFonts w:cs="ATC-*MHei*0020*L+Frutiger*0020*"/>
          <w:w w:val="95"/>
          <w:szCs w:val="24"/>
        </w:rPr>
      </w:pPr>
      <w:r w:rsidRPr="00A300C2">
        <w:rPr>
          <w:rFonts w:cs="ATC-*MHei*0020*L+Frutiger*0020*" w:hint="eastAsia"/>
          <w:w w:val="95"/>
          <w:szCs w:val="24"/>
        </w:rPr>
        <w:t>謝小玲女士</w:t>
      </w:r>
    </w:p>
    <w:p w14:paraId="36E238A6" w14:textId="77777777" w:rsidR="005133A9" w:rsidRPr="00A300C2" w:rsidRDefault="005133A9" w:rsidP="00A300C2">
      <w:pPr>
        <w:rPr>
          <w:rFonts w:cs="ATC-*MHei*0020*L+Frutiger*0020*"/>
          <w:w w:val="90"/>
          <w:szCs w:val="24"/>
        </w:rPr>
      </w:pPr>
      <w:r w:rsidRPr="00A300C2">
        <w:rPr>
          <w:rFonts w:ascii="ATC-*MHei*0020*L+Myriad*0020*Pr" w:eastAsia="ATC-*MHei*0020*L+Myriad*0020*Pr" w:cs="ATC-*MHei*0020*L+Myriad*0020*Pr" w:hint="eastAsia"/>
          <w:szCs w:val="24"/>
        </w:rPr>
        <w:t>吳傑莊議員</w:t>
      </w:r>
      <w:r w:rsidRPr="00A300C2">
        <w:rPr>
          <w:rFonts w:cs="ATC-*MHei*0020*L+Frutiger*0020*"/>
          <w:w w:val="90"/>
          <w:szCs w:val="24"/>
        </w:rPr>
        <w:t>, MH</w:t>
      </w:r>
    </w:p>
    <w:p w14:paraId="3DCDCDFE" w14:textId="259ED5A2" w:rsidR="005133A9" w:rsidRPr="00A300C2" w:rsidRDefault="005133A9" w:rsidP="00A300C2">
      <w:pPr>
        <w:rPr>
          <w:szCs w:val="24"/>
        </w:rPr>
      </w:pPr>
    </w:p>
    <w:p w14:paraId="2EF3AF29" w14:textId="77777777" w:rsidR="005133A9" w:rsidRPr="00A300C2" w:rsidRDefault="005133A9" w:rsidP="00A300C2">
      <w:pPr>
        <w:rPr>
          <w:rFonts w:cs="ATC-*MHei*0020*L+Frutiger*0020*"/>
          <w:szCs w:val="24"/>
        </w:rPr>
      </w:pPr>
      <w:r w:rsidRPr="00A300C2">
        <w:rPr>
          <w:rFonts w:cs="ATC-*MHei*0020*L+Frutiger*0020*" w:hint="eastAsia"/>
          <w:szCs w:val="24"/>
        </w:rPr>
        <w:t>僱員代表</w:t>
      </w:r>
    </w:p>
    <w:p w14:paraId="19E2F94C" w14:textId="77777777" w:rsidR="005133A9" w:rsidRPr="00A300C2" w:rsidRDefault="005133A9" w:rsidP="00A300C2">
      <w:pPr>
        <w:rPr>
          <w:rFonts w:cs="ATC-*MHei*0020*L+Frutiger*0020*"/>
          <w:spacing w:val="3"/>
          <w:kern w:val="0"/>
          <w:szCs w:val="24"/>
          <w:lang w:val="zh-TW"/>
        </w:rPr>
      </w:pPr>
      <w:r w:rsidRPr="00A300C2">
        <w:rPr>
          <w:rFonts w:cs="ATC-*MHei*0020*L+Frutiger*0020*" w:hint="eastAsia"/>
          <w:spacing w:val="3"/>
          <w:kern w:val="0"/>
          <w:szCs w:val="24"/>
          <w:lang w:val="zh-TW"/>
        </w:rPr>
        <w:t>鄭清發先生</w:t>
      </w:r>
    </w:p>
    <w:p w14:paraId="187666A8" w14:textId="77777777" w:rsidR="005133A9" w:rsidRPr="00A300C2" w:rsidRDefault="005133A9" w:rsidP="00A300C2">
      <w:pPr>
        <w:rPr>
          <w:rFonts w:cs="ATC-*MHei*0020*L+Frutiger*0020*"/>
          <w:spacing w:val="3"/>
          <w:kern w:val="0"/>
          <w:szCs w:val="24"/>
          <w:lang w:val="zh-TW"/>
        </w:rPr>
      </w:pPr>
      <w:r w:rsidRPr="00A300C2">
        <w:rPr>
          <w:rFonts w:cs="ATC-*MHei*0020*L+Frutiger*0020*" w:hint="eastAsia"/>
          <w:spacing w:val="3"/>
          <w:kern w:val="0"/>
          <w:szCs w:val="24"/>
          <w:lang w:val="zh-TW"/>
        </w:rPr>
        <w:t>朱賢昌先生</w:t>
      </w:r>
    </w:p>
    <w:p w14:paraId="6D7451CC" w14:textId="77777777" w:rsidR="005133A9" w:rsidRPr="00A300C2" w:rsidRDefault="005133A9" w:rsidP="00A300C2">
      <w:pPr>
        <w:rPr>
          <w:rFonts w:cs="ATC-*MHei*0020*L+Frutiger*0020*"/>
          <w:spacing w:val="3"/>
          <w:kern w:val="0"/>
          <w:szCs w:val="24"/>
          <w:lang w:val="zh-TW"/>
        </w:rPr>
      </w:pPr>
      <w:r w:rsidRPr="00A300C2">
        <w:rPr>
          <w:rFonts w:cs="ATC-*MHei*0020*L+Frutiger*0020*" w:hint="eastAsia"/>
          <w:spacing w:val="3"/>
          <w:kern w:val="0"/>
          <w:szCs w:val="24"/>
          <w:lang w:val="zh-TW"/>
        </w:rPr>
        <w:t>林振昇議員</w:t>
      </w:r>
    </w:p>
    <w:p w14:paraId="776DCFBE" w14:textId="77777777" w:rsidR="005133A9" w:rsidRPr="00A300C2" w:rsidRDefault="005133A9" w:rsidP="00A300C2">
      <w:pPr>
        <w:rPr>
          <w:rFonts w:cs="ATC-*MHei*0020*L+Frutiger*0020*"/>
          <w:spacing w:val="3"/>
          <w:kern w:val="0"/>
          <w:szCs w:val="24"/>
          <w:lang w:val="zh-TW"/>
        </w:rPr>
      </w:pPr>
      <w:r w:rsidRPr="00A300C2">
        <w:rPr>
          <w:rFonts w:cs="ATC-*MHei*0020*L+Frutiger*0020*" w:hint="eastAsia"/>
          <w:spacing w:val="3"/>
          <w:kern w:val="0"/>
          <w:szCs w:val="24"/>
          <w:lang w:val="zh-TW"/>
        </w:rPr>
        <w:t>李永富先生</w:t>
      </w:r>
    </w:p>
    <w:p w14:paraId="59767A45" w14:textId="38367EF1" w:rsidR="005133A9" w:rsidRPr="00A300C2" w:rsidRDefault="005133A9" w:rsidP="00A300C2">
      <w:pPr>
        <w:rPr>
          <w:szCs w:val="24"/>
        </w:rPr>
      </w:pPr>
    </w:p>
    <w:p w14:paraId="4D030716" w14:textId="77777777" w:rsidR="005133A9" w:rsidRPr="00A300C2" w:rsidRDefault="005133A9" w:rsidP="00A300C2">
      <w:pPr>
        <w:rPr>
          <w:rFonts w:cs="ATC-*MHei*0020*L+Frutiger*0020*"/>
          <w:szCs w:val="24"/>
        </w:rPr>
      </w:pPr>
      <w:r w:rsidRPr="00A300C2">
        <w:rPr>
          <w:rFonts w:cs="ATC-*MHei*0020*L+Frutiger*0020*" w:hint="eastAsia"/>
          <w:szCs w:val="24"/>
        </w:rPr>
        <w:t>與職業培訓及再培訓或與人力統籌有關的人士</w:t>
      </w:r>
    </w:p>
    <w:p w14:paraId="6D7AA101" w14:textId="77777777" w:rsidR="005133A9" w:rsidRPr="00A300C2" w:rsidRDefault="005133A9" w:rsidP="00A300C2">
      <w:pPr>
        <w:rPr>
          <w:rFonts w:cs="ATC-*MHei*0020*L+Frutiger*0020*"/>
          <w:spacing w:val="3"/>
          <w:kern w:val="0"/>
          <w:szCs w:val="24"/>
          <w:lang w:val="zh-TW"/>
        </w:rPr>
      </w:pPr>
      <w:r w:rsidRPr="00A300C2">
        <w:rPr>
          <w:rFonts w:cs="ATC-*MHei*0020*L+Frutiger*0020*" w:hint="eastAsia"/>
          <w:spacing w:val="3"/>
          <w:kern w:val="0"/>
          <w:szCs w:val="24"/>
          <w:lang w:val="zh-TW"/>
        </w:rPr>
        <w:t>陳淑嫻女士</w:t>
      </w:r>
    </w:p>
    <w:p w14:paraId="50C9D37E" w14:textId="77777777" w:rsidR="005133A9" w:rsidRPr="00A300C2" w:rsidRDefault="005133A9" w:rsidP="00A300C2">
      <w:pPr>
        <w:rPr>
          <w:rFonts w:cs="ATC-*MHei*0020*L+Frutiger*0020*"/>
          <w:spacing w:val="3"/>
          <w:kern w:val="0"/>
          <w:szCs w:val="24"/>
          <w:lang w:val="zh-TW"/>
        </w:rPr>
      </w:pPr>
      <w:r w:rsidRPr="00A300C2">
        <w:rPr>
          <w:rFonts w:cs="ATC-*MHei*0020*L+Frutiger*0020*" w:hint="eastAsia"/>
          <w:spacing w:val="3"/>
          <w:kern w:val="0"/>
          <w:szCs w:val="24"/>
          <w:lang w:val="zh-TW"/>
        </w:rPr>
        <w:t>陳智軒教授</w:t>
      </w:r>
    </w:p>
    <w:p w14:paraId="1F5D6EDB" w14:textId="77777777" w:rsidR="005133A9" w:rsidRPr="00A300C2" w:rsidRDefault="005133A9" w:rsidP="00A300C2">
      <w:pPr>
        <w:rPr>
          <w:rFonts w:cs="ATC-*MHei*0020*L+Frutiger*0020*"/>
          <w:spacing w:val="3"/>
          <w:w w:val="90"/>
          <w:kern w:val="0"/>
          <w:szCs w:val="24"/>
          <w:lang w:val="zh-TW"/>
        </w:rPr>
      </w:pPr>
      <w:r w:rsidRPr="00A300C2">
        <w:rPr>
          <w:rFonts w:cs="ATC-*MHei*0020*L+Frutiger*0020*" w:hint="eastAsia"/>
          <w:spacing w:val="3"/>
          <w:kern w:val="0"/>
          <w:szCs w:val="24"/>
          <w:lang w:val="zh-TW"/>
        </w:rPr>
        <w:t>鄭惠貞女士</w:t>
      </w:r>
      <w:r w:rsidRPr="00A300C2">
        <w:rPr>
          <w:rFonts w:cs="ATC-*MHei*0020*L+Frutiger*0020*"/>
          <w:spacing w:val="3"/>
          <w:kern w:val="0"/>
          <w:szCs w:val="24"/>
          <w:lang w:val="zh-TW"/>
        </w:rPr>
        <w:t>,</w:t>
      </w:r>
      <w:r w:rsidRPr="00A300C2">
        <w:rPr>
          <w:rFonts w:cs="ATC-*MHei*0020*L+Frutiger*0020*"/>
          <w:spacing w:val="3"/>
          <w:w w:val="90"/>
          <w:kern w:val="0"/>
          <w:szCs w:val="24"/>
          <w:lang w:val="zh-TW"/>
        </w:rPr>
        <w:t xml:space="preserve"> JP</w:t>
      </w:r>
    </w:p>
    <w:p w14:paraId="04FDE2E3" w14:textId="77777777" w:rsidR="005133A9" w:rsidRPr="00A300C2" w:rsidRDefault="005133A9" w:rsidP="00A300C2">
      <w:pPr>
        <w:rPr>
          <w:rFonts w:cs="ATC-*MHei*0020*L+Frutiger*0020*"/>
          <w:w w:val="90"/>
          <w:szCs w:val="24"/>
        </w:rPr>
      </w:pPr>
      <w:r w:rsidRPr="00A300C2">
        <w:rPr>
          <w:rFonts w:cs="ATC-*MHei*0020*L+Frutiger*0020*" w:hint="eastAsia"/>
          <w:szCs w:val="24"/>
        </w:rPr>
        <w:t>唐智強先生</w:t>
      </w:r>
      <w:r w:rsidRPr="00A300C2">
        <w:rPr>
          <w:rFonts w:cs="ATC-*MHei*0020*L+Frutiger*0020*"/>
          <w:w w:val="90"/>
          <w:szCs w:val="24"/>
        </w:rPr>
        <w:t>, GBS</w:t>
      </w:r>
    </w:p>
    <w:p w14:paraId="01A9F8AF" w14:textId="2909C29B" w:rsidR="005133A9" w:rsidRPr="00A300C2" w:rsidRDefault="005133A9" w:rsidP="00A300C2">
      <w:pPr>
        <w:rPr>
          <w:szCs w:val="24"/>
        </w:rPr>
      </w:pPr>
      <w:r w:rsidRPr="00A300C2">
        <w:rPr>
          <w:rFonts w:hint="eastAsia"/>
          <w:szCs w:val="24"/>
        </w:rPr>
        <w:t>職業訓練局執行幹事（由</w:t>
      </w:r>
      <w:r w:rsidRPr="00A300C2">
        <w:rPr>
          <w:szCs w:val="24"/>
        </w:rPr>
        <w:t>2022</w:t>
      </w:r>
      <w:r w:rsidRPr="00A300C2">
        <w:rPr>
          <w:rFonts w:hint="eastAsia"/>
          <w:szCs w:val="24"/>
        </w:rPr>
        <w:t>年</w:t>
      </w:r>
      <w:r w:rsidRPr="00A300C2">
        <w:rPr>
          <w:szCs w:val="24"/>
        </w:rPr>
        <w:t>1</w:t>
      </w:r>
      <w:r w:rsidRPr="00A300C2">
        <w:rPr>
          <w:rFonts w:hint="eastAsia"/>
          <w:szCs w:val="24"/>
        </w:rPr>
        <w:t>月</w:t>
      </w:r>
      <w:r w:rsidRPr="00A300C2">
        <w:rPr>
          <w:szCs w:val="24"/>
        </w:rPr>
        <w:t>1</w:t>
      </w:r>
      <w:r w:rsidRPr="00A300C2">
        <w:rPr>
          <w:rFonts w:hint="eastAsia"/>
          <w:szCs w:val="24"/>
        </w:rPr>
        <w:t>日起）</w:t>
      </w:r>
    </w:p>
    <w:p w14:paraId="3B6337A9" w14:textId="3D75BDF1" w:rsidR="005133A9" w:rsidRPr="00A300C2" w:rsidRDefault="005133A9" w:rsidP="00A300C2">
      <w:pPr>
        <w:rPr>
          <w:szCs w:val="24"/>
        </w:rPr>
      </w:pPr>
    </w:p>
    <w:p w14:paraId="7A0832D6" w14:textId="77777777" w:rsidR="00775EC2" w:rsidRPr="00A300C2" w:rsidRDefault="00775EC2" w:rsidP="00A300C2">
      <w:pPr>
        <w:rPr>
          <w:rFonts w:cs="ATC-*MHei*0020*L+Frutiger*0020*"/>
          <w:szCs w:val="24"/>
        </w:rPr>
      </w:pPr>
      <w:r w:rsidRPr="00A300C2">
        <w:rPr>
          <w:rFonts w:cs="ATC-*MHei*0020*L+Frutiger*0020*" w:hint="eastAsia"/>
          <w:szCs w:val="24"/>
        </w:rPr>
        <w:t>政府代表</w:t>
      </w:r>
    </w:p>
    <w:p w14:paraId="13233DFF" w14:textId="77777777" w:rsidR="00775EC2" w:rsidRPr="00A300C2" w:rsidRDefault="00775EC2" w:rsidP="00A300C2">
      <w:pPr>
        <w:rPr>
          <w:rFonts w:cs="ATC-*MHei*0020*L+Frutiger*0020*"/>
          <w:w w:val="90"/>
          <w:szCs w:val="24"/>
        </w:rPr>
      </w:pPr>
      <w:r w:rsidRPr="00A300C2">
        <w:rPr>
          <w:rFonts w:cs="ATC-*MHei*0020*L+Frutiger*0020*" w:hint="eastAsia"/>
          <w:szCs w:val="24"/>
        </w:rPr>
        <w:t>劉焱女士</w:t>
      </w:r>
      <w:r w:rsidRPr="00A300C2">
        <w:rPr>
          <w:rFonts w:cs="ATC-*MHei*0020*L+Frutiger*0020*"/>
          <w:w w:val="90"/>
          <w:szCs w:val="24"/>
        </w:rPr>
        <w:t>, JP</w:t>
      </w:r>
    </w:p>
    <w:p w14:paraId="62C2EE98" w14:textId="77777777" w:rsidR="00775EC2" w:rsidRPr="00A300C2" w:rsidRDefault="00775EC2" w:rsidP="00A300C2">
      <w:pPr>
        <w:rPr>
          <w:szCs w:val="24"/>
        </w:rPr>
      </w:pPr>
      <w:r w:rsidRPr="00A300C2">
        <w:rPr>
          <w:rFonts w:hint="eastAsia"/>
          <w:szCs w:val="24"/>
        </w:rPr>
        <w:t>勞工及福利局常任秘書長（由</w:t>
      </w:r>
      <w:r w:rsidRPr="00A300C2">
        <w:rPr>
          <w:szCs w:val="24"/>
        </w:rPr>
        <w:t>2021</w:t>
      </w:r>
      <w:r w:rsidRPr="00A300C2">
        <w:rPr>
          <w:rFonts w:hint="eastAsia"/>
          <w:szCs w:val="24"/>
        </w:rPr>
        <w:t>年</w:t>
      </w:r>
      <w:r w:rsidRPr="00A300C2">
        <w:rPr>
          <w:szCs w:val="24"/>
        </w:rPr>
        <w:t>7</w:t>
      </w:r>
      <w:r w:rsidRPr="00A300C2">
        <w:rPr>
          <w:rFonts w:hint="eastAsia"/>
          <w:szCs w:val="24"/>
        </w:rPr>
        <w:t>月</w:t>
      </w:r>
      <w:r w:rsidRPr="00A300C2">
        <w:rPr>
          <w:szCs w:val="24"/>
        </w:rPr>
        <w:t>26</w:t>
      </w:r>
      <w:r w:rsidRPr="00A300C2">
        <w:rPr>
          <w:rFonts w:hint="eastAsia"/>
          <w:szCs w:val="24"/>
        </w:rPr>
        <w:t>日起）</w:t>
      </w:r>
    </w:p>
    <w:p w14:paraId="1A670B8F" w14:textId="77777777" w:rsidR="00775EC2" w:rsidRPr="00A300C2" w:rsidRDefault="00775EC2" w:rsidP="00A300C2">
      <w:pPr>
        <w:rPr>
          <w:rFonts w:cs="ATC-*MHei*0020*L+Frutiger*0020*"/>
          <w:w w:val="90"/>
          <w:szCs w:val="24"/>
        </w:rPr>
      </w:pPr>
      <w:r w:rsidRPr="00A300C2">
        <w:rPr>
          <w:rFonts w:cs="ATC-*MHei*0020*L+Frutiger*0020*" w:hint="eastAsia"/>
          <w:szCs w:val="24"/>
        </w:rPr>
        <w:t>孫玉菡先生</w:t>
      </w:r>
      <w:r w:rsidRPr="00A300C2">
        <w:rPr>
          <w:rFonts w:cs="ATC-*MHei*0020*L+Frutiger*0020*"/>
          <w:w w:val="90"/>
          <w:szCs w:val="24"/>
        </w:rPr>
        <w:t>, JP</w:t>
      </w:r>
    </w:p>
    <w:p w14:paraId="2F94D2B0" w14:textId="77777777" w:rsidR="00775EC2" w:rsidRPr="00A300C2" w:rsidRDefault="00775EC2" w:rsidP="00A300C2">
      <w:pPr>
        <w:rPr>
          <w:rFonts w:cs="ATC-*MHei*0020*L+Frutiger*0020*"/>
          <w:szCs w:val="24"/>
        </w:rPr>
      </w:pPr>
      <w:r w:rsidRPr="00A300C2">
        <w:rPr>
          <w:rFonts w:cs="ATC-*MHei*0020*L+Frutiger*0020*" w:hint="eastAsia"/>
          <w:szCs w:val="24"/>
        </w:rPr>
        <w:t>勞工處處長</w:t>
      </w:r>
    </w:p>
    <w:p w14:paraId="57C68BF2" w14:textId="77777777" w:rsidR="00775EC2" w:rsidRPr="00A300C2" w:rsidRDefault="00775EC2" w:rsidP="00A300C2">
      <w:pPr>
        <w:rPr>
          <w:szCs w:val="24"/>
        </w:rPr>
      </w:pPr>
    </w:p>
    <w:p w14:paraId="2C3B406F" w14:textId="004327AE" w:rsidR="005133A9" w:rsidRPr="00A300C2" w:rsidRDefault="005133A9" w:rsidP="00A300C2">
      <w:pPr>
        <w:rPr>
          <w:spacing w:val="1"/>
          <w:szCs w:val="24"/>
        </w:rPr>
      </w:pPr>
      <w:r w:rsidRPr="00A300C2">
        <w:rPr>
          <w:rFonts w:hint="eastAsia"/>
          <w:szCs w:val="24"/>
        </w:rPr>
        <w:t>備註︰</w:t>
      </w:r>
      <w:r w:rsidRPr="00A300C2">
        <w:rPr>
          <w:szCs w:val="24"/>
        </w:rPr>
        <w:tab/>
      </w:r>
      <w:r w:rsidRPr="00A300C2">
        <w:rPr>
          <w:rFonts w:hint="eastAsia"/>
          <w:spacing w:val="1"/>
          <w:szCs w:val="24"/>
        </w:rPr>
        <w:t>尤曾家麗女士</w:t>
      </w:r>
      <w:r w:rsidRPr="00A300C2">
        <w:rPr>
          <w:spacing w:val="1"/>
          <w:szCs w:val="24"/>
        </w:rPr>
        <w:t xml:space="preserve">, GBS, JP </w:t>
      </w:r>
      <w:r w:rsidRPr="00A300C2">
        <w:rPr>
          <w:rFonts w:hint="eastAsia"/>
          <w:spacing w:val="1"/>
          <w:szCs w:val="24"/>
        </w:rPr>
        <w:t>（職業訓練局執行幹事）（至</w:t>
      </w:r>
      <w:r w:rsidRPr="00A300C2">
        <w:rPr>
          <w:spacing w:val="1"/>
          <w:szCs w:val="24"/>
        </w:rPr>
        <w:t>2021</w:t>
      </w:r>
      <w:r w:rsidRPr="00A300C2">
        <w:rPr>
          <w:rFonts w:hint="eastAsia"/>
          <w:spacing w:val="1"/>
          <w:szCs w:val="24"/>
        </w:rPr>
        <w:t>年</w:t>
      </w:r>
      <w:r w:rsidRPr="00A300C2">
        <w:rPr>
          <w:spacing w:val="1"/>
          <w:szCs w:val="24"/>
        </w:rPr>
        <w:t>12</w:t>
      </w:r>
      <w:r w:rsidRPr="00A300C2">
        <w:rPr>
          <w:rFonts w:hint="eastAsia"/>
          <w:spacing w:val="1"/>
          <w:szCs w:val="24"/>
        </w:rPr>
        <w:t>月</w:t>
      </w:r>
      <w:r w:rsidRPr="00A300C2">
        <w:rPr>
          <w:spacing w:val="1"/>
          <w:szCs w:val="24"/>
        </w:rPr>
        <w:t>31</w:t>
      </w:r>
      <w:r w:rsidRPr="00A300C2">
        <w:rPr>
          <w:rFonts w:hint="eastAsia"/>
          <w:spacing w:val="1"/>
          <w:szCs w:val="24"/>
        </w:rPr>
        <w:t>日）；張琼瑤女士</w:t>
      </w:r>
      <w:r w:rsidRPr="00A300C2">
        <w:rPr>
          <w:spacing w:val="1"/>
          <w:szCs w:val="24"/>
        </w:rPr>
        <w:t xml:space="preserve">, GBS, JP </w:t>
      </w:r>
      <w:r w:rsidRPr="00A300C2">
        <w:rPr>
          <w:rFonts w:hint="eastAsia"/>
          <w:spacing w:val="1"/>
          <w:szCs w:val="24"/>
        </w:rPr>
        <w:t>（勞工及福利局常任秘書長）（至</w:t>
      </w:r>
      <w:r w:rsidRPr="00A300C2">
        <w:rPr>
          <w:spacing w:val="1"/>
          <w:szCs w:val="24"/>
        </w:rPr>
        <w:t>2021</w:t>
      </w:r>
      <w:r w:rsidRPr="00A300C2">
        <w:rPr>
          <w:rFonts w:hint="eastAsia"/>
          <w:spacing w:val="1"/>
          <w:szCs w:val="24"/>
        </w:rPr>
        <w:t>年</w:t>
      </w:r>
      <w:r w:rsidRPr="00A300C2">
        <w:rPr>
          <w:spacing w:val="1"/>
          <w:szCs w:val="24"/>
        </w:rPr>
        <w:t>7</w:t>
      </w:r>
      <w:r w:rsidRPr="00A300C2">
        <w:rPr>
          <w:rFonts w:hint="eastAsia"/>
          <w:spacing w:val="1"/>
          <w:szCs w:val="24"/>
        </w:rPr>
        <w:t>月</w:t>
      </w:r>
      <w:r w:rsidRPr="00A300C2">
        <w:rPr>
          <w:spacing w:val="1"/>
          <w:szCs w:val="24"/>
        </w:rPr>
        <w:t>25</w:t>
      </w:r>
      <w:r w:rsidRPr="00A300C2">
        <w:rPr>
          <w:rFonts w:hint="eastAsia"/>
          <w:spacing w:val="1"/>
          <w:szCs w:val="24"/>
        </w:rPr>
        <w:t>日）</w:t>
      </w:r>
    </w:p>
    <w:p w14:paraId="1DB0C316" w14:textId="2C654B12" w:rsidR="005133A9" w:rsidRPr="00A300C2" w:rsidRDefault="005133A9" w:rsidP="00A300C2">
      <w:pPr>
        <w:rPr>
          <w:szCs w:val="24"/>
        </w:rPr>
      </w:pPr>
    </w:p>
    <w:p w14:paraId="69906738" w14:textId="77777777" w:rsidR="00775EC2" w:rsidRPr="00A300C2" w:rsidRDefault="00775EC2" w:rsidP="00A300C2">
      <w:pPr>
        <w:rPr>
          <w:rFonts w:cs="MHeiHK-Heavy"/>
          <w:spacing w:val="8"/>
          <w:kern w:val="0"/>
          <w:szCs w:val="24"/>
          <w:lang w:val="zh-TW"/>
        </w:rPr>
      </w:pPr>
      <w:r w:rsidRPr="00A300C2">
        <w:rPr>
          <w:rFonts w:cs="MHeiHK-Heavy" w:hint="eastAsia"/>
          <w:spacing w:val="8"/>
          <w:kern w:val="0"/>
          <w:szCs w:val="24"/>
          <w:lang w:val="zh-TW"/>
        </w:rPr>
        <w:t>委員會職能及成員名單</w:t>
      </w:r>
    </w:p>
    <w:p w14:paraId="63D4BFCF" w14:textId="77777777" w:rsidR="00775EC2" w:rsidRPr="00A300C2" w:rsidRDefault="00775EC2" w:rsidP="00A300C2">
      <w:pPr>
        <w:rPr>
          <w:rFonts w:cs="ATC-*MHei*0020*L+Frutiger*0020*"/>
          <w:spacing w:val="3"/>
          <w:kern w:val="0"/>
          <w:szCs w:val="24"/>
          <w:lang w:val="zh-TW"/>
        </w:rPr>
      </w:pPr>
    </w:p>
    <w:p w14:paraId="73CF5AB0" w14:textId="77777777" w:rsidR="00775EC2" w:rsidRPr="00A300C2" w:rsidRDefault="00775EC2" w:rsidP="00A300C2">
      <w:pPr>
        <w:rPr>
          <w:rFonts w:cs="MHeiHK-Heavy"/>
          <w:spacing w:val="3"/>
          <w:kern w:val="0"/>
          <w:szCs w:val="24"/>
          <w:lang w:val="zh-TW"/>
        </w:rPr>
      </w:pPr>
      <w:r w:rsidRPr="00A300C2">
        <w:rPr>
          <w:rFonts w:cs="MHeiHK-Heavy" w:hint="eastAsia"/>
          <w:spacing w:val="3"/>
          <w:kern w:val="0"/>
          <w:szCs w:val="24"/>
          <w:lang w:val="zh-TW"/>
        </w:rPr>
        <w:t>課程發展及審批委員會</w:t>
      </w:r>
    </w:p>
    <w:p w14:paraId="74D700C1" w14:textId="77777777" w:rsidR="00775EC2" w:rsidRPr="00A300C2" w:rsidRDefault="00775EC2" w:rsidP="00A300C2">
      <w:pPr>
        <w:rPr>
          <w:rFonts w:cs="ATC-*MHei*0020*L+Frutiger*0020*"/>
          <w:spacing w:val="3"/>
          <w:kern w:val="0"/>
          <w:szCs w:val="24"/>
          <w:lang w:val="zh-TW"/>
        </w:rPr>
      </w:pPr>
    </w:p>
    <w:p w14:paraId="7744DED3" w14:textId="77777777" w:rsidR="00775EC2" w:rsidRPr="00A300C2" w:rsidRDefault="00775EC2" w:rsidP="00A300C2">
      <w:pPr>
        <w:rPr>
          <w:rFonts w:cs="MHeiHK-Bold"/>
          <w:bCs/>
          <w:spacing w:val="3"/>
          <w:kern w:val="0"/>
          <w:szCs w:val="24"/>
          <w:lang w:val="zh-TW"/>
        </w:rPr>
      </w:pPr>
      <w:r w:rsidRPr="00A300C2">
        <w:rPr>
          <w:rFonts w:cs="MHeiHK-Bold" w:hint="eastAsia"/>
          <w:bCs/>
          <w:spacing w:val="3"/>
          <w:kern w:val="0"/>
          <w:szCs w:val="24"/>
          <w:lang w:val="zh-TW"/>
        </w:rPr>
        <w:t>職權範圍</w:t>
      </w:r>
    </w:p>
    <w:p w14:paraId="28254874"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CN"/>
        </w:rPr>
        <w:t>（一）</w:t>
      </w:r>
      <w:r w:rsidRPr="00A300C2">
        <w:rPr>
          <w:rFonts w:cs="ATC-*MHei*0020*L+Frutiger*0020*"/>
          <w:spacing w:val="3"/>
          <w:kern w:val="0"/>
          <w:szCs w:val="24"/>
          <w:lang w:val="zh-CN"/>
        </w:rPr>
        <w:tab/>
      </w:r>
      <w:r w:rsidRPr="00A300C2">
        <w:rPr>
          <w:rFonts w:cs="ATC-*MHei*0020*L+Frutiger*0020*" w:hint="eastAsia"/>
          <w:spacing w:val="3"/>
          <w:kern w:val="0"/>
          <w:szCs w:val="24"/>
          <w:lang w:val="zh-TW"/>
        </w:rPr>
        <w:t>根據本港的經濟及勞動力市場情況，發掘具市場潛力的行業和工種，制訂及定期檢討培訓課程的發展路向和策略，並向全局建議全年培訓學額及各類課程的學額分佈；</w:t>
      </w:r>
    </w:p>
    <w:p w14:paraId="39595119" w14:textId="77777777" w:rsidR="00775EC2" w:rsidRPr="00A300C2" w:rsidRDefault="00775EC2" w:rsidP="00A300C2">
      <w:pPr>
        <w:rPr>
          <w:rFonts w:cs="ATC-*MHei*0020*L+Frutiger*0020*"/>
          <w:spacing w:val="3"/>
          <w:kern w:val="0"/>
          <w:szCs w:val="24"/>
          <w:lang w:val="zh-TW"/>
        </w:rPr>
      </w:pPr>
    </w:p>
    <w:p w14:paraId="32890672"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CN"/>
        </w:rPr>
        <w:t>（二）</w:t>
      </w:r>
      <w:r w:rsidRPr="00A300C2">
        <w:rPr>
          <w:rFonts w:cs="ATC-*MHei*0020*L+Frutiger*0020*"/>
          <w:spacing w:val="3"/>
          <w:kern w:val="0"/>
          <w:szCs w:val="24"/>
          <w:lang w:val="zh-CN"/>
        </w:rPr>
        <w:tab/>
      </w:r>
      <w:r w:rsidRPr="00A300C2">
        <w:rPr>
          <w:rFonts w:cs="ATC-*MHei*0020*L+Frutiger*0020*" w:hint="eastAsia"/>
          <w:spacing w:val="3"/>
          <w:kern w:val="0"/>
          <w:szCs w:val="24"/>
          <w:lang w:val="zh-TW"/>
        </w:rPr>
        <w:t>制訂學額分配機制並適時進行檢討，以及根據機制及其他相關準則、年度培訓規劃及撥款申請，審視辦事處所建議各培訓機構可獲得分配的學額，並提交全局確認；</w:t>
      </w:r>
    </w:p>
    <w:p w14:paraId="4DC91F80" w14:textId="77777777" w:rsidR="00775EC2" w:rsidRPr="00A300C2" w:rsidRDefault="00775EC2" w:rsidP="00A300C2">
      <w:pPr>
        <w:rPr>
          <w:rFonts w:cs="ATC-*MHei*0020*L+Frutiger*0020*"/>
          <w:spacing w:val="3"/>
          <w:kern w:val="0"/>
          <w:szCs w:val="24"/>
          <w:lang w:val="zh-TW"/>
        </w:rPr>
      </w:pPr>
    </w:p>
    <w:p w14:paraId="37CA5468"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CN"/>
        </w:rPr>
        <w:t>（三）</w:t>
      </w:r>
      <w:r w:rsidRPr="00A300C2">
        <w:rPr>
          <w:rFonts w:cs="ATC-*MHei*0020*L+Frutiger*0020*"/>
          <w:spacing w:val="3"/>
          <w:kern w:val="0"/>
          <w:szCs w:val="24"/>
          <w:lang w:val="zh-CN"/>
        </w:rPr>
        <w:tab/>
      </w:r>
      <w:r w:rsidRPr="00A300C2">
        <w:rPr>
          <w:rFonts w:cs="ATC-*MHei*0020*L+Frutiger*0020*" w:hint="eastAsia"/>
          <w:spacing w:val="3"/>
          <w:kern w:val="0"/>
          <w:szCs w:val="24"/>
          <w:lang w:val="zh-TW"/>
        </w:rPr>
        <w:t>根據各類培訓服務對象的培訓及就業需要、行業的需求，以及「行業諮詢網絡」的意見，發展配合市場需要的培訓課程及培訓計劃，審批辦事處及各培訓機構提交的新培訓課程及計劃建議；</w:t>
      </w:r>
    </w:p>
    <w:p w14:paraId="6814EAA0" w14:textId="77777777" w:rsidR="00775EC2" w:rsidRPr="00A300C2" w:rsidRDefault="00775EC2" w:rsidP="00A300C2">
      <w:pPr>
        <w:rPr>
          <w:rFonts w:cs="ATC-*MHei*0020*L+Frutiger*0020*"/>
          <w:spacing w:val="3"/>
          <w:kern w:val="0"/>
          <w:szCs w:val="24"/>
          <w:lang w:val="zh-TW"/>
        </w:rPr>
      </w:pPr>
    </w:p>
    <w:p w14:paraId="0579FBF5"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CN"/>
        </w:rPr>
        <w:t>（四）</w:t>
      </w:r>
      <w:r w:rsidRPr="00A300C2">
        <w:rPr>
          <w:rFonts w:cs="ATC-*MHei*0020*L+Frutiger*0020*"/>
          <w:spacing w:val="3"/>
          <w:kern w:val="0"/>
          <w:szCs w:val="24"/>
          <w:lang w:val="zh-CN"/>
        </w:rPr>
        <w:tab/>
      </w:r>
      <w:r w:rsidRPr="00A300C2">
        <w:rPr>
          <w:rFonts w:cs="ATC-*MHei*0020*L+Frutiger*0020*" w:hint="eastAsia"/>
          <w:spacing w:val="3"/>
          <w:kern w:val="0"/>
          <w:szCs w:val="24"/>
          <w:lang w:val="zh-TW"/>
        </w:rPr>
        <w:t>審議修訂現有培訓課程及計劃的建議，檢視停辦課程名單，以確保其貼近市場及行業需要；</w:t>
      </w:r>
    </w:p>
    <w:p w14:paraId="33C394D6" w14:textId="77777777" w:rsidR="00775EC2" w:rsidRPr="00A300C2" w:rsidRDefault="00775EC2" w:rsidP="00A300C2">
      <w:pPr>
        <w:rPr>
          <w:rFonts w:cs="ATC-*MHei*0020*L+Frutiger*0020*"/>
          <w:spacing w:val="3"/>
          <w:kern w:val="0"/>
          <w:szCs w:val="24"/>
          <w:lang w:val="zh-TW"/>
        </w:rPr>
      </w:pPr>
    </w:p>
    <w:p w14:paraId="71319D5F"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CN"/>
        </w:rPr>
        <w:t>（五）</w:t>
      </w:r>
      <w:r w:rsidRPr="00A300C2">
        <w:rPr>
          <w:rFonts w:cs="ATC-*MHei*0020*L+Frutiger*0020*"/>
          <w:spacing w:val="3"/>
          <w:kern w:val="0"/>
          <w:szCs w:val="24"/>
          <w:lang w:val="zh-CN"/>
        </w:rPr>
        <w:tab/>
      </w:r>
      <w:r w:rsidRPr="00A300C2">
        <w:rPr>
          <w:rFonts w:cs="ATC-*MHei*0020*L+Frutiger*0020*" w:hint="eastAsia"/>
          <w:spacing w:val="3"/>
          <w:kern w:val="0"/>
          <w:szCs w:val="24"/>
          <w:lang w:val="zh-TW"/>
        </w:rPr>
        <w:t>監察辦事處審批培訓機構提交的增撥課程學額申請及相關預算，以及按季度審視培訓課程的開辦情況；</w:t>
      </w:r>
    </w:p>
    <w:p w14:paraId="176F383B" w14:textId="77777777" w:rsidR="00775EC2" w:rsidRPr="00A300C2" w:rsidRDefault="00775EC2" w:rsidP="00A300C2">
      <w:pPr>
        <w:rPr>
          <w:rFonts w:cs="ATC-*MHei*0020*L+Frutiger*0020*"/>
          <w:spacing w:val="3"/>
          <w:kern w:val="0"/>
          <w:szCs w:val="24"/>
          <w:lang w:val="zh-TW"/>
        </w:rPr>
      </w:pPr>
    </w:p>
    <w:p w14:paraId="20CCE682"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CN"/>
        </w:rPr>
        <w:t>（六）</w:t>
      </w:r>
      <w:r w:rsidRPr="00A300C2">
        <w:rPr>
          <w:rFonts w:cs="ATC-*MHei*0020*L+Frutiger*0020*"/>
          <w:spacing w:val="3"/>
          <w:kern w:val="0"/>
          <w:szCs w:val="24"/>
          <w:lang w:val="zh-CN"/>
        </w:rPr>
        <w:tab/>
      </w:r>
      <w:r w:rsidRPr="00A300C2">
        <w:rPr>
          <w:rFonts w:cs="ATC-*MHei*0020*L+Frutiger*0020*" w:hint="eastAsia"/>
          <w:spacing w:val="3"/>
          <w:kern w:val="0"/>
          <w:szCs w:val="24"/>
          <w:lang w:val="zh-TW"/>
        </w:rPr>
        <w:t>制訂及檢討各項課程行政相關政策；及</w:t>
      </w:r>
    </w:p>
    <w:p w14:paraId="6FB3D01B" w14:textId="77777777" w:rsidR="00775EC2" w:rsidRPr="00A300C2" w:rsidRDefault="00775EC2" w:rsidP="00A300C2">
      <w:pPr>
        <w:rPr>
          <w:rFonts w:cs="ATC-*MHei*0020*L+Frutiger*0020*"/>
          <w:spacing w:val="3"/>
          <w:kern w:val="0"/>
          <w:szCs w:val="24"/>
          <w:lang w:val="zh-TW"/>
        </w:rPr>
      </w:pPr>
    </w:p>
    <w:p w14:paraId="60439591"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CN"/>
        </w:rPr>
        <w:t>（七）</w:t>
      </w:r>
      <w:r w:rsidRPr="00A300C2">
        <w:rPr>
          <w:rFonts w:cs="ATC-*MHei*0020*L+Frutiger*0020*"/>
          <w:spacing w:val="3"/>
          <w:kern w:val="0"/>
          <w:szCs w:val="24"/>
          <w:lang w:val="zh-CN"/>
        </w:rPr>
        <w:tab/>
      </w:r>
      <w:r w:rsidRPr="00A300C2">
        <w:rPr>
          <w:rFonts w:cs="ATC-*MHei*0020*L+Frutiger*0020*" w:hint="eastAsia"/>
          <w:spacing w:val="3"/>
          <w:kern w:val="0"/>
          <w:szCs w:val="24"/>
          <w:lang w:val="zh-TW"/>
        </w:rPr>
        <w:t>審議「行業諮詢網絡」的成立或檢討，以及技術顧問的申請及委任事宜。</w:t>
      </w:r>
    </w:p>
    <w:p w14:paraId="1BCDBBF6" w14:textId="77777777" w:rsidR="00775EC2" w:rsidRPr="00A300C2" w:rsidRDefault="00775EC2" w:rsidP="00A300C2">
      <w:pPr>
        <w:rPr>
          <w:rFonts w:cs="ATC-*MHei*0020*L+Frutiger*0020*"/>
          <w:spacing w:val="3"/>
          <w:kern w:val="0"/>
          <w:szCs w:val="24"/>
          <w:lang w:val="zh-TW"/>
        </w:rPr>
      </w:pPr>
    </w:p>
    <w:p w14:paraId="3EB08F81" w14:textId="77777777" w:rsidR="00775EC2" w:rsidRPr="00A300C2" w:rsidRDefault="00775EC2" w:rsidP="00A300C2">
      <w:pPr>
        <w:rPr>
          <w:rFonts w:cs="MHeiHK-Bold"/>
          <w:bCs/>
          <w:spacing w:val="3"/>
          <w:kern w:val="0"/>
          <w:szCs w:val="24"/>
          <w:lang w:val="zh-TW"/>
        </w:rPr>
      </w:pPr>
      <w:r w:rsidRPr="00A300C2">
        <w:rPr>
          <w:rFonts w:cs="MHeiHK-Bold" w:hint="eastAsia"/>
          <w:bCs/>
          <w:spacing w:val="3"/>
          <w:kern w:val="0"/>
          <w:szCs w:val="24"/>
          <w:lang w:val="zh-TW"/>
        </w:rPr>
        <w:t>成員名單</w:t>
      </w:r>
    </w:p>
    <w:tbl>
      <w:tblPr>
        <w:tblW w:w="963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3968"/>
        <w:gridCol w:w="3402"/>
      </w:tblGrid>
      <w:tr w:rsidR="0058655B" w:rsidRPr="00A300C2" w14:paraId="622C6A3C" w14:textId="77777777" w:rsidTr="00775EC2">
        <w:trPr>
          <w:trHeight w:val="396"/>
        </w:trPr>
        <w:tc>
          <w:tcPr>
            <w:tcW w:w="2268" w:type="dxa"/>
            <w:shd w:val="clear" w:color="auto" w:fill="auto"/>
            <w:tcMar>
              <w:top w:w="113" w:type="dxa"/>
              <w:left w:w="113" w:type="dxa"/>
              <w:bottom w:w="85" w:type="dxa"/>
              <w:right w:w="113" w:type="dxa"/>
            </w:tcMar>
          </w:tcPr>
          <w:p w14:paraId="167E181D" w14:textId="77777777" w:rsidR="00775EC2" w:rsidRPr="00A300C2" w:rsidRDefault="00775EC2" w:rsidP="00A300C2">
            <w:pPr>
              <w:rPr>
                <w:rFonts w:ascii="新細明體"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召集人</w:t>
            </w:r>
          </w:p>
        </w:tc>
        <w:tc>
          <w:tcPr>
            <w:tcW w:w="3968" w:type="dxa"/>
            <w:shd w:val="clear" w:color="auto" w:fill="auto"/>
            <w:tcMar>
              <w:top w:w="113" w:type="dxa"/>
              <w:left w:w="113" w:type="dxa"/>
              <w:bottom w:w="85" w:type="dxa"/>
              <w:right w:w="113" w:type="dxa"/>
            </w:tcMar>
          </w:tcPr>
          <w:p w14:paraId="7E6FD89D" w14:textId="77777777" w:rsidR="00775EC2" w:rsidRPr="00A300C2" w:rsidRDefault="00775EC2" w:rsidP="00A300C2">
            <w:pPr>
              <w:rPr>
                <w:rFonts w:ascii="新細明體"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成員</w:t>
            </w:r>
          </w:p>
        </w:tc>
        <w:tc>
          <w:tcPr>
            <w:tcW w:w="3402" w:type="dxa"/>
            <w:shd w:val="clear" w:color="auto" w:fill="auto"/>
            <w:tcMar>
              <w:top w:w="113" w:type="dxa"/>
              <w:left w:w="113" w:type="dxa"/>
              <w:bottom w:w="85" w:type="dxa"/>
              <w:right w:w="113" w:type="dxa"/>
            </w:tcMar>
          </w:tcPr>
          <w:p w14:paraId="23D5F533" w14:textId="77777777" w:rsidR="00775EC2" w:rsidRPr="00A300C2" w:rsidRDefault="00775EC2" w:rsidP="00A300C2">
            <w:pPr>
              <w:rPr>
                <w:rFonts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秘書</w:t>
            </w:r>
          </w:p>
        </w:tc>
      </w:tr>
      <w:tr w:rsidR="0058655B" w:rsidRPr="00A300C2" w14:paraId="4B79DE62" w14:textId="77777777" w:rsidTr="00775EC2">
        <w:trPr>
          <w:trHeight w:val="396"/>
        </w:trPr>
        <w:tc>
          <w:tcPr>
            <w:tcW w:w="2268" w:type="dxa"/>
            <w:vMerge w:val="restart"/>
            <w:shd w:val="clear" w:color="auto" w:fill="auto"/>
            <w:tcMar>
              <w:top w:w="113" w:type="dxa"/>
              <w:left w:w="113" w:type="dxa"/>
              <w:bottom w:w="85" w:type="dxa"/>
              <w:right w:w="113" w:type="dxa"/>
            </w:tcMar>
          </w:tcPr>
          <w:p w14:paraId="5CF46F4A"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陳淑嫻女士</w:t>
            </w:r>
          </w:p>
        </w:tc>
        <w:tc>
          <w:tcPr>
            <w:tcW w:w="3968" w:type="dxa"/>
            <w:shd w:val="clear" w:color="auto" w:fill="auto"/>
            <w:tcMar>
              <w:top w:w="113" w:type="dxa"/>
              <w:left w:w="113" w:type="dxa"/>
              <w:bottom w:w="85" w:type="dxa"/>
              <w:right w:w="113" w:type="dxa"/>
            </w:tcMar>
          </w:tcPr>
          <w:p w14:paraId="285E4E83"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蘇陳偉香女士</w:t>
            </w:r>
            <w:r w:rsidRPr="00A300C2">
              <w:rPr>
                <w:rFonts w:cs="ATC-*MHei*0020*L+Frutiger*0020*"/>
                <w:spacing w:val="3"/>
                <w:kern w:val="0"/>
                <w:szCs w:val="24"/>
                <w:lang w:val="zh-TW"/>
              </w:rPr>
              <w:t>, SBS</w:t>
            </w:r>
          </w:p>
        </w:tc>
        <w:tc>
          <w:tcPr>
            <w:tcW w:w="3402" w:type="dxa"/>
            <w:vMerge w:val="restart"/>
            <w:shd w:val="clear" w:color="auto" w:fill="auto"/>
            <w:tcMar>
              <w:top w:w="113" w:type="dxa"/>
              <w:left w:w="113" w:type="dxa"/>
              <w:bottom w:w="85" w:type="dxa"/>
              <w:right w:w="113" w:type="dxa"/>
            </w:tcMar>
          </w:tcPr>
          <w:p w14:paraId="44F6CF42"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CN"/>
              </w:rPr>
              <w:t>經理（課程發展）</w:t>
            </w:r>
          </w:p>
        </w:tc>
      </w:tr>
      <w:tr w:rsidR="0058655B" w:rsidRPr="00A300C2" w14:paraId="0AD70B8F" w14:textId="77777777" w:rsidTr="00775EC2">
        <w:trPr>
          <w:trHeight w:val="396"/>
        </w:trPr>
        <w:tc>
          <w:tcPr>
            <w:tcW w:w="2268" w:type="dxa"/>
            <w:vMerge/>
            <w:shd w:val="clear" w:color="auto" w:fill="auto"/>
          </w:tcPr>
          <w:p w14:paraId="1D55336A" w14:textId="77777777" w:rsidR="00775EC2" w:rsidRPr="00A300C2" w:rsidRDefault="00775EC2" w:rsidP="00A300C2">
            <w:pPr>
              <w:rPr>
                <w:rFonts w:ascii="標楷體 (TT) Regular" w:eastAsia="標楷體 (TT) Regular"/>
                <w:kern w:val="0"/>
                <w:szCs w:val="24"/>
              </w:rPr>
            </w:pPr>
          </w:p>
        </w:tc>
        <w:tc>
          <w:tcPr>
            <w:tcW w:w="3968" w:type="dxa"/>
            <w:shd w:val="clear" w:color="auto" w:fill="auto"/>
            <w:tcMar>
              <w:top w:w="113" w:type="dxa"/>
              <w:left w:w="113" w:type="dxa"/>
              <w:bottom w:w="85" w:type="dxa"/>
              <w:right w:w="113" w:type="dxa"/>
            </w:tcMar>
          </w:tcPr>
          <w:p w14:paraId="68A22CDE"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朱賢昌先生</w:t>
            </w:r>
          </w:p>
        </w:tc>
        <w:tc>
          <w:tcPr>
            <w:tcW w:w="3402" w:type="dxa"/>
            <w:vMerge/>
            <w:shd w:val="clear" w:color="auto" w:fill="auto"/>
          </w:tcPr>
          <w:p w14:paraId="30A025CE" w14:textId="77777777" w:rsidR="00775EC2" w:rsidRPr="00A300C2" w:rsidRDefault="00775EC2" w:rsidP="00A300C2">
            <w:pPr>
              <w:rPr>
                <w:rFonts w:ascii="標楷體 (TT) Regular" w:eastAsia="標楷體 (TT) Regular"/>
                <w:kern w:val="0"/>
                <w:szCs w:val="24"/>
              </w:rPr>
            </w:pPr>
          </w:p>
        </w:tc>
      </w:tr>
      <w:tr w:rsidR="0058655B" w:rsidRPr="00A300C2" w14:paraId="67529D78" w14:textId="77777777" w:rsidTr="00775EC2">
        <w:trPr>
          <w:trHeight w:val="396"/>
        </w:trPr>
        <w:tc>
          <w:tcPr>
            <w:tcW w:w="2268" w:type="dxa"/>
            <w:vMerge/>
            <w:shd w:val="clear" w:color="auto" w:fill="auto"/>
          </w:tcPr>
          <w:p w14:paraId="76E31781" w14:textId="77777777" w:rsidR="00775EC2" w:rsidRPr="00A300C2" w:rsidRDefault="00775EC2" w:rsidP="00A300C2">
            <w:pPr>
              <w:rPr>
                <w:rFonts w:ascii="標楷體 (TT) Regular" w:eastAsia="標楷體 (TT) Regular"/>
                <w:kern w:val="0"/>
                <w:szCs w:val="24"/>
              </w:rPr>
            </w:pPr>
          </w:p>
        </w:tc>
        <w:tc>
          <w:tcPr>
            <w:tcW w:w="3968" w:type="dxa"/>
            <w:shd w:val="clear" w:color="auto" w:fill="auto"/>
            <w:tcMar>
              <w:top w:w="113" w:type="dxa"/>
              <w:left w:w="113" w:type="dxa"/>
              <w:bottom w:w="85" w:type="dxa"/>
              <w:right w:w="113" w:type="dxa"/>
            </w:tcMar>
          </w:tcPr>
          <w:p w14:paraId="0109B6AA"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勞工及福利局常任秘書長代表</w:t>
            </w:r>
          </w:p>
        </w:tc>
        <w:tc>
          <w:tcPr>
            <w:tcW w:w="3402" w:type="dxa"/>
            <w:vMerge/>
            <w:shd w:val="clear" w:color="auto" w:fill="auto"/>
          </w:tcPr>
          <w:p w14:paraId="6CB1428A" w14:textId="77777777" w:rsidR="00775EC2" w:rsidRPr="00A300C2" w:rsidRDefault="00775EC2" w:rsidP="00A300C2">
            <w:pPr>
              <w:rPr>
                <w:rFonts w:ascii="標楷體 (TT) Regular" w:eastAsia="標楷體 (TT) Regular"/>
                <w:kern w:val="0"/>
                <w:szCs w:val="24"/>
              </w:rPr>
            </w:pPr>
          </w:p>
        </w:tc>
      </w:tr>
      <w:tr w:rsidR="0058655B" w:rsidRPr="00A300C2" w14:paraId="3D1899A2" w14:textId="77777777" w:rsidTr="00775EC2">
        <w:trPr>
          <w:trHeight w:val="396"/>
        </w:trPr>
        <w:tc>
          <w:tcPr>
            <w:tcW w:w="2268" w:type="dxa"/>
            <w:vMerge/>
            <w:shd w:val="clear" w:color="auto" w:fill="auto"/>
          </w:tcPr>
          <w:p w14:paraId="676FFB34" w14:textId="77777777" w:rsidR="00775EC2" w:rsidRPr="00A300C2" w:rsidRDefault="00775EC2" w:rsidP="00A300C2">
            <w:pPr>
              <w:rPr>
                <w:rFonts w:ascii="標楷體 (TT) Regular" w:eastAsia="標楷體 (TT) Regular"/>
                <w:kern w:val="0"/>
                <w:szCs w:val="24"/>
              </w:rPr>
            </w:pPr>
          </w:p>
        </w:tc>
        <w:tc>
          <w:tcPr>
            <w:tcW w:w="3968" w:type="dxa"/>
            <w:shd w:val="clear" w:color="auto" w:fill="auto"/>
            <w:tcMar>
              <w:top w:w="113" w:type="dxa"/>
              <w:left w:w="113" w:type="dxa"/>
              <w:bottom w:w="85" w:type="dxa"/>
              <w:right w:w="113" w:type="dxa"/>
            </w:tcMar>
          </w:tcPr>
          <w:p w14:paraId="4E04E856"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勞工處處長代表</w:t>
            </w:r>
          </w:p>
        </w:tc>
        <w:tc>
          <w:tcPr>
            <w:tcW w:w="3402" w:type="dxa"/>
            <w:vMerge/>
            <w:shd w:val="clear" w:color="auto" w:fill="auto"/>
          </w:tcPr>
          <w:p w14:paraId="2D51FB0B" w14:textId="77777777" w:rsidR="00775EC2" w:rsidRPr="00A300C2" w:rsidRDefault="00775EC2" w:rsidP="00A300C2">
            <w:pPr>
              <w:rPr>
                <w:rFonts w:ascii="標楷體 (TT) Regular" w:eastAsia="標楷體 (TT) Regular"/>
                <w:kern w:val="0"/>
                <w:szCs w:val="24"/>
              </w:rPr>
            </w:pPr>
          </w:p>
        </w:tc>
      </w:tr>
      <w:tr w:rsidR="0058655B" w:rsidRPr="00A300C2" w14:paraId="71CACFB9" w14:textId="77777777" w:rsidTr="00775EC2">
        <w:trPr>
          <w:trHeight w:val="396"/>
        </w:trPr>
        <w:tc>
          <w:tcPr>
            <w:tcW w:w="2268" w:type="dxa"/>
            <w:vMerge/>
            <w:shd w:val="clear" w:color="auto" w:fill="auto"/>
          </w:tcPr>
          <w:p w14:paraId="73CA9E03" w14:textId="77777777" w:rsidR="00775EC2" w:rsidRPr="00A300C2" w:rsidRDefault="00775EC2" w:rsidP="00A300C2">
            <w:pPr>
              <w:rPr>
                <w:rFonts w:ascii="標楷體 (TT) Regular" w:eastAsia="標楷體 (TT) Regular"/>
                <w:kern w:val="0"/>
                <w:szCs w:val="24"/>
              </w:rPr>
            </w:pPr>
          </w:p>
        </w:tc>
        <w:tc>
          <w:tcPr>
            <w:tcW w:w="3968" w:type="dxa"/>
            <w:shd w:val="clear" w:color="auto" w:fill="auto"/>
            <w:tcMar>
              <w:top w:w="113" w:type="dxa"/>
              <w:left w:w="113" w:type="dxa"/>
              <w:bottom w:w="85" w:type="dxa"/>
              <w:right w:w="113" w:type="dxa"/>
            </w:tcMar>
          </w:tcPr>
          <w:p w14:paraId="3F1CC1D7"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職業訓練局執行幹事代表</w:t>
            </w:r>
          </w:p>
        </w:tc>
        <w:tc>
          <w:tcPr>
            <w:tcW w:w="3402" w:type="dxa"/>
            <w:vMerge/>
            <w:shd w:val="clear" w:color="auto" w:fill="auto"/>
          </w:tcPr>
          <w:p w14:paraId="4D452C8C" w14:textId="77777777" w:rsidR="00775EC2" w:rsidRPr="00A300C2" w:rsidRDefault="00775EC2" w:rsidP="00A300C2">
            <w:pPr>
              <w:rPr>
                <w:rFonts w:ascii="標楷體 (TT) Regular" w:eastAsia="標楷體 (TT) Regular"/>
                <w:kern w:val="0"/>
                <w:szCs w:val="24"/>
              </w:rPr>
            </w:pPr>
          </w:p>
        </w:tc>
      </w:tr>
      <w:tr w:rsidR="0058655B" w:rsidRPr="00A300C2" w14:paraId="70DC2FED" w14:textId="77777777" w:rsidTr="00775EC2">
        <w:trPr>
          <w:trHeight w:val="396"/>
        </w:trPr>
        <w:tc>
          <w:tcPr>
            <w:tcW w:w="2268" w:type="dxa"/>
            <w:vMerge/>
            <w:shd w:val="clear" w:color="auto" w:fill="auto"/>
          </w:tcPr>
          <w:p w14:paraId="0C8FD662" w14:textId="77777777" w:rsidR="00775EC2" w:rsidRPr="00A300C2" w:rsidRDefault="00775EC2" w:rsidP="00A300C2">
            <w:pPr>
              <w:rPr>
                <w:rFonts w:ascii="標楷體 (TT) Regular" w:eastAsia="標楷體 (TT) Regular"/>
                <w:kern w:val="0"/>
                <w:szCs w:val="24"/>
              </w:rPr>
            </w:pPr>
          </w:p>
        </w:tc>
        <w:tc>
          <w:tcPr>
            <w:tcW w:w="3968" w:type="dxa"/>
            <w:shd w:val="clear" w:color="auto" w:fill="auto"/>
            <w:tcMar>
              <w:top w:w="113" w:type="dxa"/>
              <w:left w:w="113" w:type="dxa"/>
              <w:bottom w:w="85" w:type="dxa"/>
              <w:right w:w="113" w:type="dxa"/>
            </w:tcMar>
          </w:tcPr>
          <w:p w14:paraId="05202FEB"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陳俊濠先生</w:t>
            </w:r>
            <w:r w:rsidRPr="00A300C2">
              <w:rPr>
                <w:rFonts w:cs="ATC-*MHei*0020*L+Frutiger*0020*"/>
                <w:spacing w:val="3"/>
                <w:kern w:val="0"/>
                <w:szCs w:val="24"/>
                <w:vertAlign w:val="superscript"/>
                <w:lang w:val="zh-TW"/>
              </w:rPr>
              <w:t>#</w:t>
            </w:r>
          </w:p>
        </w:tc>
        <w:tc>
          <w:tcPr>
            <w:tcW w:w="3402" w:type="dxa"/>
            <w:vMerge/>
            <w:shd w:val="clear" w:color="auto" w:fill="auto"/>
          </w:tcPr>
          <w:p w14:paraId="3EDAF455" w14:textId="77777777" w:rsidR="00775EC2" w:rsidRPr="00A300C2" w:rsidRDefault="00775EC2" w:rsidP="00A300C2">
            <w:pPr>
              <w:rPr>
                <w:rFonts w:ascii="標楷體 (TT) Regular" w:eastAsia="標楷體 (TT) Regular"/>
                <w:kern w:val="0"/>
                <w:szCs w:val="24"/>
              </w:rPr>
            </w:pPr>
          </w:p>
        </w:tc>
      </w:tr>
      <w:tr w:rsidR="0058655B" w:rsidRPr="00A300C2" w14:paraId="74D3F58F" w14:textId="77777777" w:rsidTr="00775EC2">
        <w:trPr>
          <w:trHeight w:val="396"/>
        </w:trPr>
        <w:tc>
          <w:tcPr>
            <w:tcW w:w="2268" w:type="dxa"/>
            <w:vMerge/>
            <w:shd w:val="clear" w:color="auto" w:fill="auto"/>
          </w:tcPr>
          <w:p w14:paraId="4A278923" w14:textId="77777777" w:rsidR="00775EC2" w:rsidRPr="00A300C2" w:rsidRDefault="00775EC2" w:rsidP="00A300C2">
            <w:pPr>
              <w:rPr>
                <w:rFonts w:ascii="標楷體 (TT) Regular" w:eastAsia="標楷體 (TT) Regular"/>
                <w:kern w:val="0"/>
                <w:szCs w:val="24"/>
              </w:rPr>
            </w:pPr>
          </w:p>
        </w:tc>
        <w:tc>
          <w:tcPr>
            <w:tcW w:w="3968" w:type="dxa"/>
            <w:shd w:val="clear" w:color="auto" w:fill="auto"/>
            <w:tcMar>
              <w:top w:w="113" w:type="dxa"/>
              <w:left w:w="113" w:type="dxa"/>
              <w:bottom w:w="85" w:type="dxa"/>
              <w:right w:w="113" w:type="dxa"/>
            </w:tcMar>
          </w:tcPr>
          <w:p w14:paraId="69C4EF3C"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吳宗麟先生</w:t>
            </w:r>
            <w:r w:rsidRPr="00A300C2">
              <w:rPr>
                <w:rFonts w:cs="ATC-*MHei*0020*L+Frutiger*0020*"/>
                <w:spacing w:val="3"/>
                <w:kern w:val="0"/>
                <w:szCs w:val="24"/>
                <w:vertAlign w:val="superscript"/>
                <w:lang w:val="zh-TW"/>
              </w:rPr>
              <w:t>#</w:t>
            </w:r>
          </w:p>
        </w:tc>
        <w:tc>
          <w:tcPr>
            <w:tcW w:w="3402" w:type="dxa"/>
            <w:vMerge/>
            <w:shd w:val="clear" w:color="auto" w:fill="auto"/>
          </w:tcPr>
          <w:p w14:paraId="431AC3BD" w14:textId="77777777" w:rsidR="00775EC2" w:rsidRPr="00A300C2" w:rsidRDefault="00775EC2" w:rsidP="00A300C2">
            <w:pPr>
              <w:rPr>
                <w:rFonts w:ascii="標楷體 (TT) Regular" w:eastAsia="標楷體 (TT) Regular"/>
                <w:kern w:val="0"/>
                <w:szCs w:val="24"/>
              </w:rPr>
            </w:pPr>
          </w:p>
        </w:tc>
      </w:tr>
    </w:tbl>
    <w:p w14:paraId="025B0E35" w14:textId="77777777" w:rsidR="00775EC2" w:rsidRPr="00A300C2" w:rsidRDefault="00775EC2" w:rsidP="00A300C2">
      <w:pPr>
        <w:rPr>
          <w:rFonts w:cs="MHeiHK-Bold"/>
          <w:bCs/>
          <w:spacing w:val="3"/>
          <w:kern w:val="0"/>
          <w:szCs w:val="24"/>
          <w:lang w:val="zh-TW"/>
        </w:rPr>
      </w:pPr>
    </w:p>
    <w:p w14:paraId="169E83E8" w14:textId="77777777" w:rsidR="00934DFE" w:rsidRPr="00A300C2" w:rsidRDefault="00775EC2" w:rsidP="00A300C2">
      <w:pPr>
        <w:rPr>
          <w:rFonts w:cs="ATC-*MHei*0020*L+Frutiger*0020*"/>
          <w:spacing w:val="2"/>
          <w:kern w:val="0"/>
          <w:szCs w:val="24"/>
          <w:lang w:val="zh-TW"/>
        </w:rPr>
      </w:pPr>
      <w:r w:rsidRPr="00A300C2">
        <w:rPr>
          <w:rFonts w:cs="ATC-*MHei*0020*L+Frutiger*0020*"/>
          <w:spacing w:val="2"/>
          <w:kern w:val="0"/>
          <w:szCs w:val="24"/>
          <w:lang w:val="zh-TW"/>
        </w:rPr>
        <w:t>#</w:t>
      </w:r>
      <w:r w:rsidRPr="00A300C2">
        <w:rPr>
          <w:rFonts w:cs="ATC-*MHei*0020*L+Frutiger*0020*" w:hint="eastAsia"/>
          <w:spacing w:val="2"/>
          <w:kern w:val="0"/>
          <w:szCs w:val="24"/>
          <w:lang w:val="zh-TW"/>
        </w:rPr>
        <w:t> </w:t>
      </w:r>
      <w:r w:rsidRPr="00A300C2">
        <w:rPr>
          <w:rFonts w:cs="ATC-*MHei*0020*L+Frutiger*0020*" w:hint="eastAsia"/>
          <w:spacing w:val="2"/>
          <w:kern w:val="0"/>
          <w:szCs w:val="24"/>
          <w:lang w:val="zh-TW"/>
        </w:rPr>
        <w:t>增選委員</w:t>
      </w:r>
    </w:p>
    <w:p w14:paraId="53681645" w14:textId="77777777" w:rsidR="003D2F76" w:rsidRPr="00A300C2" w:rsidRDefault="003D2F76" w:rsidP="00A300C2">
      <w:pPr>
        <w:rPr>
          <w:rFonts w:cs="MHeiHK-Heavy"/>
          <w:spacing w:val="3"/>
          <w:kern w:val="0"/>
          <w:szCs w:val="24"/>
          <w:lang w:val="zh-TW"/>
        </w:rPr>
      </w:pPr>
    </w:p>
    <w:p w14:paraId="2587AB5D" w14:textId="77777777" w:rsidR="003D2F76" w:rsidRPr="00A300C2" w:rsidRDefault="003D2F76" w:rsidP="00A300C2">
      <w:pPr>
        <w:rPr>
          <w:rFonts w:cs="MHeiHK-Heavy"/>
          <w:spacing w:val="3"/>
          <w:kern w:val="0"/>
          <w:szCs w:val="24"/>
          <w:lang w:val="zh-TW"/>
        </w:rPr>
      </w:pPr>
      <w:r w:rsidRPr="00A300C2">
        <w:rPr>
          <w:rFonts w:cs="MHeiHK-Heavy"/>
          <w:spacing w:val="3"/>
          <w:kern w:val="0"/>
          <w:szCs w:val="24"/>
          <w:lang w:val="zh-TW"/>
        </w:rPr>
        <w:br w:type="page"/>
      </w:r>
    </w:p>
    <w:p w14:paraId="2A9A2E53" w14:textId="5B2B41C9" w:rsidR="00775EC2" w:rsidRPr="00A300C2" w:rsidRDefault="00775EC2" w:rsidP="00A300C2">
      <w:pPr>
        <w:rPr>
          <w:rFonts w:cs="MHeiHK-Heavy"/>
          <w:spacing w:val="3"/>
          <w:kern w:val="0"/>
          <w:szCs w:val="24"/>
          <w:lang w:val="zh-TW"/>
        </w:rPr>
      </w:pPr>
      <w:r w:rsidRPr="00A300C2">
        <w:rPr>
          <w:rFonts w:cs="MHeiHK-Heavy" w:hint="eastAsia"/>
          <w:spacing w:val="3"/>
          <w:kern w:val="0"/>
          <w:szCs w:val="24"/>
          <w:lang w:val="zh-TW"/>
        </w:rPr>
        <w:lastRenderedPageBreak/>
        <w:t>質素保證及覆核委員會</w:t>
      </w:r>
    </w:p>
    <w:p w14:paraId="77EFFB0B" w14:textId="77777777" w:rsidR="00775EC2" w:rsidRPr="00A300C2" w:rsidRDefault="00775EC2" w:rsidP="00A300C2">
      <w:pPr>
        <w:rPr>
          <w:rFonts w:cs="ATC-*MHei*0020*L+Frutiger*0020*"/>
          <w:spacing w:val="3"/>
          <w:kern w:val="0"/>
          <w:szCs w:val="24"/>
          <w:lang w:val="zh-TW"/>
        </w:rPr>
      </w:pPr>
    </w:p>
    <w:p w14:paraId="4C7ECD7B" w14:textId="77777777" w:rsidR="00775EC2" w:rsidRPr="00A300C2" w:rsidRDefault="00775EC2" w:rsidP="00A300C2">
      <w:pPr>
        <w:rPr>
          <w:rFonts w:cs="MHeiHK-Bold"/>
          <w:bCs/>
          <w:spacing w:val="3"/>
          <w:kern w:val="0"/>
          <w:szCs w:val="24"/>
          <w:lang w:val="zh-TW"/>
        </w:rPr>
      </w:pPr>
      <w:r w:rsidRPr="00A300C2">
        <w:rPr>
          <w:rFonts w:cs="MHeiHK-Bold" w:hint="eastAsia"/>
          <w:bCs/>
          <w:spacing w:val="3"/>
          <w:kern w:val="0"/>
          <w:szCs w:val="24"/>
          <w:lang w:val="zh-TW"/>
        </w:rPr>
        <w:t>職權範圍</w:t>
      </w:r>
    </w:p>
    <w:p w14:paraId="379DC485"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CN"/>
        </w:rPr>
        <w:t>（一）</w:t>
      </w:r>
      <w:r w:rsidRPr="00A300C2">
        <w:rPr>
          <w:rFonts w:cs="ATC-*MHei*0020*L+Frutiger*0020*"/>
          <w:spacing w:val="3"/>
          <w:kern w:val="0"/>
          <w:szCs w:val="24"/>
          <w:lang w:val="zh-CN"/>
        </w:rPr>
        <w:tab/>
      </w:r>
      <w:r w:rsidRPr="00A300C2">
        <w:rPr>
          <w:rFonts w:cs="ATC-*MHei*0020*L+Frutiger*0020*" w:hint="eastAsia"/>
          <w:spacing w:val="3"/>
          <w:kern w:val="0"/>
          <w:szCs w:val="24"/>
          <w:lang w:val="zh-TW"/>
        </w:rPr>
        <w:t>審批成為本局新培訓機構的申請及取消現有培訓機構開辦課程資格的建議；</w:t>
      </w:r>
    </w:p>
    <w:p w14:paraId="3A88FE2E" w14:textId="77777777" w:rsidR="00775EC2" w:rsidRPr="00A300C2" w:rsidRDefault="00775EC2" w:rsidP="00A300C2">
      <w:pPr>
        <w:rPr>
          <w:rFonts w:cs="ATC-*MHei*0020*L+Frutiger*0020*"/>
          <w:spacing w:val="3"/>
          <w:kern w:val="0"/>
          <w:szCs w:val="24"/>
          <w:lang w:val="zh-TW"/>
        </w:rPr>
      </w:pPr>
    </w:p>
    <w:p w14:paraId="348BF8B6"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CN"/>
        </w:rPr>
        <w:t>（二）</w:t>
      </w:r>
      <w:r w:rsidRPr="00A300C2">
        <w:rPr>
          <w:rFonts w:cs="ATC-*MHei*0020*L+Frutiger*0020*"/>
          <w:spacing w:val="3"/>
          <w:kern w:val="0"/>
          <w:szCs w:val="24"/>
          <w:lang w:val="zh-CN"/>
        </w:rPr>
        <w:tab/>
      </w:r>
      <w:r w:rsidRPr="00A300C2">
        <w:rPr>
          <w:rFonts w:cs="ATC-*MHei*0020*L+Frutiger*0020*" w:hint="eastAsia"/>
          <w:spacing w:val="3"/>
          <w:kern w:val="0"/>
          <w:szCs w:val="24"/>
          <w:lang w:val="zh-TW"/>
        </w:rPr>
        <w:t>制訂培訓課程及支援服務的質素保證策略和執行機制；</w:t>
      </w:r>
    </w:p>
    <w:p w14:paraId="78D13B53" w14:textId="77777777" w:rsidR="00775EC2" w:rsidRPr="00A300C2" w:rsidRDefault="00775EC2" w:rsidP="00A300C2">
      <w:pPr>
        <w:rPr>
          <w:rFonts w:cs="ATC-*MHei*0020*L+Frutiger*0020*"/>
          <w:spacing w:val="3"/>
          <w:kern w:val="0"/>
          <w:szCs w:val="24"/>
          <w:lang w:val="zh-CN"/>
        </w:rPr>
      </w:pPr>
    </w:p>
    <w:p w14:paraId="0DDDDDDC"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CN"/>
        </w:rPr>
        <w:t>（三）</w:t>
      </w:r>
      <w:r w:rsidRPr="00A300C2">
        <w:rPr>
          <w:rFonts w:cs="ATC-*MHei*0020*L+Frutiger*0020*"/>
          <w:spacing w:val="3"/>
          <w:kern w:val="0"/>
          <w:szCs w:val="24"/>
          <w:lang w:val="zh-CN"/>
        </w:rPr>
        <w:tab/>
      </w:r>
      <w:r w:rsidRPr="00A300C2">
        <w:rPr>
          <w:rFonts w:cs="ATC-*MHei*0020*L+Frutiger*0020*" w:hint="eastAsia"/>
          <w:spacing w:val="3"/>
          <w:kern w:val="0"/>
          <w:szCs w:val="24"/>
          <w:lang w:val="zh-TW"/>
        </w:rPr>
        <w:t>釐訂及監察培訓課程的成效指標及整體表現，並按需要進行檢討；</w:t>
      </w:r>
    </w:p>
    <w:p w14:paraId="1394FA65" w14:textId="77777777" w:rsidR="00775EC2" w:rsidRPr="00A300C2" w:rsidRDefault="00775EC2" w:rsidP="00A300C2">
      <w:pPr>
        <w:rPr>
          <w:rFonts w:cs="ATC-*MHei*0020*L+Frutiger*0020*"/>
          <w:spacing w:val="3"/>
          <w:kern w:val="0"/>
          <w:szCs w:val="24"/>
          <w:lang w:val="zh-TW"/>
        </w:rPr>
      </w:pPr>
    </w:p>
    <w:p w14:paraId="5556B461"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CN"/>
        </w:rPr>
        <w:t>（四）</w:t>
      </w:r>
      <w:r w:rsidRPr="00A300C2">
        <w:rPr>
          <w:rFonts w:cs="ATC-*MHei*0020*L+Frutiger*0020*"/>
          <w:spacing w:val="3"/>
          <w:kern w:val="0"/>
          <w:szCs w:val="24"/>
          <w:lang w:val="zh-CN"/>
        </w:rPr>
        <w:tab/>
      </w:r>
      <w:r w:rsidRPr="00A300C2">
        <w:rPr>
          <w:rFonts w:cs="ATC-*MHei*0020*L+Frutiger*0020*" w:hint="eastAsia"/>
          <w:spacing w:val="3"/>
          <w:kern w:val="0"/>
          <w:szCs w:val="24"/>
          <w:lang w:val="zh-TW"/>
        </w:rPr>
        <w:t>監察支援服務營運機構的質素保證及成效指標表現；</w:t>
      </w:r>
    </w:p>
    <w:p w14:paraId="7A52D636" w14:textId="77777777" w:rsidR="00775EC2" w:rsidRPr="00A300C2" w:rsidRDefault="00775EC2" w:rsidP="00A300C2">
      <w:pPr>
        <w:rPr>
          <w:rFonts w:cs="ATC-*MHei*0020*L+Frutiger*0020*"/>
          <w:spacing w:val="3"/>
          <w:kern w:val="0"/>
          <w:szCs w:val="24"/>
          <w:lang w:val="zh-TW"/>
        </w:rPr>
      </w:pPr>
    </w:p>
    <w:p w14:paraId="56F0C1D0"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CN"/>
        </w:rPr>
        <w:t>（五）</w:t>
      </w:r>
      <w:r w:rsidRPr="00A300C2">
        <w:rPr>
          <w:rFonts w:cs="ATC-*MHei*0020*L+Frutiger*0020*"/>
          <w:spacing w:val="3"/>
          <w:kern w:val="0"/>
          <w:szCs w:val="24"/>
          <w:lang w:val="zh-CN"/>
        </w:rPr>
        <w:tab/>
      </w:r>
      <w:r w:rsidRPr="00A300C2">
        <w:rPr>
          <w:rFonts w:cs="ATC-*MHei*0020*L+Frutiger*0020*" w:hint="eastAsia"/>
          <w:spacing w:val="3"/>
          <w:kern w:val="0"/>
          <w:szCs w:val="24"/>
          <w:lang w:val="zh-TW"/>
        </w:rPr>
        <w:t>監察及評核培訓機構開辦培訓課程的教學質素、成本效益及行政安排；</w:t>
      </w:r>
    </w:p>
    <w:p w14:paraId="6D482D7D" w14:textId="77777777" w:rsidR="00775EC2" w:rsidRPr="00A300C2" w:rsidRDefault="00775EC2" w:rsidP="00A300C2">
      <w:pPr>
        <w:rPr>
          <w:rFonts w:cs="ATC-*MHei*0020*L+Frutiger*0020*"/>
          <w:spacing w:val="3"/>
          <w:kern w:val="0"/>
          <w:szCs w:val="24"/>
          <w:lang w:val="zh-TW"/>
        </w:rPr>
      </w:pPr>
    </w:p>
    <w:p w14:paraId="050607F4"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CN"/>
        </w:rPr>
        <w:t>（六）</w:t>
      </w:r>
      <w:r w:rsidRPr="00A300C2">
        <w:rPr>
          <w:rFonts w:cs="ATC-*MHei*0020*L+Frutiger*0020*"/>
          <w:spacing w:val="3"/>
          <w:kern w:val="0"/>
          <w:szCs w:val="24"/>
          <w:lang w:val="zh-CN"/>
        </w:rPr>
        <w:tab/>
      </w:r>
      <w:r w:rsidRPr="00A300C2">
        <w:rPr>
          <w:rFonts w:cs="ATC-*MHei*0020*L+Frutiger*0020*" w:hint="eastAsia"/>
          <w:spacing w:val="3"/>
          <w:kern w:val="0"/>
          <w:szCs w:val="24"/>
          <w:lang w:val="zh-TW"/>
        </w:rPr>
        <w:t>監察培訓課程統一評估工作的推行和發展狀況，並審視學員的評估成績；及</w:t>
      </w:r>
    </w:p>
    <w:p w14:paraId="536BD2B6" w14:textId="77777777" w:rsidR="00775EC2" w:rsidRPr="00A300C2" w:rsidRDefault="00775EC2" w:rsidP="00A300C2">
      <w:pPr>
        <w:rPr>
          <w:rFonts w:cs="ATC-*MHei*0020*L+Frutiger*0020*"/>
          <w:spacing w:val="3"/>
          <w:kern w:val="0"/>
          <w:szCs w:val="24"/>
          <w:lang w:val="zh-TW"/>
        </w:rPr>
      </w:pPr>
    </w:p>
    <w:p w14:paraId="6A7F7D5C"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CN"/>
        </w:rPr>
        <w:t>（七）</w:t>
      </w:r>
      <w:r w:rsidRPr="00A300C2">
        <w:rPr>
          <w:rFonts w:cs="ATC-*MHei*0020*L+Frutiger*0020*"/>
          <w:spacing w:val="3"/>
          <w:kern w:val="0"/>
          <w:szCs w:val="24"/>
          <w:lang w:val="zh-CN"/>
        </w:rPr>
        <w:tab/>
      </w:r>
      <w:r w:rsidRPr="00A300C2">
        <w:rPr>
          <w:rFonts w:cs="ATC-*MHei*0020*L+Frutiger*0020*" w:hint="eastAsia"/>
          <w:spacing w:val="3"/>
          <w:kern w:val="0"/>
          <w:szCs w:val="24"/>
          <w:lang w:val="zh-TW"/>
        </w:rPr>
        <w:t>監察公眾人士及學員作出的投訴，並在有需要時覆核個別投訴個案的調查結果。</w:t>
      </w:r>
    </w:p>
    <w:p w14:paraId="37F92C2E" w14:textId="77777777" w:rsidR="00775EC2" w:rsidRPr="00A300C2" w:rsidRDefault="00775EC2" w:rsidP="00A300C2">
      <w:pPr>
        <w:rPr>
          <w:rFonts w:cs="ATC-*MHei*0020*L+Frutiger*0020*"/>
          <w:spacing w:val="3"/>
          <w:kern w:val="0"/>
          <w:szCs w:val="24"/>
          <w:lang w:val="zh-TW"/>
        </w:rPr>
      </w:pPr>
    </w:p>
    <w:p w14:paraId="6D20C0EB" w14:textId="77777777" w:rsidR="00775EC2" w:rsidRPr="00A300C2" w:rsidRDefault="00775EC2" w:rsidP="00A300C2">
      <w:pPr>
        <w:rPr>
          <w:rFonts w:cs="MHeiHK-Bold"/>
          <w:bCs/>
          <w:spacing w:val="3"/>
          <w:kern w:val="0"/>
          <w:szCs w:val="24"/>
          <w:lang w:val="zh-TW"/>
        </w:rPr>
      </w:pPr>
      <w:r w:rsidRPr="00A300C2">
        <w:rPr>
          <w:rFonts w:cs="MHeiHK-Bold" w:hint="eastAsia"/>
          <w:bCs/>
          <w:spacing w:val="3"/>
          <w:kern w:val="0"/>
          <w:szCs w:val="24"/>
          <w:lang w:val="zh-TW"/>
        </w:rPr>
        <w:t>成員名單</w:t>
      </w:r>
    </w:p>
    <w:tbl>
      <w:tblPr>
        <w:tblW w:w="963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3968"/>
        <w:gridCol w:w="3402"/>
      </w:tblGrid>
      <w:tr w:rsidR="0058655B" w:rsidRPr="00A300C2" w14:paraId="54E94311" w14:textId="77777777" w:rsidTr="00775EC2">
        <w:trPr>
          <w:trHeight w:val="396"/>
        </w:trPr>
        <w:tc>
          <w:tcPr>
            <w:tcW w:w="2268" w:type="dxa"/>
            <w:shd w:val="clear" w:color="auto" w:fill="auto"/>
            <w:tcMar>
              <w:top w:w="113" w:type="dxa"/>
              <w:left w:w="113" w:type="dxa"/>
              <w:bottom w:w="85" w:type="dxa"/>
              <w:right w:w="113" w:type="dxa"/>
            </w:tcMar>
          </w:tcPr>
          <w:p w14:paraId="1C95D9E7" w14:textId="77777777" w:rsidR="00775EC2" w:rsidRPr="00A300C2" w:rsidRDefault="00775EC2" w:rsidP="00A300C2">
            <w:pPr>
              <w:rPr>
                <w:rFonts w:ascii="新細明體"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召集人</w:t>
            </w:r>
          </w:p>
        </w:tc>
        <w:tc>
          <w:tcPr>
            <w:tcW w:w="3968" w:type="dxa"/>
            <w:shd w:val="clear" w:color="auto" w:fill="auto"/>
            <w:tcMar>
              <w:top w:w="113" w:type="dxa"/>
              <w:left w:w="113" w:type="dxa"/>
              <w:bottom w:w="85" w:type="dxa"/>
              <w:right w:w="113" w:type="dxa"/>
            </w:tcMar>
          </w:tcPr>
          <w:p w14:paraId="3BD5475D" w14:textId="77777777" w:rsidR="00775EC2" w:rsidRPr="00A300C2" w:rsidRDefault="00775EC2" w:rsidP="00A300C2">
            <w:pPr>
              <w:rPr>
                <w:rFonts w:ascii="新細明體"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成員</w:t>
            </w:r>
          </w:p>
        </w:tc>
        <w:tc>
          <w:tcPr>
            <w:tcW w:w="3402" w:type="dxa"/>
            <w:shd w:val="clear" w:color="auto" w:fill="auto"/>
            <w:tcMar>
              <w:top w:w="113" w:type="dxa"/>
              <w:left w:w="113" w:type="dxa"/>
              <w:bottom w:w="85" w:type="dxa"/>
              <w:right w:w="113" w:type="dxa"/>
            </w:tcMar>
          </w:tcPr>
          <w:p w14:paraId="001F8977" w14:textId="77777777" w:rsidR="00775EC2" w:rsidRPr="00A300C2" w:rsidRDefault="00775EC2" w:rsidP="00A300C2">
            <w:pPr>
              <w:rPr>
                <w:rFonts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秘書</w:t>
            </w:r>
          </w:p>
        </w:tc>
      </w:tr>
      <w:tr w:rsidR="0058655B" w:rsidRPr="00A300C2" w14:paraId="61C88713" w14:textId="77777777" w:rsidTr="00775EC2">
        <w:trPr>
          <w:trHeight w:val="396"/>
        </w:trPr>
        <w:tc>
          <w:tcPr>
            <w:tcW w:w="2268" w:type="dxa"/>
            <w:vMerge w:val="restart"/>
            <w:shd w:val="clear" w:color="auto" w:fill="auto"/>
            <w:tcMar>
              <w:top w:w="113" w:type="dxa"/>
              <w:left w:w="113" w:type="dxa"/>
              <w:bottom w:w="85" w:type="dxa"/>
              <w:right w:w="113" w:type="dxa"/>
            </w:tcMar>
          </w:tcPr>
          <w:p w14:paraId="13BEBCCB"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陳智軒教授</w:t>
            </w:r>
          </w:p>
        </w:tc>
        <w:tc>
          <w:tcPr>
            <w:tcW w:w="3968" w:type="dxa"/>
            <w:shd w:val="clear" w:color="auto" w:fill="auto"/>
            <w:tcMar>
              <w:top w:w="113" w:type="dxa"/>
              <w:left w:w="113" w:type="dxa"/>
              <w:bottom w:w="85" w:type="dxa"/>
              <w:right w:w="113" w:type="dxa"/>
            </w:tcMar>
          </w:tcPr>
          <w:p w14:paraId="175D82E7"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謝小玲女士</w:t>
            </w:r>
          </w:p>
        </w:tc>
        <w:tc>
          <w:tcPr>
            <w:tcW w:w="3402" w:type="dxa"/>
            <w:vMerge w:val="restart"/>
            <w:shd w:val="clear" w:color="auto" w:fill="auto"/>
            <w:tcMar>
              <w:top w:w="113" w:type="dxa"/>
              <w:left w:w="113" w:type="dxa"/>
              <w:bottom w:w="85" w:type="dxa"/>
              <w:right w:w="113" w:type="dxa"/>
            </w:tcMar>
          </w:tcPr>
          <w:p w14:paraId="79739282"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經理（質素促進）</w:t>
            </w:r>
          </w:p>
        </w:tc>
      </w:tr>
      <w:tr w:rsidR="0058655B" w:rsidRPr="00A300C2" w14:paraId="6C9751D2" w14:textId="77777777" w:rsidTr="00775EC2">
        <w:trPr>
          <w:trHeight w:val="396"/>
        </w:trPr>
        <w:tc>
          <w:tcPr>
            <w:tcW w:w="2268" w:type="dxa"/>
            <w:vMerge/>
            <w:shd w:val="clear" w:color="auto" w:fill="auto"/>
          </w:tcPr>
          <w:p w14:paraId="64F2DBDC" w14:textId="77777777" w:rsidR="00775EC2" w:rsidRPr="00A300C2" w:rsidRDefault="00775EC2" w:rsidP="00A300C2">
            <w:pPr>
              <w:rPr>
                <w:rFonts w:ascii="標楷體 (TT) Regular" w:eastAsia="標楷體 (TT) Regular"/>
                <w:kern w:val="0"/>
                <w:szCs w:val="24"/>
              </w:rPr>
            </w:pPr>
          </w:p>
        </w:tc>
        <w:tc>
          <w:tcPr>
            <w:tcW w:w="3968" w:type="dxa"/>
            <w:shd w:val="clear" w:color="auto" w:fill="auto"/>
            <w:tcMar>
              <w:top w:w="113" w:type="dxa"/>
              <w:left w:w="113" w:type="dxa"/>
              <w:bottom w:w="85" w:type="dxa"/>
              <w:right w:w="113" w:type="dxa"/>
            </w:tcMar>
          </w:tcPr>
          <w:p w14:paraId="53E97FB5"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鄭清發先生</w:t>
            </w:r>
          </w:p>
        </w:tc>
        <w:tc>
          <w:tcPr>
            <w:tcW w:w="3402" w:type="dxa"/>
            <w:vMerge/>
            <w:shd w:val="clear" w:color="auto" w:fill="auto"/>
          </w:tcPr>
          <w:p w14:paraId="3FD5151A" w14:textId="77777777" w:rsidR="00775EC2" w:rsidRPr="00A300C2" w:rsidRDefault="00775EC2" w:rsidP="00A300C2">
            <w:pPr>
              <w:rPr>
                <w:rFonts w:ascii="標楷體 (TT) Regular" w:eastAsia="標楷體 (TT) Regular"/>
                <w:kern w:val="0"/>
                <w:szCs w:val="24"/>
              </w:rPr>
            </w:pPr>
          </w:p>
        </w:tc>
      </w:tr>
      <w:tr w:rsidR="0058655B" w:rsidRPr="00A300C2" w14:paraId="244B54F9" w14:textId="77777777" w:rsidTr="00775EC2">
        <w:trPr>
          <w:trHeight w:val="396"/>
        </w:trPr>
        <w:tc>
          <w:tcPr>
            <w:tcW w:w="2268" w:type="dxa"/>
            <w:vMerge/>
            <w:shd w:val="clear" w:color="auto" w:fill="auto"/>
          </w:tcPr>
          <w:p w14:paraId="042ADB28" w14:textId="77777777" w:rsidR="00775EC2" w:rsidRPr="00A300C2" w:rsidRDefault="00775EC2" w:rsidP="00A300C2">
            <w:pPr>
              <w:rPr>
                <w:rFonts w:ascii="標楷體 (TT) Regular" w:eastAsia="標楷體 (TT) Regular"/>
                <w:kern w:val="0"/>
                <w:szCs w:val="24"/>
              </w:rPr>
            </w:pPr>
          </w:p>
        </w:tc>
        <w:tc>
          <w:tcPr>
            <w:tcW w:w="3968" w:type="dxa"/>
            <w:shd w:val="clear" w:color="auto" w:fill="auto"/>
            <w:tcMar>
              <w:top w:w="113" w:type="dxa"/>
              <w:left w:w="113" w:type="dxa"/>
              <w:bottom w:w="85" w:type="dxa"/>
              <w:right w:w="113" w:type="dxa"/>
            </w:tcMar>
          </w:tcPr>
          <w:p w14:paraId="7B26365D"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勞工處處長代表</w:t>
            </w:r>
          </w:p>
        </w:tc>
        <w:tc>
          <w:tcPr>
            <w:tcW w:w="3402" w:type="dxa"/>
            <w:vMerge/>
            <w:shd w:val="clear" w:color="auto" w:fill="auto"/>
          </w:tcPr>
          <w:p w14:paraId="04008DC4" w14:textId="77777777" w:rsidR="00775EC2" w:rsidRPr="00A300C2" w:rsidRDefault="00775EC2" w:rsidP="00A300C2">
            <w:pPr>
              <w:rPr>
                <w:rFonts w:ascii="標楷體 (TT) Regular" w:eastAsia="標楷體 (TT) Regular"/>
                <w:kern w:val="0"/>
                <w:szCs w:val="24"/>
              </w:rPr>
            </w:pPr>
          </w:p>
        </w:tc>
      </w:tr>
      <w:tr w:rsidR="0058655B" w:rsidRPr="00A300C2" w14:paraId="5FEB4B61" w14:textId="77777777" w:rsidTr="00775EC2">
        <w:trPr>
          <w:trHeight w:val="396"/>
        </w:trPr>
        <w:tc>
          <w:tcPr>
            <w:tcW w:w="2268" w:type="dxa"/>
            <w:vMerge/>
            <w:shd w:val="clear" w:color="auto" w:fill="auto"/>
          </w:tcPr>
          <w:p w14:paraId="790793D8" w14:textId="77777777" w:rsidR="00775EC2" w:rsidRPr="00A300C2" w:rsidRDefault="00775EC2" w:rsidP="00A300C2">
            <w:pPr>
              <w:rPr>
                <w:rFonts w:ascii="標楷體 (TT) Regular" w:eastAsia="標楷體 (TT) Regular"/>
                <w:kern w:val="0"/>
                <w:szCs w:val="24"/>
              </w:rPr>
            </w:pPr>
          </w:p>
        </w:tc>
        <w:tc>
          <w:tcPr>
            <w:tcW w:w="3968" w:type="dxa"/>
            <w:shd w:val="clear" w:color="auto" w:fill="auto"/>
            <w:tcMar>
              <w:top w:w="113" w:type="dxa"/>
              <w:left w:w="113" w:type="dxa"/>
              <w:bottom w:w="85" w:type="dxa"/>
              <w:right w:w="113" w:type="dxa"/>
            </w:tcMar>
          </w:tcPr>
          <w:p w14:paraId="32BFB8EF"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職業訓練局執行幹事代表</w:t>
            </w:r>
          </w:p>
        </w:tc>
        <w:tc>
          <w:tcPr>
            <w:tcW w:w="3402" w:type="dxa"/>
            <w:vMerge/>
            <w:shd w:val="clear" w:color="auto" w:fill="auto"/>
          </w:tcPr>
          <w:p w14:paraId="00267F39" w14:textId="77777777" w:rsidR="00775EC2" w:rsidRPr="00A300C2" w:rsidRDefault="00775EC2" w:rsidP="00A300C2">
            <w:pPr>
              <w:rPr>
                <w:rFonts w:ascii="標楷體 (TT) Regular" w:eastAsia="標楷體 (TT) Regular"/>
                <w:kern w:val="0"/>
                <w:szCs w:val="24"/>
              </w:rPr>
            </w:pPr>
          </w:p>
        </w:tc>
      </w:tr>
    </w:tbl>
    <w:p w14:paraId="2F966A8C" w14:textId="77777777" w:rsidR="00775EC2" w:rsidRPr="00A300C2" w:rsidRDefault="00775EC2" w:rsidP="00A300C2">
      <w:pPr>
        <w:rPr>
          <w:rFonts w:cs="ATC-*MHei*0020*L+Frutiger*0020*"/>
          <w:spacing w:val="3"/>
          <w:kern w:val="0"/>
          <w:szCs w:val="24"/>
          <w:lang w:val="zh-TW"/>
        </w:rPr>
      </w:pPr>
    </w:p>
    <w:p w14:paraId="388239A1" w14:textId="77777777" w:rsidR="00775EC2" w:rsidRPr="00A300C2" w:rsidRDefault="00775EC2" w:rsidP="00A300C2">
      <w:pPr>
        <w:rPr>
          <w:rFonts w:cs="ATC-*MHei*0020*L+Frutiger*0020*"/>
          <w:spacing w:val="3"/>
          <w:kern w:val="0"/>
          <w:szCs w:val="24"/>
          <w:lang w:val="zh-TW"/>
        </w:rPr>
      </w:pPr>
    </w:p>
    <w:p w14:paraId="76E994E0" w14:textId="77777777" w:rsidR="00775EC2" w:rsidRPr="00A300C2" w:rsidRDefault="00775EC2" w:rsidP="00A300C2">
      <w:pPr>
        <w:rPr>
          <w:rFonts w:cs="MHeiHK-Heavy"/>
          <w:spacing w:val="3"/>
          <w:kern w:val="0"/>
          <w:szCs w:val="24"/>
          <w:lang w:val="zh-TW"/>
        </w:rPr>
      </w:pPr>
      <w:r w:rsidRPr="00A300C2">
        <w:rPr>
          <w:rFonts w:cs="MHeiHK-Heavy" w:hint="eastAsia"/>
          <w:spacing w:val="3"/>
          <w:kern w:val="0"/>
          <w:szCs w:val="24"/>
          <w:lang w:val="zh-TW"/>
        </w:rPr>
        <w:t>公關推廣及支援服務委員會</w:t>
      </w:r>
    </w:p>
    <w:p w14:paraId="7A0148D6" w14:textId="77777777" w:rsidR="00775EC2" w:rsidRPr="00A300C2" w:rsidRDefault="00775EC2" w:rsidP="00A300C2">
      <w:pPr>
        <w:rPr>
          <w:rFonts w:cs="ATC-*MHei*0020*L+Frutiger*0020*"/>
          <w:spacing w:val="3"/>
          <w:kern w:val="0"/>
          <w:szCs w:val="24"/>
          <w:lang w:val="zh-TW"/>
        </w:rPr>
      </w:pPr>
    </w:p>
    <w:p w14:paraId="1E543680" w14:textId="77777777" w:rsidR="00775EC2" w:rsidRPr="00A300C2" w:rsidRDefault="00775EC2" w:rsidP="00A300C2">
      <w:pPr>
        <w:rPr>
          <w:rFonts w:cs="MHeiHK-Bold"/>
          <w:bCs/>
          <w:spacing w:val="3"/>
          <w:kern w:val="0"/>
          <w:szCs w:val="24"/>
          <w:lang w:val="zh-TW"/>
        </w:rPr>
      </w:pPr>
      <w:r w:rsidRPr="00A300C2">
        <w:rPr>
          <w:rFonts w:cs="MHeiHK-Bold" w:hint="eastAsia"/>
          <w:bCs/>
          <w:spacing w:val="3"/>
          <w:kern w:val="0"/>
          <w:szCs w:val="24"/>
          <w:lang w:val="zh-TW"/>
        </w:rPr>
        <w:t>職權範圍</w:t>
      </w:r>
    </w:p>
    <w:p w14:paraId="1FBB909D"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CN"/>
        </w:rPr>
        <w:t>（一）</w:t>
      </w:r>
      <w:r w:rsidRPr="00A300C2">
        <w:rPr>
          <w:rFonts w:cs="ATC-*MHei*0020*L+Frutiger*0020*"/>
          <w:spacing w:val="3"/>
          <w:kern w:val="0"/>
          <w:szCs w:val="24"/>
          <w:lang w:val="zh-CN"/>
        </w:rPr>
        <w:tab/>
      </w:r>
      <w:r w:rsidRPr="00A300C2">
        <w:rPr>
          <w:rFonts w:cs="ATC-*MHei*0020*L+Frutiger*0020*" w:hint="eastAsia"/>
          <w:spacing w:val="3"/>
          <w:kern w:val="0"/>
          <w:szCs w:val="24"/>
          <w:lang w:val="zh-TW"/>
        </w:rPr>
        <w:t>審議辦事處擬定的公關及宣傳推廣策略，以及年度工作規劃；</w:t>
      </w:r>
    </w:p>
    <w:p w14:paraId="79A78EC7" w14:textId="77777777" w:rsidR="00775EC2" w:rsidRPr="00A300C2" w:rsidRDefault="00775EC2" w:rsidP="00A300C2">
      <w:pPr>
        <w:rPr>
          <w:rFonts w:cs="ATC-*MHei*0020*L+Frutiger*0020*"/>
          <w:spacing w:val="3"/>
          <w:kern w:val="0"/>
          <w:szCs w:val="24"/>
          <w:lang w:val="zh-CN"/>
        </w:rPr>
      </w:pPr>
    </w:p>
    <w:p w14:paraId="2C1D6DE4"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CN"/>
        </w:rPr>
        <w:t>（二）</w:t>
      </w:r>
      <w:r w:rsidRPr="00A300C2">
        <w:rPr>
          <w:rFonts w:cs="ATC-*MHei*0020*L+Frutiger*0020*"/>
          <w:spacing w:val="3"/>
          <w:kern w:val="0"/>
          <w:szCs w:val="24"/>
          <w:lang w:val="zh-CN"/>
        </w:rPr>
        <w:tab/>
      </w:r>
      <w:r w:rsidRPr="00A300C2">
        <w:rPr>
          <w:rFonts w:cs="ATC-*MHei*0020*L+Frutiger*0020*" w:hint="eastAsia"/>
          <w:spacing w:val="3"/>
          <w:kern w:val="0"/>
          <w:szCs w:val="24"/>
          <w:lang w:val="zh-TW"/>
        </w:rPr>
        <w:t>就提升本局公眾形象及品牌的宣傳推廣計劃，提供意見，並監察成效；</w:t>
      </w:r>
    </w:p>
    <w:p w14:paraId="000D9894" w14:textId="77777777" w:rsidR="00775EC2" w:rsidRPr="00A300C2" w:rsidRDefault="00775EC2" w:rsidP="00A300C2">
      <w:pPr>
        <w:rPr>
          <w:rFonts w:cs="ATC-*MHei*0020*L+Frutiger*0020*"/>
          <w:spacing w:val="3"/>
          <w:kern w:val="0"/>
          <w:szCs w:val="24"/>
          <w:lang w:val="zh-CN"/>
        </w:rPr>
      </w:pPr>
    </w:p>
    <w:p w14:paraId="24A30397"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CN"/>
        </w:rPr>
        <w:t>（三）</w:t>
      </w:r>
      <w:r w:rsidRPr="00A300C2">
        <w:rPr>
          <w:rFonts w:cs="ATC-*MHei*0020*L+Frutiger*0020*"/>
          <w:spacing w:val="3"/>
          <w:kern w:val="0"/>
          <w:szCs w:val="24"/>
          <w:lang w:val="zh-CN"/>
        </w:rPr>
        <w:tab/>
      </w:r>
      <w:r w:rsidRPr="00A300C2">
        <w:rPr>
          <w:rFonts w:cs="ATC-*MHei*0020*L+Frutiger*0020*" w:hint="eastAsia"/>
          <w:spacing w:val="3"/>
          <w:kern w:val="0"/>
          <w:szCs w:val="24"/>
          <w:lang w:val="zh-TW"/>
        </w:rPr>
        <w:t>發展配合市場需要的支援服務，審批與支援服務有關的投標項目及其他建議；</w:t>
      </w:r>
    </w:p>
    <w:p w14:paraId="1CCD7693" w14:textId="77777777" w:rsidR="00775EC2" w:rsidRPr="00A300C2" w:rsidRDefault="00775EC2" w:rsidP="00A300C2">
      <w:pPr>
        <w:rPr>
          <w:rFonts w:cs="ATC-*MHei*0020*L+Frutiger*0020*"/>
          <w:spacing w:val="3"/>
          <w:kern w:val="0"/>
          <w:szCs w:val="24"/>
          <w:lang w:val="zh-TW"/>
        </w:rPr>
      </w:pPr>
    </w:p>
    <w:p w14:paraId="114AA7CB"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CN"/>
        </w:rPr>
        <w:t>（四）</w:t>
      </w:r>
      <w:r w:rsidRPr="00A300C2">
        <w:rPr>
          <w:rFonts w:cs="ATC-*MHei*0020*L+Frutiger*0020*"/>
          <w:spacing w:val="3"/>
          <w:kern w:val="0"/>
          <w:szCs w:val="24"/>
          <w:lang w:val="zh-CN"/>
        </w:rPr>
        <w:tab/>
      </w:r>
      <w:r w:rsidRPr="00A300C2">
        <w:rPr>
          <w:rFonts w:cs="ATC-*MHei*0020*L+Frutiger*0020*" w:hint="eastAsia"/>
          <w:spacing w:val="3"/>
          <w:kern w:val="0"/>
          <w:szCs w:val="24"/>
          <w:lang w:val="zh-TW"/>
        </w:rPr>
        <w:t>釐訂支援服務營運合約的成效指標；</w:t>
      </w:r>
    </w:p>
    <w:p w14:paraId="7813C7AC" w14:textId="77777777" w:rsidR="00775EC2" w:rsidRPr="00A300C2" w:rsidRDefault="00775EC2" w:rsidP="00A300C2">
      <w:pPr>
        <w:rPr>
          <w:rFonts w:cs="ATC-*MHei*0020*L+Frutiger*0020*"/>
          <w:spacing w:val="3"/>
          <w:kern w:val="0"/>
          <w:szCs w:val="24"/>
          <w:lang w:val="zh-TW"/>
        </w:rPr>
      </w:pPr>
    </w:p>
    <w:p w14:paraId="29E002C7"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CN"/>
        </w:rPr>
        <w:t>（五）</w:t>
      </w:r>
      <w:r w:rsidRPr="00A300C2">
        <w:rPr>
          <w:rFonts w:cs="ATC-*MHei*0020*L+Frutiger*0020*"/>
          <w:spacing w:val="3"/>
          <w:kern w:val="0"/>
          <w:szCs w:val="24"/>
          <w:lang w:val="zh-CN"/>
        </w:rPr>
        <w:tab/>
      </w:r>
      <w:r w:rsidRPr="00A300C2">
        <w:rPr>
          <w:rFonts w:cs="ATC-*MHei*0020*L+Frutiger*0020*" w:hint="eastAsia"/>
          <w:spacing w:val="3"/>
          <w:kern w:val="0"/>
          <w:szCs w:val="24"/>
          <w:lang w:val="zh-TW"/>
        </w:rPr>
        <w:t>審議辦事處建議的大型公關及宣傳推廣活動，並批核相關的投標項目；及</w:t>
      </w:r>
    </w:p>
    <w:p w14:paraId="11D75859" w14:textId="77777777" w:rsidR="00775EC2" w:rsidRPr="00A300C2" w:rsidRDefault="00775EC2" w:rsidP="00A300C2">
      <w:pPr>
        <w:rPr>
          <w:rFonts w:cs="ATC-*MHei*0020*L+Frutiger*0020*"/>
          <w:spacing w:val="3"/>
          <w:kern w:val="0"/>
          <w:szCs w:val="24"/>
          <w:lang w:val="zh-TW"/>
        </w:rPr>
      </w:pPr>
    </w:p>
    <w:p w14:paraId="0D650FD3"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CN"/>
        </w:rPr>
        <w:t>（六）</w:t>
      </w:r>
      <w:r w:rsidRPr="00A300C2">
        <w:rPr>
          <w:rFonts w:cs="ATC-*MHei*0020*L+Frutiger*0020*"/>
          <w:spacing w:val="3"/>
          <w:kern w:val="0"/>
          <w:szCs w:val="24"/>
          <w:lang w:val="zh-CN"/>
        </w:rPr>
        <w:tab/>
      </w:r>
      <w:r w:rsidRPr="00A300C2">
        <w:rPr>
          <w:rFonts w:cs="ATC-*MHei*0020*L+Frutiger*0020*" w:hint="eastAsia"/>
          <w:spacing w:val="3"/>
          <w:kern w:val="0"/>
          <w:szCs w:val="24"/>
          <w:lang w:val="zh-TW"/>
        </w:rPr>
        <w:t>監察培訓機構就本局課程及支援服務推行的公關及宣傳推廣活動的成效。</w:t>
      </w:r>
    </w:p>
    <w:p w14:paraId="791CBBAF" w14:textId="77777777" w:rsidR="00775EC2" w:rsidRPr="00A300C2" w:rsidRDefault="00775EC2" w:rsidP="00A300C2">
      <w:pPr>
        <w:rPr>
          <w:rFonts w:cs="ATC-*MHei*0020*L+Frutiger*0020*"/>
          <w:spacing w:val="3"/>
          <w:kern w:val="0"/>
          <w:szCs w:val="24"/>
          <w:lang w:val="zh-TW"/>
        </w:rPr>
      </w:pPr>
    </w:p>
    <w:p w14:paraId="464498A3" w14:textId="77777777" w:rsidR="00671121" w:rsidRPr="00A300C2" w:rsidRDefault="00671121" w:rsidP="00A300C2">
      <w:pPr>
        <w:rPr>
          <w:rFonts w:cs="MHeiHK-Bold"/>
          <w:bCs/>
          <w:spacing w:val="3"/>
          <w:kern w:val="0"/>
          <w:szCs w:val="24"/>
          <w:lang w:val="zh-TW"/>
        </w:rPr>
      </w:pPr>
      <w:r w:rsidRPr="00A300C2">
        <w:rPr>
          <w:rFonts w:cs="MHeiHK-Bold"/>
          <w:bCs/>
          <w:spacing w:val="3"/>
          <w:kern w:val="0"/>
          <w:szCs w:val="24"/>
          <w:lang w:val="zh-TW"/>
        </w:rPr>
        <w:br w:type="page"/>
      </w:r>
    </w:p>
    <w:p w14:paraId="5E5924F4" w14:textId="7B354929" w:rsidR="00775EC2" w:rsidRPr="00A300C2" w:rsidRDefault="00775EC2" w:rsidP="00A300C2">
      <w:pPr>
        <w:rPr>
          <w:rFonts w:cs="MHeiHK-Bold"/>
          <w:bCs/>
          <w:spacing w:val="3"/>
          <w:kern w:val="0"/>
          <w:szCs w:val="24"/>
          <w:lang w:val="zh-TW"/>
        </w:rPr>
      </w:pPr>
      <w:r w:rsidRPr="00A300C2">
        <w:rPr>
          <w:rFonts w:cs="MHeiHK-Bold" w:hint="eastAsia"/>
          <w:bCs/>
          <w:spacing w:val="3"/>
          <w:kern w:val="0"/>
          <w:szCs w:val="24"/>
          <w:lang w:val="zh-TW"/>
        </w:rPr>
        <w:lastRenderedPageBreak/>
        <w:t>成員名單</w:t>
      </w:r>
    </w:p>
    <w:tbl>
      <w:tblPr>
        <w:tblW w:w="963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3968"/>
        <w:gridCol w:w="3402"/>
      </w:tblGrid>
      <w:tr w:rsidR="0058655B" w:rsidRPr="00A300C2" w14:paraId="58DBC258" w14:textId="77777777" w:rsidTr="00775EC2">
        <w:trPr>
          <w:trHeight w:val="396"/>
        </w:trPr>
        <w:tc>
          <w:tcPr>
            <w:tcW w:w="2268" w:type="dxa"/>
            <w:shd w:val="clear" w:color="auto" w:fill="auto"/>
            <w:tcMar>
              <w:top w:w="113" w:type="dxa"/>
              <w:left w:w="113" w:type="dxa"/>
              <w:bottom w:w="85" w:type="dxa"/>
              <w:right w:w="113" w:type="dxa"/>
            </w:tcMar>
          </w:tcPr>
          <w:p w14:paraId="1CEB9290" w14:textId="77777777" w:rsidR="00775EC2" w:rsidRPr="00A300C2" w:rsidRDefault="00775EC2" w:rsidP="00A300C2">
            <w:pPr>
              <w:rPr>
                <w:rFonts w:ascii="新細明體"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召集人</w:t>
            </w:r>
          </w:p>
        </w:tc>
        <w:tc>
          <w:tcPr>
            <w:tcW w:w="3968" w:type="dxa"/>
            <w:shd w:val="clear" w:color="auto" w:fill="auto"/>
            <w:tcMar>
              <w:top w:w="113" w:type="dxa"/>
              <w:left w:w="113" w:type="dxa"/>
              <w:bottom w:w="85" w:type="dxa"/>
              <w:right w:w="113" w:type="dxa"/>
            </w:tcMar>
          </w:tcPr>
          <w:p w14:paraId="146263B3" w14:textId="77777777" w:rsidR="00775EC2" w:rsidRPr="00A300C2" w:rsidRDefault="00775EC2" w:rsidP="00A300C2">
            <w:pPr>
              <w:rPr>
                <w:rFonts w:ascii="新細明體"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成員</w:t>
            </w:r>
          </w:p>
        </w:tc>
        <w:tc>
          <w:tcPr>
            <w:tcW w:w="3402" w:type="dxa"/>
            <w:shd w:val="clear" w:color="auto" w:fill="auto"/>
            <w:tcMar>
              <w:top w:w="113" w:type="dxa"/>
              <w:left w:w="113" w:type="dxa"/>
              <w:bottom w:w="85" w:type="dxa"/>
              <w:right w:w="113" w:type="dxa"/>
            </w:tcMar>
          </w:tcPr>
          <w:p w14:paraId="1D978526" w14:textId="77777777" w:rsidR="00775EC2" w:rsidRPr="00A300C2" w:rsidRDefault="00775EC2" w:rsidP="00A300C2">
            <w:pPr>
              <w:rPr>
                <w:rFonts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秘書</w:t>
            </w:r>
          </w:p>
        </w:tc>
      </w:tr>
      <w:tr w:rsidR="0058655B" w:rsidRPr="00A300C2" w14:paraId="6A32A0E3" w14:textId="77777777" w:rsidTr="00775EC2">
        <w:trPr>
          <w:trHeight w:val="396"/>
        </w:trPr>
        <w:tc>
          <w:tcPr>
            <w:tcW w:w="2268" w:type="dxa"/>
            <w:vMerge w:val="restart"/>
            <w:shd w:val="clear" w:color="auto" w:fill="auto"/>
            <w:tcMar>
              <w:top w:w="113" w:type="dxa"/>
              <w:left w:w="113" w:type="dxa"/>
              <w:bottom w:w="85" w:type="dxa"/>
              <w:right w:w="113" w:type="dxa"/>
            </w:tcMar>
          </w:tcPr>
          <w:p w14:paraId="01BB8503"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陳珊珊女士</w:t>
            </w:r>
            <w:r w:rsidRPr="00A300C2">
              <w:rPr>
                <w:rFonts w:cs="ATC-*MHei*0020*L+Frutiger*0020*"/>
                <w:spacing w:val="3"/>
                <w:kern w:val="0"/>
                <w:szCs w:val="24"/>
                <w:lang w:val="zh-TW"/>
              </w:rPr>
              <w:t>, MH</w:t>
            </w:r>
          </w:p>
        </w:tc>
        <w:tc>
          <w:tcPr>
            <w:tcW w:w="3968" w:type="dxa"/>
            <w:shd w:val="clear" w:color="auto" w:fill="auto"/>
            <w:tcMar>
              <w:top w:w="113" w:type="dxa"/>
              <w:left w:w="113" w:type="dxa"/>
              <w:bottom w:w="85" w:type="dxa"/>
              <w:right w:w="113" w:type="dxa"/>
            </w:tcMar>
          </w:tcPr>
          <w:p w14:paraId="11EA6BCE"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吳傑莊議員</w:t>
            </w:r>
            <w:r w:rsidRPr="00A300C2">
              <w:rPr>
                <w:rFonts w:cs="ATC-*MHei*0020*L+Frutiger*0020*"/>
                <w:spacing w:val="3"/>
                <w:kern w:val="0"/>
                <w:szCs w:val="24"/>
                <w:lang w:val="zh-TW"/>
              </w:rPr>
              <w:t>, MH</w:t>
            </w:r>
          </w:p>
        </w:tc>
        <w:tc>
          <w:tcPr>
            <w:tcW w:w="3402" w:type="dxa"/>
            <w:vMerge w:val="restart"/>
            <w:shd w:val="clear" w:color="auto" w:fill="auto"/>
            <w:tcMar>
              <w:top w:w="113" w:type="dxa"/>
              <w:left w:w="113" w:type="dxa"/>
              <w:bottom w:w="85" w:type="dxa"/>
              <w:right w:w="113" w:type="dxa"/>
            </w:tcMar>
          </w:tcPr>
          <w:p w14:paraId="69367BA7"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CN"/>
              </w:rPr>
              <w:t>經理（傳媒及對外事務）</w:t>
            </w:r>
          </w:p>
        </w:tc>
      </w:tr>
      <w:tr w:rsidR="0058655B" w:rsidRPr="00A300C2" w14:paraId="0E5BF371" w14:textId="77777777" w:rsidTr="00775EC2">
        <w:trPr>
          <w:trHeight w:val="396"/>
        </w:trPr>
        <w:tc>
          <w:tcPr>
            <w:tcW w:w="2268" w:type="dxa"/>
            <w:vMerge/>
            <w:shd w:val="clear" w:color="auto" w:fill="auto"/>
          </w:tcPr>
          <w:p w14:paraId="335321E5" w14:textId="77777777" w:rsidR="00775EC2" w:rsidRPr="00A300C2" w:rsidRDefault="00775EC2" w:rsidP="00A300C2">
            <w:pPr>
              <w:rPr>
                <w:rFonts w:ascii="標楷體 (TT) Regular" w:eastAsia="標楷體 (TT) Regular"/>
                <w:kern w:val="0"/>
                <w:szCs w:val="24"/>
              </w:rPr>
            </w:pPr>
          </w:p>
        </w:tc>
        <w:tc>
          <w:tcPr>
            <w:tcW w:w="3968" w:type="dxa"/>
            <w:shd w:val="clear" w:color="auto" w:fill="auto"/>
            <w:tcMar>
              <w:top w:w="113" w:type="dxa"/>
              <w:left w:w="113" w:type="dxa"/>
              <w:bottom w:w="85" w:type="dxa"/>
              <w:right w:w="113" w:type="dxa"/>
            </w:tcMar>
          </w:tcPr>
          <w:p w14:paraId="17482A95"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鄭清發先生</w:t>
            </w:r>
          </w:p>
        </w:tc>
        <w:tc>
          <w:tcPr>
            <w:tcW w:w="3402" w:type="dxa"/>
            <w:vMerge/>
            <w:shd w:val="clear" w:color="auto" w:fill="auto"/>
          </w:tcPr>
          <w:p w14:paraId="4696482E" w14:textId="77777777" w:rsidR="00775EC2" w:rsidRPr="00A300C2" w:rsidRDefault="00775EC2" w:rsidP="00A300C2">
            <w:pPr>
              <w:rPr>
                <w:rFonts w:ascii="標楷體 (TT) Regular" w:eastAsia="標楷體 (TT) Regular"/>
                <w:kern w:val="0"/>
                <w:szCs w:val="24"/>
              </w:rPr>
            </w:pPr>
          </w:p>
        </w:tc>
      </w:tr>
      <w:tr w:rsidR="0058655B" w:rsidRPr="00A300C2" w14:paraId="1751D627" w14:textId="77777777" w:rsidTr="00775EC2">
        <w:trPr>
          <w:trHeight w:val="396"/>
        </w:trPr>
        <w:tc>
          <w:tcPr>
            <w:tcW w:w="2268" w:type="dxa"/>
            <w:vMerge/>
            <w:shd w:val="clear" w:color="auto" w:fill="auto"/>
          </w:tcPr>
          <w:p w14:paraId="7896EAA6" w14:textId="77777777" w:rsidR="00775EC2" w:rsidRPr="00A300C2" w:rsidRDefault="00775EC2" w:rsidP="00A300C2">
            <w:pPr>
              <w:rPr>
                <w:rFonts w:ascii="標楷體 (TT) Regular" w:eastAsia="標楷體 (TT) Regular"/>
                <w:kern w:val="0"/>
                <w:szCs w:val="24"/>
              </w:rPr>
            </w:pPr>
          </w:p>
        </w:tc>
        <w:tc>
          <w:tcPr>
            <w:tcW w:w="3968" w:type="dxa"/>
            <w:shd w:val="clear" w:color="auto" w:fill="auto"/>
            <w:tcMar>
              <w:top w:w="113" w:type="dxa"/>
              <w:left w:w="113" w:type="dxa"/>
              <w:bottom w:w="85" w:type="dxa"/>
              <w:right w:w="113" w:type="dxa"/>
            </w:tcMar>
          </w:tcPr>
          <w:p w14:paraId="50B4CFC6"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鄭惠貞女士</w:t>
            </w:r>
            <w:r w:rsidRPr="00A300C2">
              <w:rPr>
                <w:rFonts w:cs="ATC-*MHei*0020*L+Frutiger*0020*"/>
                <w:spacing w:val="3"/>
                <w:kern w:val="0"/>
                <w:szCs w:val="24"/>
                <w:lang w:val="zh-TW"/>
              </w:rPr>
              <w:t>, JP</w:t>
            </w:r>
          </w:p>
        </w:tc>
        <w:tc>
          <w:tcPr>
            <w:tcW w:w="3402" w:type="dxa"/>
            <w:vMerge/>
            <w:shd w:val="clear" w:color="auto" w:fill="auto"/>
          </w:tcPr>
          <w:p w14:paraId="4393C74E" w14:textId="77777777" w:rsidR="00775EC2" w:rsidRPr="00A300C2" w:rsidRDefault="00775EC2" w:rsidP="00A300C2">
            <w:pPr>
              <w:rPr>
                <w:rFonts w:ascii="標楷體 (TT) Regular" w:eastAsia="標楷體 (TT) Regular"/>
                <w:kern w:val="0"/>
                <w:szCs w:val="24"/>
              </w:rPr>
            </w:pPr>
          </w:p>
        </w:tc>
      </w:tr>
      <w:tr w:rsidR="0058655B" w:rsidRPr="00A300C2" w14:paraId="6133633B" w14:textId="77777777" w:rsidTr="00775EC2">
        <w:trPr>
          <w:trHeight w:val="396"/>
        </w:trPr>
        <w:tc>
          <w:tcPr>
            <w:tcW w:w="2268" w:type="dxa"/>
            <w:vMerge/>
            <w:shd w:val="clear" w:color="auto" w:fill="auto"/>
          </w:tcPr>
          <w:p w14:paraId="39914F57" w14:textId="77777777" w:rsidR="00775EC2" w:rsidRPr="00A300C2" w:rsidRDefault="00775EC2" w:rsidP="00A300C2">
            <w:pPr>
              <w:rPr>
                <w:rFonts w:ascii="標楷體 (TT) Regular" w:eastAsia="標楷體 (TT) Regular"/>
                <w:kern w:val="0"/>
                <w:szCs w:val="24"/>
              </w:rPr>
            </w:pPr>
          </w:p>
        </w:tc>
        <w:tc>
          <w:tcPr>
            <w:tcW w:w="3968" w:type="dxa"/>
            <w:shd w:val="clear" w:color="auto" w:fill="auto"/>
            <w:tcMar>
              <w:top w:w="113" w:type="dxa"/>
              <w:left w:w="113" w:type="dxa"/>
              <w:bottom w:w="85" w:type="dxa"/>
              <w:right w:w="113" w:type="dxa"/>
            </w:tcMar>
          </w:tcPr>
          <w:p w14:paraId="169D86CA"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勞工處處長代表</w:t>
            </w:r>
          </w:p>
        </w:tc>
        <w:tc>
          <w:tcPr>
            <w:tcW w:w="3402" w:type="dxa"/>
            <w:vMerge/>
            <w:shd w:val="clear" w:color="auto" w:fill="auto"/>
          </w:tcPr>
          <w:p w14:paraId="3448A01E" w14:textId="77777777" w:rsidR="00775EC2" w:rsidRPr="00A300C2" w:rsidRDefault="00775EC2" w:rsidP="00A300C2">
            <w:pPr>
              <w:rPr>
                <w:rFonts w:ascii="標楷體 (TT) Regular" w:eastAsia="標楷體 (TT) Regular"/>
                <w:kern w:val="0"/>
                <w:szCs w:val="24"/>
              </w:rPr>
            </w:pPr>
          </w:p>
        </w:tc>
      </w:tr>
      <w:tr w:rsidR="0058655B" w:rsidRPr="00A300C2" w14:paraId="70BC7918" w14:textId="77777777" w:rsidTr="00775EC2">
        <w:trPr>
          <w:trHeight w:val="396"/>
        </w:trPr>
        <w:tc>
          <w:tcPr>
            <w:tcW w:w="2268" w:type="dxa"/>
            <w:vMerge/>
            <w:shd w:val="clear" w:color="auto" w:fill="auto"/>
          </w:tcPr>
          <w:p w14:paraId="0B72C174" w14:textId="77777777" w:rsidR="00775EC2" w:rsidRPr="00A300C2" w:rsidRDefault="00775EC2" w:rsidP="00A300C2">
            <w:pPr>
              <w:rPr>
                <w:rFonts w:ascii="標楷體 (TT) Regular" w:eastAsia="標楷體 (TT) Regular"/>
                <w:kern w:val="0"/>
                <w:szCs w:val="24"/>
              </w:rPr>
            </w:pPr>
          </w:p>
        </w:tc>
        <w:tc>
          <w:tcPr>
            <w:tcW w:w="3968" w:type="dxa"/>
            <w:shd w:val="clear" w:color="auto" w:fill="auto"/>
            <w:tcMar>
              <w:top w:w="113" w:type="dxa"/>
              <w:left w:w="113" w:type="dxa"/>
              <w:bottom w:w="85" w:type="dxa"/>
              <w:right w:w="113" w:type="dxa"/>
            </w:tcMar>
          </w:tcPr>
          <w:p w14:paraId="4C742BA6"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廖國偉先生</w:t>
            </w:r>
            <w:r w:rsidRPr="00A300C2">
              <w:rPr>
                <w:rFonts w:cs="ATC-*MHei*0020*L+Frutiger*0020*"/>
                <w:spacing w:val="3"/>
                <w:kern w:val="0"/>
                <w:szCs w:val="24"/>
                <w:vertAlign w:val="superscript"/>
                <w:lang w:val="zh-TW"/>
              </w:rPr>
              <w:t>#</w:t>
            </w:r>
          </w:p>
        </w:tc>
        <w:tc>
          <w:tcPr>
            <w:tcW w:w="3402" w:type="dxa"/>
            <w:vMerge/>
            <w:shd w:val="clear" w:color="auto" w:fill="auto"/>
          </w:tcPr>
          <w:p w14:paraId="1FBB551A" w14:textId="77777777" w:rsidR="00775EC2" w:rsidRPr="00A300C2" w:rsidRDefault="00775EC2" w:rsidP="00A300C2">
            <w:pPr>
              <w:rPr>
                <w:rFonts w:ascii="標楷體 (TT) Regular" w:eastAsia="標楷體 (TT) Regular"/>
                <w:kern w:val="0"/>
                <w:szCs w:val="24"/>
              </w:rPr>
            </w:pPr>
          </w:p>
        </w:tc>
      </w:tr>
    </w:tbl>
    <w:p w14:paraId="56B194B8" w14:textId="77777777" w:rsidR="00775EC2" w:rsidRPr="00A300C2" w:rsidRDefault="00775EC2" w:rsidP="00A300C2">
      <w:pPr>
        <w:rPr>
          <w:rFonts w:cs="ATC-*MHei*0020*L+Frutiger*0020*"/>
          <w:spacing w:val="3"/>
          <w:kern w:val="0"/>
          <w:szCs w:val="24"/>
          <w:lang w:val="zh-TW"/>
        </w:rPr>
      </w:pPr>
    </w:p>
    <w:p w14:paraId="0EE48724" w14:textId="77777777" w:rsidR="00934DFE" w:rsidRPr="00A300C2" w:rsidRDefault="00775EC2" w:rsidP="00A300C2">
      <w:pPr>
        <w:rPr>
          <w:rFonts w:cs="ATC-*MHei*0020*L+Frutiger*0020*"/>
          <w:spacing w:val="2"/>
          <w:kern w:val="0"/>
          <w:szCs w:val="24"/>
          <w:lang w:val="zh-TW"/>
        </w:rPr>
      </w:pPr>
      <w:r w:rsidRPr="00A300C2">
        <w:rPr>
          <w:rFonts w:cs="ATC-*MHei*0020*L+Frutiger*0020*"/>
          <w:spacing w:val="2"/>
          <w:kern w:val="0"/>
          <w:szCs w:val="24"/>
          <w:lang w:val="zh-TW"/>
        </w:rPr>
        <w:t>#</w:t>
      </w:r>
      <w:r w:rsidRPr="00A300C2">
        <w:rPr>
          <w:rFonts w:cs="ATC-*MHei*0020*L+Frutiger*0020*" w:hint="eastAsia"/>
          <w:spacing w:val="2"/>
          <w:kern w:val="0"/>
          <w:szCs w:val="24"/>
          <w:lang w:val="zh-TW"/>
        </w:rPr>
        <w:t> </w:t>
      </w:r>
      <w:r w:rsidRPr="00A300C2">
        <w:rPr>
          <w:rFonts w:cs="ATC-*MHei*0020*L+Frutiger*0020*" w:hint="eastAsia"/>
          <w:spacing w:val="2"/>
          <w:kern w:val="0"/>
          <w:szCs w:val="24"/>
          <w:lang w:val="zh-TW"/>
        </w:rPr>
        <w:t>增選委員</w:t>
      </w:r>
    </w:p>
    <w:p w14:paraId="2301593B" w14:textId="77777777" w:rsidR="003D2F76" w:rsidRPr="00A300C2" w:rsidRDefault="003D2F76" w:rsidP="00A300C2">
      <w:pPr>
        <w:rPr>
          <w:rFonts w:cs="MHeiHK-Heavy"/>
          <w:spacing w:val="3"/>
          <w:kern w:val="0"/>
          <w:szCs w:val="24"/>
          <w:lang w:val="zh-TW"/>
        </w:rPr>
      </w:pPr>
    </w:p>
    <w:p w14:paraId="09229E36" w14:textId="77777777" w:rsidR="003D2F76" w:rsidRPr="00A300C2" w:rsidRDefault="003D2F76" w:rsidP="00A300C2">
      <w:pPr>
        <w:rPr>
          <w:rFonts w:cs="MHeiHK-Heavy"/>
          <w:spacing w:val="3"/>
          <w:kern w:val="0"/>
          <w:szCs w:val="24"/>
          <w:lang w:val="zh-TW"/>
        </w:rPr>
      </w:pPr>
      <w:r w:rsidRPr="00A300C2">
        <w:rPr>
          <w:rFonts w:cs="MHeiHK-Heavy"/>
          <w:spacing w:val="3"/>
          <w:kern w:val="0"/>
          <w:szCs w:val="24"/>
          <w:lang w:val="zh-TW"/>
        </w:rPr>
        <w:br w:type="page"/>
      </w:r>
    </w:p>
    <w:p w14:paraId="1D51A059" w14:textId="05C8F318" w:rsidR="00775EC2" w:rsidRPr="00A300C2" w:rsidRDefault="00775EC2" w:rsidP="00A300C2">
      <w:pPr>
        <w:rPr>
          <w:rFonts w:cs="MHeiHK-Heavy"/>
          <w:spacing w:val="3"/>
          <w:kern w:val="0"/>
          <w:szCs w:val="24"/>
          <w:lang w:val="zh-TW"/>
        </w:rPr>
      </w:pPr>
      <w:r w:rsidRPr="00A300C2">
        <w:rPr>
          <w:rFonts w:cs="MHeiHK-Heavy" w:hint="eastAsia"/>
          <w:spacing w:val="3"/>
          <w:kern w:val="0"/>
          <w:szCs w:val="24"/>
          <w:lang w:val="zh-TW"/>
        </w:rPr>
        <w:lastRenderedPageBreak/>
        <w:t>財務及行政委員會</w:t>
      </w:r>
    </w:p>
    <w:p w14:paraId="5F813725" w14:textId="77777777" w:rsidR="00775EC2" w:rsidRPr="00A300C2" w:rsidRDefault="00775EC2" w:rsidP="00A300C2">
      <w:pPr>
        <w:rPr>
          <w:rFonts w:cs="ATC-*MHei*0020*L+Frutiger*0020*"/>
          <w:spacing w:val="3"/>
          <w:kern w:val="0"/>
          <w:szCs w:val="24"/>
          <w:lang w:val="zh-TW"/>
        </w:rPr>
      </w:pPr>
    </w:p>
    <w:p w14:paraId="7B2D64D9" w14:textId="77777777" w:rsidR="00775EC2" w:rsidRPr="00A300C2" w:rsidRDefault="00775EC2" w:rsidP="00A300C2">
      <w:pPr>
        <w:rPr>
          <w:rFonts w:cs="MHeiHK-Bold"/>
          <w:bCs/>
          <w:spacing w:val="3"/>
          <w:kern w:val="0"/>
          <w:szCs w:val="24"/>
          <w:lang w:val="zh-TW"/>
        </w:rPr>
      </w:pPr>
      <w:r w:rsidRPr="00A300C2">
        <w:rPr>
          <w:rFonts w:cs="MHeiHK-Bold" w:hint="eastAsia"/>
          <w:bCs/>
          <w:spacing w:val="3"/>
          <w:kern w:val="0"/>
          <w:szCs w:val="24"/>
          <w:lang w:val="zh-TW"/>
        </w:rPr>
        <w:t>職權範圍</w:t>
      </w:r>
    </w:p>
    <w:p w14:paraId="1782D3F1"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（一）</w:t>
      </w:r>
      <w:r w:rsidRPr="00A300C2">
        <w:rPr>
          <w:rFonts w:cs="ATC-*MHei*0020*L+Frutiger*0020*"/>
          <w:spacing w:val="3"/>
          <w:kern w:val="0"/>
          <w:szCs w:val="24"/>
          <w:lang w:val="zh-TW"/>
        </w:rPr>
        <w:tab/>
      </w:r>
      <w:r w:rsidRPr="00A300C2">
        <w:rPr>
          <w:rFonts w:cs="ATC-*MHei*0020*L+Frutiger*0020*" w:hint="eastAsia"/>
          <w:spacing w:val="3"/>
          <w:kern w:val="0"/>
          <w:szCs w:val="24"/>
          <w:lang w:val="zh-TW"/>
        </w:rPr>
        <w:t>審議辦事處僱員的聘用和薪酬福利政策及提交全局通過，並制訂其他人事政策；</w:t>
      </w:r>
    </w:p>
    <w:p w14:paraId="110988D0" w14:textId="77777777" w:rsidR="00775EC2" w:rsidRPr="00A300C2" w:rsidRDefault="00775EC2" w:rsidP="00A300C2">
      <w:pPr>
        <w:rPr>
          <w:rFonts w:cs="ATC-*MHei*0020*L+Frutiger*0020*"/>
          <w:spacing w:val="3"/>
          <w:kern w:val="0"/>
          <w:szCs w:val="24"/>
          <w:lang w:val="zh-TW"/>
        </w:rPr>
      </w:pPr>
    </w:p>
    <w:p w14:paraId="35D2593F"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（二）</w:t>
      </w:r>
      <w:r w:rsidRPr="00A300C2">
        <w:rPr>
          <w:rFonts w:cs="ATC-*MHei*0020*L+Frutiger*0020*"/>
          <w:spacing w:val="3"/>
          <w:kern w:val="0"/>
          <w:szCs w:val="24"/>
          <w:lang w:val="zh-TW"/>
        </w:rPr>
        <w:tab/>
      </w:r>
      <w:r w:rsidRPr="00A300C2">
        <w:rPr>
          <w:rFonts w:cs="ATC-*MHei*0020*L+Frutiger*0020*" w:hint="eastAsia"/>
          <w:spacing w:val="3"/>
          <w:kern w:val="0"/>
          <w:szCs w:val="24"/>
          <w:lang w:val="zh-TW"/>
        </w:rPr>
        <w:t>監察辦事處的職員編製，並向全局建議副行政總監級別人員的任免；</w:t>
      </w:r>
    </w:p>
    <w:p w14:paraId="61B69CE0" w14:textId="77777777" w:rsidR="00775EC2" w:rsidRPr="00A300C2" w:rsidRDefault="00775EC2" w:rsidP="00A300C2">
      <w:pPr>
        <w:rPr>
          <w:rFonts w:cs="ATC-*MHei*0020*L+Frutiger*0020*"/>
          <w:spacing w:val="3"/>
          <w:kern w:val="0"/>
          <w:szCs w:val="24"/>
          <w:lang w:val="zh-TW"/>
        </w:rPr>
      </w:pPr>
    </w:p>
    <w:p w14:paraId="35AD3928"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（三）</w:t>
      </w:r>
      <w:r w:rsidRPr="00A300C2">
        <w:rPr>
          <w:rFonts w:cs="ATC-*MHei*0020*L+Frutiger*0020*"/>
          <w:spacing w:val="3"/>
          <w:kern w:val="0"/>
          <w:szCs w:val="24"/>
          <w:lang w:val="zh-TW"/>
        </w:rPr>
        <w:tab/>
      </w:r>
      <w:r w:rsidRPr="00A300C2">
        <w:rPr>
          <w:rFonts w:cs="ATC-*MHei*0020*L+Frutiger*0020*" w:hint="eastAsia"/>
          <w:spacing w:val="3"/>
          <w:kern w:val="0"/>
          <w:szCs w:val="24"/>
          <w:lang w:val="zh-TW"/>
        </w:rPr>
        <w:t>審議年度財政預算草案和年度財務報告及提交全局通過；</w:t>
      </w:r>
    </w:p>
    <w:p w14:paraId="51769011" w14:textId="77777777" w:rsidR="00775EC2" w:rsidRPr="00A300C2" w:rsidRDefault="00775EC2" w:rsidP="00A300C2">
      <w:pPr>
        <w:rPr>
          <w:rFonts w:cs="ATC-*MHei*0020*L+Frutiger*0020*"/>
          <w:spacing w:val="3"/>
          <w:kern w:val="0"/>
          <w:szCs w:val="24"/>
          <w:lang w:val="zh-TW"/>
        </w:rPr>
      </w:pPr>
    </w:p>
    <w:p w14:paraId="4C81C287"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（四）</w:t>
      </w:r>
      <w:r w:rsidRPr="00A300C2">
        <w:rPr>
          <w:rFonts w:cs="ATC-*MHei*0020*L+Frutiger*0020*"/>
          <w:spacing w:val="3"/>
          <w:kern w:val="0"/>
          <w:szCs w:val="24"/>
          <w:lang w:val="zh-TW"/>
        </w:rPr>
        <w:tab/>
      </w:r>
      <w:r w:rsidRPr="00A300C2">
        <w:rPr>
          <w:rFonts w:cs="ATC-*MHei*0020*L+Frutiger*0020*" w:hint="eastAsia"/>
          <w:spacing w:val="3"/>
          <w:kern w:val="0"/>
          <w:szCs w:val="24"/>
          <w:lang w:val="zh-TW"/>
        </w:rPr>
        <w:t>監察本局的收支及財務狀況；</w:t>
      </w:r>
    </w:p>
    <w:p w14:paraId="29109387" w14:textId="77777777" w:rsidR="00775EC2" w:rsidRPr="00A300C2" w:rsidRDefault="00775EC2" w:rsidP="00A300C2">
      <w:pPr>
        <w:rPr>
          <w:rFonts w:cs="ATC-*MHei*0020*L+Frutiger*0020*"/>
          <w:spacing w:val="3"/>
          <w:kern w:val="0"/>
          <w:szCs w:val="24"/>
          <w:lang w:val="zh-TW"/>
        </w:rPr>
      </w:pPr>
    </w:p>
    <w:p w14:paraId="7BF87DC0"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（五）</w:t>
      </w:r>
      <w:r w:rsidRPr="00A300C2">
        <w:rPr>
          <w:rFonts w:cs="ATC-*MHei*0020*L+Frutiger*0020*"/>
          <w:spacing w:val="3"/>
          <w:kern w:val="0"/>
          <w:szCs w:val="24"/>
          <w:lang w:val="zh-TW"/>
        </w:rPr>
        <w:tab/>
      </w:r>
      <w:r w:rsidRPr="00A300C2">
        <w:rPr>
          <w:rFonts w:cs="ATC-*MHei*0020*L+Frutiger*0020*" w:hint="eastAsia"/>
          <w:spacing w:val="3"/>
          <w:kern w:val="0"/>
          <w:szCs w:val="24"/>
          <w:lang w:val="zh-TW"/>
        </w:rPr>
        <w:t>就「僱員再培訓基金」的投資策略向全局提交建議，並監察基金的投資活動和表現；</w:t>
      </w:r>
    </w:p>
    <w:p w14:paraId="06FD3B8B" w14:textId="77777777" w:rsidR="00775EC2" w:rsidRPr="00A300C2" w:rsidRDefault="00775EC2" w:rsidP="00A300C2">
      <w:pPr>
        <w:rPr>
          <w:rFonts w:cs="ATC-*MHei*0020*L+Frutiger*0020*"/>
          <w:spacing w:val="3"/>
          <w:kern w:val="0"/>
          <w:szCs w:val="24"/>
          <w:lang w:val="zh-TW"/>
        </w:rPr>
      </w:pPr>
    </w:p>
    <w:p w14:paraId="3BE202A9"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（六）</w:t>
      </w:r>
      <w:r w:rsidRPr="00A300C2">
        <w:rPr>
          <w:rFonts w:cs="ATC-*MHei*0020*L+Frutiger*0020*"/>
          <w:spacing w:val="3"/>
          <w:kern w:val="0"/>
          <w:szCs w:val="24"/>
          <w:lang w:val="zh-TW"/>
        </w:rPr>
        <w:tab/>
      </w:r>
      <w:r w:rsidRPr="00A300C2">
        <w:rPr>
          <w:rFonts w:cs="ATC-*MHei*0020*L+Frutiger*0020*" w:hint="eastAsia"/>
          <w:spacing w:val="3"/>
          <w:kern w:val="0"/>
          <w:szCs w:val="24"/>
          <w:lang w:val="zh-TW"/>
        </w:rPr>
        <w:t>制訂及檢討本局的採購政策，並批核大型投標項目（培訓課程及服務計劃和公關及宣傳推廣項目除外）；及</w:t>
      </w:r>
    </w:p>
    <w:p w14:paraId="688CEBF4" w14:textId="77777777" w:rsidR="00775EC2" w:rsidRPr="00A300C2" w:rsidRDefault="00775EC2" w:rsidP="00A300C2">
      <w:pPr>
        <w:rPr>
          <w:rFonts w:cs="ATC-*MHei*0020*L+Frutiger*0020*"/>
          <w:spacing w:val="3"/>
          <w:kern w:val="0"/>
          <w:szCs w:val="24"/>
          <w:lang w:val="zh-TW"/>
        </w:rPr>
      </w:pPr>
    </w:p>
    <w:p w14:paraId="0144D253"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（七）</w:t>
      </w:r>
      <w:r w:rsidRPr="00A300C2">
        <w:rPr>
          <w:rFonts w:cs="ATC-*MHei*0020*L+Frutiger*0020*"/>
          <w:spacing w:val="3"/>
          <w:kern w:val="0"/>
          <w:szCs w:val="24"/>
          <w:lang w:val="zh-TW"/>
        </w:rPr>
        <w:tab/>
      </w:r>
      <w:r w:rsidRPr="00A300C2">
        <w:rPr>
          <w:rFonts w:cs="ATC-*MHei*0020*L+Frutiger*0020*" w:hint="eastAsia"/>
          <w:spacing w:val="3"/>
          <w:kern w:val="0"/>
          <w:szCs w:val="24"/>
          <w:lang w:val="zh-TW"/>
        </w:rPr>
        <w:t>制訂及檢討本局的資訊科技政策，包括資訊科技保安政策，並監察其推行進度。</w:t>
      </w:r>
    </w:p>
    <w:p w14:paraId="48457618" w14:textId="77777777" w:rsidR="00775EC2" w:rsidRPr="00A300C2" w:rsidRDefault="00775EC2" w:rsidP="00A300C2">
      <w:pPr>
        <w:rPr>
          <w:rFonts w:cs="ATC-*MHei*0020*L+Frutiger*0020*"/>
          <w:spacing w:val="3"/>
          <w:kern w:val="0"/>
          <w:szCs w:val="24"/>
          <w:lang w:val="zh-TW"/>
        </w:rPr>
      </w:pPr>
    </w:p>
    <w:p w14:paraId="2BD05C8D" w14:textId="77777777" w:rsidR="00775EC2" w:rsidRPr="00A300C2" w:rsidRDefault="00775EC2" w:rsidP="00A300C2">
      <w:pPr>
        <w:rPr>
          <w:rFonts w:cs="MHeiHK-Bold"/>
          <w:bCs/>
          <w:spacing w:val="3"/>
          <w:kern w:val="0"/>
          <w:szCs w:val="24"/>
          <w:lang w:val="zh-TW"/>
        </w:rPr>
      </w:pPr>
      <w:r w:rsidRPr="00A300C2">
        <w:rPr>
          <w:rFonts w:cs="MHeiHK-Bold" w:hint="eastAsia"/>
          <w:bCs/>
          <w:spacing w:val="3"/>
          <w:kern w:val="0"/>
          <w:szCs w:val="24"/>
          <w:lang w:val="zh-TW"/>
        </w:rPr>
        <w:t>成員名單</w:t>
      </w:r>
    </w:p>
    <w:tbl>
      <w:tblPr>
        <w:tblW w:w="963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3968"/>
        <w:gridCol w:w="3402"/>
      </w:tblGrid>
      <w:tr w:rsidR="0058655B" w:rsidRPr="00A300C2" w14:paraId="1457E640" w14:textId="77777777" w:rsidTr="00775EC2">
        <w:trPr>
          <w:trHeight w:val="396"/>
        </w:trPr>
        <w:tc>
          <w:tcPr>
            <w:tcW w:w="2268" w:type="dxa"/>
            <w:shd w:val="clear" w:color="auto" w:fill="auto"/>
            <w:tcMar>
              <w:top w:w="113" w:type="dxa"/>
              <w:left w:w="113" w:type="dxa"/>
              <w:bottom w:w="85" w:type="dxa"/>
              <w:right w:w="113" w:type="dxa"/>
            </w:tcMar>
          </w:tcPr>
          <w:p w14:paraId="737B4664" w14:textId="77777777" w:rsidR="00775EC2" w:rsidRPr="00A300C2" w:rsidRDefault="00775EC2" w:rsidP="00A300C2">
            <w:pPr>
              <w:rPr>
                <w:rFonts w:ascii="新細明體"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召集人</w:t>
            </w:r>
          </w:p>
        </w:tc>
        <w:tc>
          <w:tcPr>
            <w:tcW w:w="3968" w:type="dxa"/>
            <w:shd w:val="clear" w:color="auto" w:fill="auto"/>
            <w:tcMar>
              <w:top w:w="113" w:type="dxa"/>
              <w:left w:w="113" w:type="dxa"/>
              <w:bottom w:w="85" w:type="dxa"/>
              <w:right w:w="113" w:type="dxa"/>
            </w:tcMar>
          </w:tcPr>
          <w:p w14:paraId="5B485ADE" w14:textId="77777777" w:rsidR="00775EC2" w:rsidRPr="00A300C2" w:rsidRDefault="00775EC2" w:rsidP="00A300C2">
            <w:pPr>
              <w:rPr>
                <w:rFonts w:ascii="新細明體"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成員</w:t>
            </w:r>
          </w:p>
        </w:tc>
        <w:tc>
          <w:tcPr>
            <w:tcW w:w="3402" w:type="dxa"/>
            <w:shd w:val="clear" w:color="auto" w:fill="auto"/>
            <w:tcMar>
              <w:top w:w="113" w:type="dxa"/>
              <w:left w:w="113" w:type="dxa"/>
              <w:bottom w:w="85" w:type="dxa"/>
              <w:right w:w="113" w:type="dxa"/>
            </w:tcMar>
          </w:tcPr>
          <w:p w14:paraId="01D2F043" w14:textId="77777777" w:rsidR="00775EC2" w:rsidRPr="00A300C2" w:rsidRDefault="00775EC2" w:rsidP="00A300C2">
            <w:pPr>
              <w:rPr>
                <w:rFonts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秘書</w:t>
            </w:r>
          </w:p>
        </w:tc>
      </w:tr>
      <w:tr w:rsidR="0058655B" w:rsidRPr="00A300C2" w14:paraId="7868917D" w14:textId="77777777" w:rsidTr="00775EC2">
        <w:trPr>
          <w:trHeight w:val="396"/>
        </w:trPr>
        <w:tc>
          <w:tcPr>
            <w:tcW w:w="2268" w:type="dxa"/>
            <w:vMerge w:val="restart"/>
            <w:shd w:val="clear" w:color="auto" w:fill="auto"/>
            <w:tcMar>
              <w:top w:w="113" w:type="dxa"/>
              <w:left w:w="113" w:type="dxa"/>
              <w:bottom w:w="85" w:type="dxa"/>
              <w:right w:w="113" w:type="dxa"/>
            </w:tcMar>
          </w:tcPr>
          <w:p w14:paraId="0B28E9AA"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黃傑龍教授</w:t>
            </w:r>
            <w:r w:rsidRPr="00A300C2">
              <w:rPr>
                <w:rFonts w:cs="ATC-*MHei*0020*L+Frutiger*0020*"/>
                <w:spacing w:val="3"/>
                <w:kern w:val="0"/>
                <w:szCs w:val="24"/>
                <w:lang w:val="zh-TW"/>
              </w:rPr>
              <w:t>, BBS, JP</w:t>
            </w:r>
          </w:p>
        </w:tc>
        <w:tc>
          <w:tcPr>
            <w:tcW w:w="3968" w:type="dxa"/>
            <w:shd w:val="clear" w:color="auto" w:fill="auto"/>
            <w:tcMar>
              <w:top w:w="113" w:type="dxa"/>
              <w:left w:w="113" w:type="dxa"/>
              <w:bottom w:w="85" w:type="dxa"/>
              <w:right w:w="113" w:type="dxa"/>
            </w:tcMar>
          </w:tcPr>
          <w:p w14:paraId="3B98E305"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李永富先生</w:t>
            </w:r>
          </w:p>
        </w:tc>
        <w:tc>
          <w:tcPr>
            <w:tcW w:w="3402" w:type="dxa"/>
            <w:vMerge w:val="restart"/>
            <w:shd w:val="clear" w:color="auto" w:fill="auto"/>
            <w:tcMar>
              <w:top w:w="113" w:type="dxa"/>
              <w:left w:w="113" w:type="dxa"/>
              <w:bottom w:w="85" w:type="dxa"/>
              <w:right w:w="113" w:type="dxa"/>
            </w:tcMar>
          </w:tcPr>
          <w:p w14:paraId="7349FC7F"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CN"/>
              </w:rPr>
              <w:t>經理（財務及會計）</w:t>
            </w:r>
          </w:p>
        </w:tc>
      </w:tr>
      <w:tr w:rsidR="0058655B" w:rsidRPr="00A300C2" w14:paraId="55772CCC" w14:textId="77777777" w:rsidTr="00775EC2">
        <w:trPr>
          <w:trHeight w:val="396"/>
        </w:trPr>
        <w:tc>
          <w:tcPr>
            <w:tcW w:w="2268" w:type="dxa"/>
            <w:vMerge/>
            <w:shd w:val="clear" w:color="auto" w:fill="auto"/>
          </w:tcPr>
          <w:p w14:paraId="5EA26444" w14:textId="77777777" w:rsidR="00775EC2" w:rsidRPr="00A300C2" w:rsidRDefault="00775EC2" w:rsidP="00A300C2">
            <w:pPr>
              <w:rPr>
                <w:rFonts w:ascii="標楷體 (TT) Regular" w:eastAsia="標楷體 (TT) Regular"/>
                <w:kern w:val="0"/>
                <w:szCs w:val="24"/>
              </w:rPr>
            </w:pPr>
          </w:p>
        </w:tc>
        <w:tc>
          <w:tcPr>
            <w:tcW w:w="3968" w:type="dxa"/>
            <w:shd w:val="clear" w:color="auto" w:fill="auto"/>
            <w:tcMar>
              <w:top w:w="113" w:type="dxa"/>
              <w:left w:w="113" w:type="dxa"/>
              <w:bottom w:w="85" w:type="dxa"/>
              <w:right w:w="113" w:type="dxa"/>
            </w:tcMar>
          </w:tcPr>
          <w:p w14:paraId="16ED6849"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陳智軒教授</w:t>
            </w:r>
          </w:p>
        </w:tc>
        <w:tc>
          <w:tcPr>
            <w:tcW w:w="3402" w:type="dxa"/>
            <w:vMerge/>
            <w:shd w:val="clear" w:color="auto" w:fill="auto"/>
          </w:tcPr>
          <w:p w14:paraId="2CC67B5B" w14:textId="77777777" w:rsidR="00775EC2" w:rsidRPr="00A300C2" w:rsidRDefault="00775EC2" w:rsidP="00A300C2">
            <w:pPr>
              <w:rPr>
                <w:rFonts w:ascii="標楷體 (TT) Regular" w:eastAsia="標楷體 (TT) Regular"/>
                <w:kern w:val="0"/>
                <w:szCs w:val="24"/>
              </w:rPr>
            </w:pPr>
          </w:p>
        </w:tc>
      </w:tr>
      <w:tr w:rsidR="0058655B" w:rsidRPr="00A300C2" w14:paraId="2892C7E7" w14:textId="77777777" w:rsidTr="00775EC2">
        <w:trPr>
          <w:trHeight w:val="396"/>
        </w:trPr>
        <w:tc>
          <w:tcPr>
            <w:tcW w:w="2268" w:type="dxa"/>
            <w:vMerge/>
            <w:shd w:val="clear" w:color="auto" w:fill="auto"/>
          </w:tcPr>
          <w:p w14:paraId="57FE66AC" w14:textId="77777777" w:rsidR="00775EC2" w:rsidRPr="00A300C2" w:rsidRDefault="00775EC2" w:rsidP="00A300C2">
            <w:pPr>
              <w:rPr>
                <w:rFonts w:ascii="標楷體 (TT) Regular" w:eastAsia="標楷體 (TT) Regular"/>
                <w:kern w:val="0"/>
                <w:szCs w:val="24"/>
              </w:rPr>
            </w:pPr>
          </w:p>
        </w:tc>
        <w:tc>
          <w:tcPr>
            <w:tcW w:w="3968" w:type="dxa"/>
            <w:shd w:val="clear" w:color="auto" w:fill="auto"/>
            <w:tcMar>
              <w:top w:w="113" w:type="dxa"/>
              <w:left w:w="113" w:type="dxa"/>
              <w:bottom w:w="85" w:type="dxa"/>
              <w:right w:w="113" w:type="dxa"/>
            </w:tcMar>
          </w:tcPr>
          <w:p w14:paraId="55B5C926"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勞工及福利局常任秘書長代表</w:t>
            </w:r>
          </w:p>
        </w:tc>
        <w:tc>
          <w:tcPr>
            <w:tcW w:w="3402" w:type="dxa"/>
            <w:vMerge/>
            <w:shd w:val="clear" w:color="auto" w:fill="auto"/>
          </w:tcPr>
          <w:p w14:paraId="39F28987" w14:textId="77777777" w:rsidR="00775EC2" w:rsidRPr="00A300C2" w:rsidRDefault="00775EC2" w:rsidP="00A300C2">
            <w:pPr>
              <w:rPr>
                <w:rFonts w:ascii="標楷體 (TT) Regular" w:eastAsia="標楷體 (TT) Regular"/>
                <w:kern w:val="0"/>
                <w:szCs w:val="24"/>
              </w:rPr>
            </w:pPr>
          </w:p>
        </w:tc>
      </w:tr>
      <w:tr w:rsidR="0058655B" w:rsidRPr="00A300C2" w14:paraId="7C5835A5" w14:textId="77777777" w:rsidTr="00775EC2">
        <w:trPr>
          <w:trHeight w:val="396"/>
        </w:trPr>
        <w:tc>
          <w:tcPr>
            <w:tcW w:w="2268" w:type="dxa"/>
            <w:vMerge/>
            <w:shd w:val="clear" w:color="auto" w:fill="auto"/>
          </w:tcPr>
          <w:p w14:paraId="220BA3D0" w14:textId="77777777" w:rsidR="00775EC2" w:rsidRPr="00A300C2" w:rsidRDefault="00775EC2" w:rsidP="00A300C2">
            <w:pPr>
              <w:rPr>
                <w:rFonts w:ascii="標楷體 (TT) Regular" w:eastAsia="標楷體 (TT) Regular"/>
                <w:kern w:val="0"/>
                <w:szCs w:val="24"/>
              </w:rPr>
            </w:pPr>
          </w:p>
        </w:tc>
        <w:tc>
          <w:tcPr>
            <w:tcW w:w="3968" w:type="dxa"/>
            <w:shd w:val="clear" w:color="auto" w:fill="auto"/>
            <w:tcMar>
              <w:top w:w="113" w:type="dxa"/>
              <w:left w:w="113" w:type="dxa"/>
              <w:bottom w:w="85" w:type="dxa"/>
              <w:right w:w="113" w:type="dxa"/>
            </w:tcMar>
          </w:tcPr>
          <w:p w14:paraId="33983390"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勞工處處長代表</w:t>
            </w:r>
          </w:p>
        </w:tc>
        <w:tc>
          <w:tcPr>
            <w:tcW w:w="3402" w:type="dxa"/>
            <w:vMerge/>
            <w:shd w:val="clear" w:color="auto" w:fill="auto"/>
          </w:tcPr>
          <w:p w14:paraId="70FEDC59" w14:textId="77777777" w:rsidR="00775EC2" w:rsidRPr="00A300C2" w:rsidRDefault="00775EC2" w:rsidP="00A300C2">
            <w:pPr>
              <w:rPr>
                <w:rFonts w:ascii="標楷體 (TT) Regular" w:eastAsia="標楷體 (TT) Regular"/>
                <w:kern w:val="0"/>
                <w:szCs w:val="24"/>
              </w:rPr>
            </w:pPr>
          </w:p>
        </w:tc>
      </w:tr>
    </w:tbl>
    <w:p w14:paraId="70212B1E" w14:textId="77777777" w:rsidR="00934DFE" w:rsidRPr="00A300C2" w:rsidRDefault="00934DFE" w:rsidP="00A300C2">
      <w:pPr>
        <w:rPr>
          <w:rFonts w:cs="ATC-*MHei*0020*L+Frutiger*0020*"/>
          <w:spacing w:val="3"/>
          <w:kern w:val="0"/>
          <w:szCs w:val="24"/>
          <w:lang w:val="zh-TW"/>
        </w:rPr>
      </w:pPr>
    </w:p>
    <w:p w14:paraId="2762D710" w14:textId="77777777" w:rsidR="003D2F76" w:rsidRPr="00A300C2" w:rsidRDefault="003D2F76" w:rsidP="00A300C2">
      <w:pPr>
        <w:rPr>
          <w:rFonts w:cs="MHeiHK-Heavy"/>
          <w:spacing w:val="3"/>
          <w:kern w:val="0"/>
          <w:szCs w:val="24"/>
          <w:lang w:val="zh-TW"/>
        </w:rPr>
      </w:pPr>
      <w:r w:rsidRPr="00A300C2">
        <w:rPr>
          <w:rFonts w:cs="MHeiHK-Heavy"/>
          <w:spacing w:val="3"/>
          <w:kern w:val="0"/>
          <w:szCs w:val="24"/>
          <w:lang w:val="zh-TW"/>
        </w:rPr>
        <w:br w:type="page"/>
      </w:r>
    </w:p>
    <w:p w14:paraId="3A0B3C70" w14:textId="101C43D4" w:rsidR="00775EC2" w:rsidRPr="00A300C2" w:rsidRDefault="00775EC2" w:rsidP="00A300C2">
      <w:pPr>
        <w:rPr>
          <w:rFonts w:cs="MHeiHK-Heavy"/>
          <w:spacing w:val="3"/>
          <w:kern w:val="0"/>
          <w:szCs w:val="24"/>
          <w:lang w:val="zh-TW"/>
        </w:rPr>
      </w:pPr>
      <w:r w:rsidRPr="00A300C2">
        <w:rPr>
          <w:rFonts w:cs="MHeiHK-Heavy" w:hint="eastAsia"/>
          <w:spacing w:val="3"/>
          <w:kern w:val="0"/>
          <w:szCs w:val="24"/>
          <w:lang w:val="zh-TW"/>
        </w:rPr>
        <w:lastRenderedPageBreak/>
        <w:t>財務及行政委員會轄下投資小組</w:t>
      </w:r>
    </w:p>
    <w:p w14:paraId="5C1A5A85" w14:textId="77777777" w:rsidR="00775EC2" w:rsidRPr="00A300C2" w:rsidRDefault="00775EC2" w:rsidP="00A300C2">
      <w:pPr>
        <w:rPr>
          <w:rFonts w:cs="ATC-*MHei*0020*L+Frutiger*0020*"/>
          <w:spacing w:val="3"/>
          <w:kern w:val="0"/>
          <w:szCs w:val="24"/>
          <w:lang w:val="zh-TW"/>
        </w:rPr>
      </w:pPr>
    </w:p>
    <w:p w14:paraId="7A0F853E" w14:textId="77777777" w:rsidR="00775EC2" w:rsidRPr="00A300C2" w:rsidRDefault="00775EC2" w:rsidP="00A300C2">
      <w:pPr>
        <w:rPr>
          <w:rFonts w:cs="MHeiHK-Bold"/>
          <w:bCs/>
          <w:spacing w:val="3"/>
          <w:kern w:val="0"/>
          <w:szCs w:val="24"/>
          <w:lang w:val="zh-TW"/>
        </w:rPr>
      </w:pPr>
      <w:r w:rsidRPr="00A300C2">
        <w:rPr>
          <w:rFonts w:cs="MHeiHK-Bold" w:hint="eastAsia"/>
          <w:bCs/>
          <w:spacing w:val="3"/>
          <w:kern w:val="0"/>
          <w:szCs w:val="24"/>
          <w:lang w:val="zh-TW"/>
        </w:rPr>
        <w:t>職權範圍</w:t>
      </w:r>
    </w:p>
    <w:p w14:paraId="40778F10"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（一）</w:t>
      </w:r>
      <w:r w:rsidRPr="00A300C2">
        <w:rPr>
          <w:rFonts w:cs="ATC-*MHei*0020*L+Frutiger*0020*"/>
          <w:spacing w:val="3"/>
          <w:kern w:val="0"/>
          <w:szCs w:val="24"/>
          <w:lang w:val="zh-TW"/>
        </w:rPr>
        <w:tab/>
      </w:r>
      <w:r w:rsidRPr="00A300C2">
        <w:rPr>
          <w:rFonts w:cs="ATC-*MHei*0020*L+Frutiger*0020*" w:hint="eastAsia"/>
          <w:spacing w:val="3"/>
          <w:kern w:val="0"/>
          <w:szCs w:val="24"/>
          <w:lang w:val="zh-TW"/>
        </w:rPr>
        <w:t>就「僱員再培訓基金」的投資目標、策略及指引，提供意見及按需要提交建議；</w:t>
      </w:r>
    </w:p>
    <w:p w14:paraId="45B83640" w14:textId="77777777" w:rsidR="00775EC2" w:rsidRPr="00A300C2" w:rsidRDefault="00775EC2" w:rsidP="00A300C2">
      <w:pPr>
        <w:rPr>
          <w:rFonts w:cs="ATC-*MHei*0020*L+Frutiger*0020*"/>
          <w:spacing w:val="3"/>
          <w:kern w:val="0"/>
          <w:szCs w:val="24"/>
          <w:lang w:val="zh-TW"/>
        </w:rPr>
      </w:pPr>
    </w:p>
    <w:p w14:paraId="4705FC22"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（二）</w:t>
      </w:r>
      <w:r w:rsidRPr="00A300C2">
        <w:rPr>
          <w:rFonts w:cs="ATC-*MHei*0020*L+Frutiger*0020*"/>
          <w:spacing w:val="3"/>
          <w:kern w:val="0"/>
          <w:szCs w:val="24"/>
          <w:lang w:val="zh-TW"/>
        </w:rPr>
        <w:tab/>
      </w:r>
      <w:r w:rsidRPr="00A300C2">
        <w:rPr>
          <w:rFonts w:cs="ATC-*MHei*0020*L+Frutiger*0020*" w:hint="eastAsia"/>
          <w:spacing w:val="3"/>
          <w:kern w:val="0"/>
          <w:szCs w:val="24"/>
          <w:lang w:val="zh-TW"/>
        </w:rPr>
        <w:t>因應投資市場的情況及本局的需求，提供投資建議；及</w:t>
      </w:r>
    </w:p>
    <w:p w14:paraId="4BA677BF" w14:textId="77777777" w:rsidR="00775EC2" w:rsidRPr="00A300C2" w:rsidRDefault="00775EC2" w:rsidP="00A300C2">
      <w:pPr>
        <w:rPr>
          <w:rFonts w:cs="ATC-*MHei*0020*L+Frutiger*0020*"/>
          <w:spacing w:val="3"/>
          <w:kern w:val="0"/>
          <w:szCs w:val="24"/>
          <w:lang w:val="zh-TW"/>
        </w:rPr>
      </w:pPr>
    </w:p>
    <w:p w14:paraId="4C4CBA98"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（三）</w:t>
      </w:r>
      <w:r w:rsidRPr="00A300C2">
        <w:rPr>
          <w:rFonts w:cs="ATC-*MHei*0020*L+Frutiger*0020*"/>
          <w:spacing w:val="3"/>
          <w:kern w:val="0"/>
          <w:szCs w:val="24"/>
          <w:lang w:val="zh-TW"/>
        </w:rPr>
        <w:tab/>
      </w:r>
      <w:r w:rsidRPr="00A300C2">
        <w:rPr>
          <w:rFonts w:cs="ATC-*MHei*0020*L+Frutiger*0020*" w:hint="eastAsia"/>
          <w:spacing w:val="3"/>
          <w:kern w:val="0"/>
          <w:szCs w:val="24"/>
          <w:lang w:val="zh-TW"/>
        </w:rPr>
        <w:t>就辦事處經辦的日常投資事宜，提供意見。</w:t>
      </w:r>
    </w:p>
    <w:p w14:paraId="369F3BC0" w14:textId="77777777" w:rsidR="00775EC2" w:rsidRPr="00A300C2" w:rsidRDefault="00775EC2" w:rsidP="00A300C2">
      <w:pPr>
        <w:rPr>
          <w:rFonts w:cs="ATC-*MHei*0020*L+Frutiger*0020*"/>
          <w:spacing w:val="3"/>
          <w:kern w:val="0"/>
          <w:szCs w:val="24"/>
          <w:lang w:val="zh-TW"/>
        </w:rPr>
      </w:pPr>
    </w:p>
    <w:p w14:paraId="15C4091F" w14:textId="77777777" w:rsidR="00775EC2" w:rsidRPr="00A300C2" w:rsidRDefault="00775EC2" w:rsidP="00A300C2">
      <w:pPr>
        <w:rPr>
          <w:rFonts w:cs="MHeiHK-Bold"/>
          <w:bCs/>
          <w:spacing w:val="3"/>
          <w:kern w:val="0"/>
          <w:szCs w:val="24"/>
          <w:lang w:val="zh-TW"/>
        </w:rPr>
      </w:pPr>
      <w:r w:rsidRPr="00A300C2">
        <w:rPr>
          <w:rFonts w:cs="MHeiHK-Bold" w:hint="eastAsia"/>
          <w:bCs/>
          <w:spacing w:val="3"/>
          <w:kern w:val="0"/>
          <w:szCs w:val="24"/>
          <w:lang w:val="zh-TW"/>
        </w:rPr>
        <w:t>成員名單</w:t>
      </w:r>
    </w:p>
    <w:tbl>
      <w:tblPr>
        <w:tblW w:w="963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3968"/>
        <w:gridCol w:w="3402"/>
      </w:tblGrid>
      <w:tr w:rsidR="0058655B" w:rsidRPr="00A300C2" w14:paraId="29C58F0A" w14:textId="77777777" w:rsidTr="00775EC2">
        <w:trPr>
          <w:trHeight w:val="396"/>
        </w:trPr>
        <w:tc>
          <w:tcPr>
            <w:tcW w:w="2268" w:type="dxa"/>
            <w:shd w:val="clear" w:color="auto" w:fill="auto"/>
            <w:tcMar>
              <w:top w:w="113" w:type="dxa"/>
              <w:left w:w="113" w:type="dxa"/>
              <w:bottom w:w="85" w:type="dxa"/>
              <w:right w:w="113" w:type="dxa"/>
            </w:tcMar>
          </w:tcPr>
          <w:p w14:paraId="1C9EB1F8" w14:textId="77777777" w:rsidR="00775EC2" w:rsidRPr="00A300C2" w:rsidRDefault="00775EC2" w:rsidP="00A300C2">
            <w:pPr>
              <w:rPr>
                <w:rFonts w:ascii="新細明體"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召集人</w:t>
            </w:r>
          </w:p>
        </w:tc>
        <w:tc>
          <w:tcPr>
            <w:tcW w:w="3968" w:type="dxa"/>
            <w:shd w:val="clear" w:color="auto" w:fill="auto"/>
            <w:tcMar>
              <w:top w:w="113" w:type="dxa"/>
              <w:left w:w="113" w:type="dxa"/>
              <w:bottom w:w="85" w:type="dxa"/>
              <w:right w:w="113" w:type="dxa"/>
            </w:tcMar>
          </w:tcPr>
          <w:p w14:paraId="0F1E4A6B" w14:textId="77777777" w:rsidR="00775EC2" w:rsidRPr="00A300C2" w:rsidRDefault="00775EC2" w:rsidP="00A300C2">
            <w:pPr>
              <w:rPr>
                <w:rFonts w:ascii="新細明體"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成員</w:t>
            </w:r>
          </w:p>
        </w:tc>
        <w:tc>
          <w:tcPr>
            <w:tcW w:w="3402" w:type="dxa"/>
            <w:shd w:val="clear" w:color="auto" w:fill="auto"/>
            <w:tcMar>
              <w:top w:w="113" w:type="dxa"/>
              <w:left w:w="113" w:type="dxa"/>
              <w:bottom w:w="85" w:type="dxa"/>
              <w:right w:w="113" w:type="dxa"/>
            </w:tcMar>
          </w:tcPr>
          <w:p w14:paraId="18199DC0" w14:textId="77777777" w:rsidR="00775EC2" w:rsidRPr="00A300C2" w:rsidRDefault="00775EC2" w:rsidP="00A300C2">
            <w:pPr>
              <w:rPr>
                <w:rFonts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秘書</w:t>
            </w:r>
          </w:p>
        </w:tc>
      </w:tr>
      <w:tr w:rsidR="0058655B" w:rsidRPr="00A300C2" w14:paraId="73A8D225" w14:textId="77777777" w:rsidTr="00775EC2">
        <w:trPr>
          <w:trHeight w:val="396"/>
        </w:trPr>
        <w:tc>
          <w:tcPr>
            <w:tcW w:w="2268" w:type="dxa"/>
            <w:vMerge w:val="restart"/>
            <w:shd w:val="clear" w:color="auto" w:fill="auto"/>
            <w:tcMar>
              <w:top w:w="113" w:type="dxa"/>
              <w:left w:w="113" w:type="dxa"/>
              <w:bottom w:w="85" w:type="dxa"/>
              <w:right w:w="113" w:type="dxa"/>
            </w:tcMar>
          </w:tcPr>
          <w:p w14:paraId="1B0D46A1"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余鵬春先生</w:t>
            </w:r>
            <w:r w:rsidRPr="00A300C2">
              <w:rPr>
                <w:rFonts w:cs="ATC-*MHei*0020*L+Frutiger*0020*"/>
                <w:spacing w:val="3"/>
                <w:kern w:val="0"/>
                <w:szCs w:val="24"/>
                <w:lang w:val="zh-TW"/>
              </w:rPr>
              <w:t>, GBS, JP</w:t>
            </w:r>
          </w:p>
        </w:tc>
        <w:tc>
          <w:tcPr>
            <w:tcW w:w="3968" w:type="dxa"/>
            <w:shd w:val="clear" w:color="auto" w:fill="auto"/>
            <w:tcMar>
              <w:top w:w="113" w:type="dxa"/>
              <w:left w:w="113" w:type="dxa"/>
              <w:bottom w:w="85" w:type="dxa"/>
              <w:right w:w="113" w:type="dxa"/>
            </w:tcMar>
          </w:tcPr>
          <w:p w14:paraId="675B59B7"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黃傑龍教授</w:t>
            </w:r>
            <w:r w:rsidRPr="00A300C2">
              <w:rPr>
                <w:rFonts w:cs="ATC-*MHei*0020*L+Frutiger*0020*"/>
                <w:spacing w:val="3"/>
                <w:kern w:val="0"/>
                <w:szCs w:val="24"/>
                <w:lang w:val="zh-TW"/>
              </w:rPr>
              <w:t>, BBS, JP</w:t>
            </w:r>
          </w:p>
        </w:tc>
        <w:tc>
          <w:tcPr>
            <w:tcW w:w="3402" w:type="dxa"/>
            <w:vMerge w:val="restart"/>
            <w:shd w:val="clear" w:color="auto" w:fill="auto"/>
            <w:tcMar>
              <w:top w:w="113" w:type="dxa"/>
              <w:left w:w="113" w:type="dxa"/>
              <w:bottom w:w="85" w:type="dxa"/>
              <w:right w:w="113" w:type="dxa"/>
            </w:tcMar>
          </w:tcPr>
          <w:p w14:paraId="368DA968"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CN"/>
              </w:rPr>
              <w:t>副經理（財務及會計）</w:t>
            </w:r>
          </w:p>
        </w:tc>
      </w:tr>
      <w:tr w:rsidR="0058655B" w:rsidRPr="00A300C2" w14:paraId="59A08438" w14:textId="77777777" w:rsidTr="00775EC2">
        <w:trPr>
          <w:trHeight w:val="396"/>
        </w:trPr>
        <w:tc>
          <w:tcPr>
            <w:tcW w:w="2268" w:type="dxa"/>
            <w:vMerge/>
            <w:shd w:val="clear" w:color="auto" w:fill="auto"/>
          </w:tcPr>
          <w:p w14:paraId="2E92CDB4" w14:textId="77777777" w:rsidR="00775EC2" w:rsidRPr="00A300C2" w:rsidRDefault="00775EC2" w:rsidP="00A300C2">
            <w:pPr>
              <w:rPr>
                <w:rFonts w:ascii="標楷體 (TT) Regular" w:eastAsia="標楷體 (TT) Regular"/>
                <w:kern w:val="0"/>
                <w:szCs w:val="24"/>
              </w:rPr>
            </w:pPr>
          </w:p>
        </w:tc>
        <w:tc>
          <w:tcPr>
            <w:tcW w:w="3968" w:type="dxa"/>
            <w:shd w:val="clear" w:color="auto" w:fill="auto"/>
            <w:tcMar>
              <w:top w:w="113" w:type="dxa"/>
              <w:left w:w="113" w:type="dxa"/>
              <w:bottom w:w="85" w:type="dxa"/>
              <w:right w:w="113" w:type="dxa"/>
            </w:tcMar>
          </w:tcPr>
          <w:p w14:paraId="50EA3A65"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謝小玲女士</w:t>
            </w:r>
          </w:p>
        </w:tc>
        <w:tc>
          <w:tcPr>
            <w:tcW w:w="3402" w:type="dxa"/>
            <w:vMerge/>
            <w:shd w:val="clear" w:color="auto" w:fill="auto"/>
          </w:tcPr>
          <w:p w14:paraId="44CF23E3" w14:textId="77777777" w:rsidR="00775EC2" w:rsidRPr="00A300C2" w:rsidRDefault="00775EC2" w:rsidP="00A300C2">
            <w:pPr>
              <w:rPr>
                <w:rFonts w:ascii="標楷體 (TT) Regular" w:eastAsia="標楷體 (TT) Regular"/>
                <w:kern w:val="0"/>
                <w:szCs w:val="24"/>
              </w:rPr>
            </w:pPr>
          </w:p>
        </w:tc>
      </w:tr>
      <w:tr w:rsidR="0058655B" w:rsidRPr="00A300C2" w14:paraId="2203A532" w14:textId="77777777" w:rsidTr="00775EC2">
        <w:trPr>
          <w:trHeight w:val="396"/>
        </w:trPr>
        <w:tc>
          <w:tcPr>
            <w:tcW w:w="2268" w:type="dxa"/>
            <w:vMerge/>
            <w:shd w:val="clear" w:color="auto" w:fill="auto"/>
          </w:tcPr>
          <w:p w14:paraId="7DFD407E" w14:textId="77777777" w:rsidR="00775EC2" w:rsidRPr="00A300C2" w:rsidRDefault="00775EC2" w:rsidP="00A300C2">
            <w:pPr>
              <w:rPr>
                <w:rFonts w:ascii="標楷體 (TT) Regular" w:eastAsia="標楷體 (TT) Regular"/>
                <w:kern w:val="0"/>
                <w:szCs w:val="24"/>
              </w:rPr>
            </w:pPr>
          </w:p>
        </w:tc>
        <w:tc>
          <w:tcPr>
            <w:tcW w:w="3968" w:type="dxa"/>
            <w:shd w:val="clear" w:color="auto" w:fill="auto"/>
            <w:tcMar>
              <w:top w:w="113" w:type="dxa"/>
              <w:left w:w="113" w:type="dxa"/>
              <w:bottom w:w="85" w:type="dxa"/>
              <w:right w:w="113" w:type="dxa"/>
            </w:tcMar>
          </w:tcPr>
          <w:p w14:paraId="77A00E0B" w14:textId="77777777" w:rsidR="00775EC2" w:rsidRPr="00A300C2" w:rsidRDefault="00775EC2" w:rsidP="00A300C2">
            <w:pPr>
              <w:rPr>
                <w:rFonts w:cs="ATC-*MHei*0020*L+Frutiger*0020*"/>
                <w:spacing w:val="3"/>
                <w:kern w:val="0"/>
                <w:szCs w:val="24"/>
              </w:rPr>
            </w:pPr>
            <w:r w:rsidRPr="00A300C2">
              <w:rPr>
                <w:rFonts w:cs="ATC-*MHei*0020*L+Frutiger*0020*" w:hint="eastAsia"/>
                <w:spacing w:val="3"/>
                <w:kern w:val="0"/>
                <w:szCs w:val="24"/>
                <w:lang w:val="zh-TW"/>
              </w:rPr>
              <w:t>梁永祥教授</w:t>
            </w:r>
            <w:r w:rsidRPr="00A300C2">
              <w:rPr>
                <w:rFonts w:cs="ATC-*MHei*0020*L+Frutiger*0020*"/>
                <w:spacing w:val="3"/>
                <w:kern w:val="0"/>
                <w:szCs w:val="24"/>
              </w:rPr>
              <w:t>, GBS, JP</w:t>
            </w:r>
            <w:r w:rsidRPr="00A300C2">
              <w:rPr>
                <w:rFonts w:cs="ATC-*MHei*0020*L+Frutiger*0020*"/>
                <w:spacing w:val="3"/>
                <w:kern w:val="0"/>
                <w:szCs w:val="24"/>
                <w:vertAlign w:val="superscript"/>
              </w:rPr>
              <w:t>#</w:t>
            </w:r>
          </w:p>
        </w:tc>
        <w:tc>
          <w:tcPr>
            <w:tcW w:w="3402" w:type="dxa"/>
            <w:vMerge/>
            <w:shd w:val="clear" w:color="auto" w:fill="auto"/>
          </w:tcPr>
          <w:p w14:paraId="5247A7F8" w14:textId="77777777" w:rsidR="00775EC2" w:rsidRPr="00A300C2" w:rsidRDefault="00775EC2" w:rsidP="00A300C2">
            <w:pPr>
              <w:rPr>
                <w:rFonts w:ascii="標楷體 (TT) Regular" w:eastAsia="標楷體 (TT) Regular"/>
                <w:kern w:val="0"/>
                <w:szCs w:val="24"/>
              </w:rPr>
            </w:pPr>
          </w:p>
        </w:tc>
      </w:tr>
      <w:tr w:rsidR="0058655B" w:rsidRPr="00A300C2" w14:paraId="406AF664" w14:textId="77777777" w:rsidTr="00775EC2">
        <w:trPr>
          <w:trHeight w:val="396"/>
        </w:trPr>
        <w:tc>
          <w:tcPr>
            <w:tcW w:w="2268" w:type="dxa"/>
            <w:vMerge/>
            <w:shd w:val="clear" w:color="auto" w:fill="auto"/>
          </w:tcPr>
          <w:p w14:paraId="00E52950" w14:textId="77777777" w:rsidR="00775EC2" w:rsidRPr="00A300C2" w:rsidRDefault="00775EC2" w:rsidP="00A300C2">
            <w:pPr>
              <w:rPr>
                <w:rFonts w:ascii="標楷體 (TT) Regular" w:eastAsia="標楷體 (TT) Regular"/>
                <w:kern w:val="0"/>
                <w:szCs w:val="24"/>
              </w:rPr>
            </w:pPr>
          </w:p>
        </w:tc>
        <w:tc>
          <w:tcPr>
            <w:tcW w:w="3968" w:type="dxa"/>
            <w:shd w:val="clear" w:color="auto" w:fill="auto"/>
            <w:tcMar>
              <w:top w:w="113" w:type="dxa"/>
              <w:left w:w="113" w:type="dxa"/>
              <w:bottom w:w="85" w:type="dxa"/>
              <w:right w:w="113" w:type="dxa"/>
            </w:tcMar>
          </w:tcPr>
          <w:p w14:paraId="726E93BD"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何柏泰先生</w:t>
            </w:r>
            <w:r w:rsidRPr="00A300C2">
              <w:rPr>
                <w:rFonts w:cs="ATC-*MHei*0020*L+Frutiger*0020*"/>
                <w:spacing w:val="3"/>
                <w:kern w:val="0"/>
                <w:szCs w:val="24"/>
                <w:vertAlign w:val="superscript"/>
                <w:lang w:val="zh-TW"/>
              </w:rPr>
              <w:t>#</w:t>
            </w:r>
          </w:p>
        </w:tc>
        <w:tc>
          <w:tcPr>
            <w:tcW w:w="3402" w:type="dxa"/>
            <w:vMerge/>
            <w:shd w:val="clear" w:color="auto" w:fill="auto"/>
          </w:tcPr>
          <w:p w14:paraId="1726A3EA" w14:textId="77777777" w:rsidR="00775EC2" w:rsidRPr="00A300C2" w:rsidRDefault="00775EC2" w:rsidP="00A300C2">
            <w:pPr>
              <w:rPr>
                <w:rFonts w:ascii="標楷體 (TT) Regular" w:eastAsia="標楷體 (TT) Regular"/>
                <w:kern w:val="0"/>
                <w:szCs w:val="24"/>
              </w:rPr>
            </w:pPr>
          </w:p>
        </w:tc>
      </w:tr>
      <w:tr w:rsidR="0058655B" w:rsidRPr="00A300C2" w14:paraId="4DA14DD7" w14:textId="77777777" w:rsidTr="00775EC2">
        <w:trPr>
          <w:trHeight w:val="396"/>
        </w:trPr>
        <w:tc>
          <w:tcPr>
            <w:tcW w:w="2268" w:type="dxa"/>
            <w:vMerge/>
            <w:shd w:val="clear" w:color="auto" w:fill="auto"/>
          </w:tcPr>
          <w:p w14:paraId="627B1E83" w14:textId="77777777" w:rsidR="00775EC2" w:rsidRPr="00A300C2" w:rsidRDefault="00775EC2" w:rsidP="00A300C2">
            <w:pPr>
              <w:rPr>
                <w:rFonts w:ascii="標楷體 (TT) Regular" w:eastAsia="標楷體 (TT) Regular"/>
                <w:kern w:val="0"/>
                <w:szCs w:val="24"/>
              </w:rPr>
            </w:pPr>
          </w:p>
        </w:tc>
        <w:tc>
          <w:tcPr>
            <w:tcW w:w="3968" w:type="dxa"/>
            <w:shd w:val="clear" w:color="auto" w:fill="auto"/>
            <w:tcMar>
              <w:top w:w="113" w:type="dxa"/>
              <w:left w:w="113" w:type="dxa"/>
              <w:bottom w:w="85" w:type="dxa"/>
              <w:right w:w="113" w:type="dxa"/>
            </w:tcMar>
          </w:tcPr>
          <w:p w14:paraId="284E6CAB"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王祖興先生</w:t>
            </w:r>
            <w:r w:rsidRPr="00A300C2">
              <w:rPr>
                <w:rFonts w:cs="ATC-*MHei*0020*L+Frutiger*0020*"/>
                <w:spacing w:val="3"/>
                <w:kern w:val="0"/>
                <w:szCs w:val="24"/>
                <w:lang w:val="zh-TW"/>
              </w:rPr>
              <w:t>, JP</w:t>
            </w:r>
            <w:r w:rsidRPr="00A300C2">
              <w:rPr>
                <w:rFonts w:cs="ATC-*MHei*0020*L+Frutiger*0020*"/>
                <w:spacing w:val="3"/>
                <w:kern w:val="0"/>
                <w:szCs w:val="24"/>
                <w:vertAlign w:val="superscript"/>
                <w:lang w:val="zh-TW"/>
              </w:rPr>
              <w:t>#</w:t>
            </w:r>
          </w:p>
        </w:tc>
        <w:tc>
          <w:tcPr>
            <w:tcW w:w="3402" w:type="dxa"/>
            <w:vMerge/>
            <w:shd w:val="clear" w:color="auto" w:fill="auto"/>
          </w:tcPr>
          <w:p w14:paraId="63ABB73B" w14:textId="77777777" w:rsidR="00775EC2" w:rsidRPr="00A300C2" w:rsidRDefault="00775EC2" w:rsidP="00A300C2">
            <w:pPr>
              <w:rPr>
                <w:rFonts w:ascii="標楷體 (TT) Regular" w:eastAsia="標楷體 (TT) Regular"/>
                <w:kern w:val="0"/>
                <w:szCs w:val="24"/>
              </w:rPr>
            </w:pPr>
          </w:p>
        </w:tc>
      </w:tr>
    </w:tbl>
    <w:p w14:paraId="289E6FE6" w14:textId="77777777" w:rsidR="00775EC2" w:rsidRPr="00A300C2" w:rsidRDefault="00775EC2" w:rsidP="00A300C2">
      <w:pPr>
        <w:rPr>
          <w:rFonts w:cs="ATC-*MHei*0020*L+Frutiger*0020*"/>
          <w:spacing w:val="3"/>
          <w:kern w:val="0"/>
          <w:szCs w:val="24"/>
          <w:lang w:val="zh-TW"/>
        </w:rPr>
      </w:pPr>
    </w:p>
    <w:p w14:paraId="61378047" w14:textId="77777777" w:rsidR="00775EC2" w:rsidRPr="00A300C2" w:rsidRDefault="00775EC2" w:rsidP="00A300C2">
      <w:pPr>
        <w:rPr>
          <w:rFonts w:cs="ATC-*MHei*0020*L+Frutiger*0020*"/>
          <w:spacing w:val="2"/>
          <w:kern w:val="0"/>
          <w:szCs w:val="24"/>
          <w:lang w:val="zh-TW"/>
        </w:rPr>
      </w:pPr>
      <w:r w:rsidRPr="00A300C2">
        <w:rPr>
          <w:rFonts w:cs="ATC-*MHei*0020*L+Frutiger*0020*"/>
          <w:spacing w:val="2"/>
          <w:kern w:val="0"/>
          <w:szCs w:val="24"/>
          <w:lang w:val="zh-TW"/>
        </w:rPr>
        <w:t>#</w:t>
      </w:r>
      <w:r w:rsidRPr="00A300C2">
        <w:rPr>
          <w:rFonts w:cs="ATC-*MHei*0020*L+Frutiger*0020*" w:hint="eastAsia"/>
          <w:spacing w:val="2"/>
          <w:kern w:val="0"/>
          <w:szCs w:val="24"/>
          <w:lang w:val="zh-TW"/>
        </w:rPr>
        <w:t> </w:t>
      </w:r>
      <w:r w:rsidRPr="00A300C2">
        <w:rPr>
          <w:rFonts w:cs="ATC-*MHei*0020*L+Frutiger*0020*" w:hint="eastAsia"/>
          <w:spacing w:val="2"/>
          <w:kern w:val="0"/>
          <w:szCs w:val="24"/>
          <w:lang w:val="zh-TW"/>
        </w:rPr>
        <w:t>增選委員</w:t>
      </w:r>
    </w:p>
    <w:p w14:paraId="294106B3" w14:textId="77777777" w:rsidR="00775EC2" w:rsidRPr="00A300C2" w:rsidRDefault="00775EC2" w:rsidP="00A300C2">
      <w:pPr>
        <w:rPr>
          <w:rFonts w:cs="ATC-*MHei*0020*L+Frutiger*0020*"/>
          <w:spacing w:val="3"/>
          <w:kern w:val="0"/>
          <w:szCs w:val="24"/>
          <w:lang w:val="zh-TW"/>
        </w:rPr>
      </w:pPr>
    </w:p>
    <w:p w14:paraId="7C6343C2" w14:textId="77777777" w:rsidR="003D2F76" w:rsidRPr="00A300C2" w:rsidRDefault="003D2F76" w:rsidP="00A300C2">
      <w:pPr>
        <w:rPr>
          <w:rFonts w:cs="MHeiHK-Heavy"/>
          <w:spacing w:val="3"/>
          <w:kern w:val="0"/>
          <w:szCs w:val="24"/>
          <w:lang w:val="zh-TW"/>
        </w:rPr>
      </w:pPr>
      <w:r w:rsidRPr="00A300C2">
        <w:rPr>
          <w:rFonts w:cs="MHeiHK-Heavy"/>
          <w:spacing w:val="3"/>
          <w:kern w:val="0"/>
          <w:szCs w:val="24"/>
          <w:lang w:val="zh-TW"/>
        </w:rPr>
        <w:br w:type="page"/>
      </w:r>
    </w:p>
    <w:p w14:paraId="3EAAD1E0" w14:textId="15E13963" w:rsidR="00775EC2" w:rsidRPr="00A300C2" w:rsidRDefault="00775EC2" w:rsidP="00A300C2">
      <w:pPr>
        <w:rPr>
          <w:rFonts w:cs="MHeiHK-Heavy"/>
          <w:spacing w:val="3"/>
          <w:kern w:val="0"/>
          <w:szCs w:val="24"/>
          <w:lang w:val="zh-TW"/>
        </w:rPr>
      </w:pPr>
      <w:r w:rsidRPr="00A300C2">
        <w:rPr>
          <w:rFonts w:cs="MHeiHK-Heavy" w:hint="eastAsia"/>
          <w:spacing w:val="3"/>
          <w:kern w:val="0"/>
          <w:szCs w:val="24"/>
          <w:lang w:val="zh-TW"/>
        </w:rPr>
        <w:lastRenderedPageBreak/>
        <w:t>審計委員會</w:t>
      </w:r>
    </w:p>
    <w:p w14:paraId="3A4257D7" w14:textId="77777777" w:rsidR="00775EC2" w:rsidRPr="00A300C2" w:rsidRDefault="00775EC2" w:rsidP="00A300C2">
      <w:pPr>
        <w:rPr>
          <w:rFonts w:cs="ATC-*MHei*0020*L+Frutiger*0020*"/>
          <w:spacing w:val="3"/>
          <w:kern w:val="0"/>
          <w:szCs w:val="24"/>
          <w:lang w:val="zh-TW"/>
        </w:rPr>
      </w:pPr>
    </w:p>
    <w:p w14:paraId="1E30A84D" w14:textId="77777777" w:rsidR="00775EC2" w:rsidRPr="00A300C2" w:rsidRDefault="00775EC2" w:rsidP="00A300C2">
      <w:pPr>
        <w:rPr>
          <w:rFonts w:cs="MHeiHK-Bold"/>
          <w:bCs/>
          <w:spacing w:val="3"/>
          <w:kern w:val="0"/>
          <w:szCs w:val="24"/>
          <w:lang w:val="zh-TW"/>
        </w:rPr>
      </w:pPr>
      <w:r w:rsidRPr="00A300C2">
        <w:rPr>
          <w:rFonts w:cs="MHeiHK-Bold" w:hint="eastAsia"/>
          <w:bCs/>
          <w:spacing w:val="3"/>
          <w:kern w:val="0"/>
          <w:szCs w:val="24"/>
          <w:lang w:val="zh-TW"/>
        </w:rPr>
        <w:t>職權範圍</w:t>
      </w:r>
    </w:p>
    <w:p w14:paraId="4BB5599B"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（一）</w:t>
      </w:r>
      <w:r w:rsidRPr="00A300C2">
        <w:rPr>
          <w:rFonts w:cs="ATC-*MHei*0020*L+Frutiger*0020*"/>
          <w:spacing w:val="3"/>
          <w:kern w:val="0"/>
          <w:szCs w:val="24"/>
          <w:lang w:val="zh-TW"/>
        </w:rPr>
        <w:tab/>
      </w:r>
      <w:r w:rsidRPr="00A300C2">
        <w:rPr>
          <w:rFonts w:cs="ATC-*MHei*0020*L+Frutiger*0020*" w:hint="eastAsia"/>
          <w:spacing w:val="3"/>
          <w:kern w:val="0"/>
          <w:szCs w:val="24"/>
          <w:lang w:val="zh-TW"/>
        </w:rPr>
        <w:t>監察辦事處的營運及財務系統以確保其符合本局相關政策、程序、指引，以及相關法例的規定，並檢討辦事處在資源運用方面是否達致應有的效益、效率及符合經濟原則；</w:t>
      </w:r>
    </w:p>
    <w:p w14:paraId="073B5BAA" w14:textId="77777777" w:rsidR="00775EC2" w:rsidRPr="00A300C2" w:rsidRDefault="00775EC2" w:rsidP="00A300C2">
      <w:pPr>
        <w:rPr>
          <w:rFonts w:cs="ATC-*MHei*0020*L+Frutiger*0020*"/>
          <w:spacing w:val="3"/>
          <w:kern w:val="0"/>
          <w:szCs w:val="24"/>
          <w:lang w:val="zh-TW"/>
        </w:rPr>
      </w:pPr>
    </w:p>
    <w:p w14:paraId="0B383FC2"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（二）</w:t>
      </w:r>
      <w:r w:rsidRPr="00A300C2">
        <w:rPr>
          <w:rFonts w:cs="ATC-*MHei*0020*L+Frutiger*0020*"/>
          <w:spacing w:val="3"/>
          <w:kern w:val="0"/>
          <w:szCs w:val="24"/>
          <w:lang w:val="zh-TW"/>
        </w:rPr>
        <w:tab/>
      </w:r>
      <w:r w:rsidRPr="00A300C2">
        <w:rPr>
          <w:rFonts w:cs="ATC-*MHei*0020*L+Frutiger*0020*" w:hint="eastAsia"/>
          <w:spacing w:val="3"/>
          <w:kern w:val="0"/>
          <w:szCs w:val="24"/>
          <w:lang w:val="zh-TW"/>
        </w:rPr>
        <w:t>審閱內部審計組提交的報告，並建議改善措施；</w:t>
      </w:r>
    </w:p>
    <w:p w14:paraId="07F2B565" w14:textId="77777777" w:rsidR="00775EC2" w:rsidRPr="00A300C2" w:rsidRDefault="00775EC2" w:rsidP="00A300C2">
      <w:pPr>
        <w:rPr>
          <w:rFonts w:cs="ATC-*MHei*0020*L+Frutiger*0020*"/>
          <w:spacing w:val="3"/>
          <w:kern w:val="0"/>
          <w:szCs w:val="24"/>
          <w:lang w:val="zh-TW"/>
        </w:rPr>
      </w:pPr>
    </w:p>
    <w:p w14:paraId="052594D9"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（三）</w:t>
      </w:r>
      <w:r w:rsidRPr="00A300C2">
        <w:rPr>
          <w:rFonts w:cs="ATC-*MHei*0020*L+Frutiger*0020*"/>
          <w:spacing w:val="3"/>
          <w:kern w:val="0"/>
          <w:szCs w:val="24"/>
          <w:lang w:val="zh-TW"/>
        </w:rPr>
        <w:tab/>
      </w:r>
      <w:r w:rsidRPr="00A300C2">
        <w:rPr>
          <w:rFonts w:cs="ATC-*MHei*0020*L+Frutiger*0020*" w:hint="eastAsia"/>
          <w:spacing w:val="3"/>
          <w:kern w:val="0"/>
          <w:szCs w:val="24"/>
          <w:lang w:val="zh-TW"/>
        </w:rPr>
        <w:t>按需要或全局的要求，指示辦事處進行特定的檢討或調查工作；及</w:t>
      </w:r>
    </w:p>
    <w:p w14:paraId="0DCC024E" w14:textId="77777777" w:rsidR="00775EC2" w:rsidRPr="00A300C2" w:rsidRDefault="00775EC2" w:rsidP="00A300C2">
      <w:pPr>
        <w:rPr>
          <w:rFonts w:cs="ATC-*MHei*0020*L+Frutiger*0020*"/>
          <w:spacing w:val="3"/>
          <w:kern w:val="0"/>
          <w:szCs w:val="24"/>
          <w:lang w:val="zh-TW"/>
        </w:rPr>
      </w:pPr>
    </w:p>
    <w:p w14:paraId="66812A06"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（四）</w:t>
      </w:r>
      <w:r w:rsidRPr="00A300C2">
        <w:rPr>
          <w:rFonts w:cs="ATC-*MHei*0020*L+Frutiger*0020*"/>
          <w:spacing w:val="3"/>
          <w:kern w:val="0"/>
          <w:szCs w:val="24"/>
          <w:lang w:val="zh-TW"/>
        </w:rPr>
        <w:tab/>
      </w:r>
      <w:r w:rsidRPr="00A300C2">
        <w:rPr>
          <w:rFonts w:cs="ATC-*MHei*0020*L+Frutiger*0020*" w:hint="eastAsia"/>
          <w:spacing w:val="3"/>
          <w:kern w:val="0"/>
          <w:szCs w:val="24"/>
          <w:lang w:val="zh-TW"/>
        </w:rPr>
        <w:t>監察辦事處內部審計職能的成本效益。</w:t>
      </w:r>
    </w:p>
    <w:p w14:paraId="04361128" w14:textId="77777777" w:rsidR="00775EC2" w:rsidRPr="00A300C2" w:rsidRDefault="00775EC2" w:rsidP="00A300C2">
      <w:pPr>
        <w:rPr>
          <w:rFonts w:cs="ATC-*MHei*0020*L+Frutiger*0020*"/>
          <w:spacing w:val="3"/>
          <w:kern w:val="0"/>
          <w:szCs w:val="24"/>
          <w:lang w:val="zh-TW"/>
        </w:rPr>
      </w:pPr>
    </w:p>
    <w:p w14:paraId="293CF15E" w14:textId="77777777" w:rsidR="00775EC2" w:rsidRPr="00A300C2" w:rsidRDefault="00775EC2" w:rsidP="00A300C2">
      <w:pPr>
        <w:rPr>
          <w:rFonts w:cs="MHeiHK-Bold"/>
          <w:bCs/>
          <w:spacing w:val="3"/>
          <w:kern w:val="0"/>
          <w:szCs w:val="24"/>
          <w:lang w:val="zh-TW"/>
        </w:rPr>
      </w:pPr>
      <w:r w:rsidRPr="00A300C2">
        <w:rPr>
          <w:rFonts w:cs="MHeiHK-Bold" w:hint="eastAsia"/>
          <w:bCs/>
          <w:spacing w:val="3"/>
          <w:kern w:val="0"/>
          <w:szCs w:val="24"/>
          <w:lang w:val="zh-TW"/>
        </w:rPr>
        <w:t>成員名單</w:t>
      </w:r>
    </w:p>
    <w:tbl>
      <w:tblPr>
        <w:tblW w:w="963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3968"/>
        <w:gridCol w:w="3402"/>
      </w:tblGrid>
      <w:tr w:rsidR="0058655B" w:rsidRPr="00A300C2" w14:paraId="31EE4ABC" w14:textId="77777777" w:rsidTr="00775EC2">
        <w:trPr>
          <w:trHeight w:val="396"/>
        </w:trPr>
        <w:tc>
          <w:tcPr>
            <w:tcW w:w="2268" w:type="dxa"/>
            <w:shd w:val="clear" w:color="auto" w:fill="auto"/>
            <w:tcMar>
              <w:top w:w="113" w:type="dxa"/>
              <w:left w:w="113" w:type="dxa"/>
              <w:bottom w:w="85" w:type="dxa"/>
              <w:right w:w="113" w:type="dxa"/>
            </w:tcMar>
          </w:tcPr>
          <w:p w14:paraId="220461B7" w14:textId="77777777" w:rsidR="00775EC2" w:rsidRPr="00A300C2" w:rsidRDefault="00775EC2" w:rsidP="00A300C2">
            <w:pPr>
              <w:rPr>
                <w:rFonts w:ascii="新細明體"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召集人</w:t>
            </w:r>
          </w:p>
        </w:tc>
        <w:tc>
          <w:tcPr>
            <w:tcW w:w="3968" w:type="dxa"/>
            <w:shd w:val="clear" w:color="auto" w:fill="auto"/>
            <w:tcMar>
              <w:top w:w="113" w:type="dxa"/>
              <w:left w:w="113" w:type="dxa"/>
              <w:bottom w:w="85" w:type="dxa"/>
              <w:right w:w="113" w:type="dxa"/>
            </w:tcMar>
          </w:tcPr>
          <w:p w14:paraId="1D2576A9" w14:textId="77777777" w:rsidR="00775EC2" w:rsidRPr="00A300C2" w:rsidRDefault="00775EC2" w:rsidP="00A300C2">
            <w:pPr>
              <w:rPr>
                <w:rFonts w:ascii="新細明體"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成員</w:t>
            </w:r>
          </w:p>
        </w:tc>
        <w:tc>
          <w:tcPr>
            <w:tcW w:w="3402" w:type="dxa"/>
            <w:shd w:val="clear" w:color="auto" w:fill="auto"/>
            <w:tcMar>
              <w:top w:w="113" w:type="dxa"/>
              <w:left w:w="113" w:type="dxa"/>
              <w:bottom w:w="85" w:type="dxa"/>
              <w:right w:w="113" w:type="dxa"/>
            </w:tcMar>
          </w:tcPr>
          <w:p w14:paraId="4145E851" w14:textId="77777777" w:rsidR="00775EC2" w:rsidRPr="00A300C2" w:rsidRDefault="00775EC2" w:rsidP="00A300C2">
            <w:pPr>
              <w:rPr>
                <w:rFonts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秘書</w:t>
            </w:r>
          </w:p>
        </w:tc>
      </w:tr>
      <w:tr w:rsidR="0058655B" w:rsidRPr="00A300C2" w14:paraId="5016A126" w14:textId="77777777" w:rsidTr="00775EC2">
        <w:trPr>
          <w:trHeight w:val="396"/>
        </w:trPr>
        <w:tc>
          <w:tcPr>
            <w:tcW w:w="2268" w:type="dxa"/>
            <w:vMerge w:val="restart"/>
            <w:shd w:val="clear" w:color="auto" w:fill="auto"/>
            <w:tcMar>
              <w:top w:w="113" w:type="dxa"/>
              <w:left w:w="113" w:type="dxa"/>
              <w:bottom w:w="85" w:type="dxa"/>
              <w:right w:w="113" w:type="dxa"/>
            </w:tcMar>
          </w:tcPr>
          <w:p w14:paraId="1DB5E9F0"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蘇陳偉香女士</w:t>
            </w:r>
            <w:r w:rsidRPr="00A300C2">
              <w:rPr>
                <w:rFonts w:cs="ATC-*MHei*0020*L+Frutiger*0020*"/>
                <w:spacing w:val="3"/>
                <w:kern w:val="0"/>
                <w:szCs w:val="24"/>
                <w:lang w:val="zh-TW"/>
              </w:rPr>
              <w:t>, SBS</w:t>
            </w:r>
          </w:p>
        </w:tc>
        <w:tc>
          <w:tcPr>
            <w:tcW w:w="3968" w:type="dxa"/>
            <w:shd w:val="clear" w:color="auto" w:fill="auto"/>
            <w:tcMar>
              <w:top w:w="113" w:type="dxa"/>
              <w:left w:w="113" w:type="dxa"/>
              <w:bottom w:w="85" w:type="dxa"/>
              <w:right w:w="113" w:type="dxa"/>
            </w:tcMar>
          </w:tcPr>
          <w:p w14:paraId="66DC5548"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陳淑嫻女士</w:t>
            </w:r>
          </w:p>
        </w:tc>
        <w:tc>
          <w:tcPr>
            <w:tcW w:w="3402" w:type="dxa"/>
            <w:vMerge w:val="restart"/>
            <w:shd w:val="clear" w:color="auto" w:fill="auto"/>
            <w:tcMar>
              <w:top w:w="113" w:type="dxa"/>
              <w:left w:w="113" w:type="dxa"/>
              <w:bottom w:w="85" w:type="dxa"/>
              <w:right w:w="113" w:type="dxa"/>
            </w:tcMar>
          </w:tcPr>
          <w:p w14:paraId="2DC094BB"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CN"/>
              </w:rPr>
              <w:t>內部審計師</w:t>
            </w:r>
          </w:p>
        </w:tc>
      </w:tr>
      <w:tr w:rsidR="0058655B" w:rsidRPr="00A300C2" w14:paraId="22773B6F" w14:textId="77777777" w:rsidTr="00775EC2">
        <w:trPr>
          <w:trHeight w:val="396"/>
        </w:trPr>
        <w:tc>
          <w:tcPr>
            <w:tcW w:w="2268" w:type="dxa"/>
            <w:vMerge/>
            <w:shd w:val="clear" w:color="auto" w:fill="auto"/>
          </w:tcPr>
          <w:p w14:paraId="0F311922" w14:textId="77777777" w:rsidR="00775EC2" w:rsidRPr="00A300C2" w:rsidRDefault="00775EC2" w:rsidP="00A300C2">
            <w:pPr>
              <w:rPr>
                <w:rFonts w:ascii="標楷體 (TT) Regular" w:eastAsia="標楷體 (TT) Regular"/>
                <w:kern w:val="0"/>
                <w:szCs w:val="24"/>
              </w:rPr>
            </w:pPr>
          </w:p>
        </w:tc>
        <w:tc>
          <w:tcPr>
            <w:tcW w:w="3968" w:type="dxa"/>
            <w:shd w:val="clear" w:color="auto" w:fill="auto"/>
            <w:tcMar>
              <w:top w:w="113" w:type="dxa"/>
              <w:left w:w="113" w:type="dxa"/>
              <w:bottom w:w="85" w:type="dxa"/>
              <w:right w:w="113" w:type="dxa"/>
            </w:tcMar>
          </w:tcPr>
          <w:p w14:paraId="699DD729"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林振昇議員</w:t>
            </w:r>
          </w:p>
        </w:tc>
        <w:tc>
          <w:tcPr>
            <w:tcW w:w="3402" w:type="dxa"/>
            <w:vMerge/>
            <w:shd w:val="clear" w:color="auto" w:fill="auto"/>
          </w:tcPr>
          <w:p w14:paraId="6754275E" w14:textId="77777777" w:rsidR="00775EC2" w:rsidRPr="00A300C2" w:rsidRDefault="00775EC2" w:rsidP="00A300C2">
            <w:pPr>
              <w:rPr>
                <w:rFonts w:ascii="標楷體 (TT) Regular" w:eastAsia="標楷體 (TT) Regular"/>
                <w:kern w:val="0"/>
                <w:szCs w:val="24"/>
              </w:rPr>
            </w:pPr>
          </w:p>
        </w:tc>
      </w:tr>
      <w:tr w:rsidR="0058655B" w:rsidRPr="00A300C2" w14:paraId="7B996918" w14:textId="77777777" w:rsidTr="00775EC2">
        <w:trPr>
          <w:trHeight w:val="396"/>
        </w:trPr>
        <w:tc>
          <w:tcPr>
            <w:tcW w:w="2268" w:type="dxa"/>
            <w:vMerge/>
            <w:shd w:val="clear" w:color="auto" w:fill="auto"/>
          </w:tcPr>
          <w:p w14:paraId="532FD595" w14:textId="77777777" w:rsidR="00775EC2" w:rsidRPr="00A300C2" w:rsidRDefault="00775EC2" w:rsidP="00A300C2">
            <w:pPr>
              <w:rPr>
                <w:rFonts w:ascii="標楷體 (TT) Regular" w:eastAsia="標楷體 (TT) Regular"/>
                <w:kern w:val="0"/>
                <w:szCs w:val="24"/>
              </w:rPr>
            </w:pPr>
          </w:p>
        </w:tc>
        <w:tc>
          <w:tcPr>
            <w:tcW w:w="3968" w:type="dxa"/>
            <w:shd w:val="clear" w:color="auto" w:fill="auto"/>
            <w:tcMar>
              <w:top w:w="113" w:type="dxa"/>
              <w:left w:w="113" w:type="dxa"/>
              <w:bottom w:w="85" w:type="dxa"/>
              <w:right w:w="113" w:type="dxa"/>
            </w:tcMar>
          </w:tcPr>
          <w:p w14:paraId="6D21A12C"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勞工及福利局常任秘書長代表</w:t>
            </w:r>
          </w:p>
        </w:tc>
        <w:tc>
          <w:tcPr>
            <w:tcW w:w="3402" w:type="dxa"/>
            <w:vMerge/>
            <w:shd w:val="clear" w:color="auto" w:fill="auto"/>
          </w:tcPr>
          <w:p w14:paraId="3E311257" w14:textId="77777777" w:rsidR="00775EC2" w:rsidRPr="00A300C2" w:rsidRDefault="00775EC2" w:rsidP="00A300C2">
            <w:pPr>
              <w:rPr>
                <w:rFonts w:ascii="標楷體 (TT) Regular" w:eastAsia="標楷體 (TT) Regular"/>
                <w:kern w:val="0"/>
                <w:szCs w:val="24"/>
              </w:rPr>
            </w:pPr>
          </w:p>
        </w:tc>
      </w:tr>
    </w:tbl>
    <w:p w14:paraId="6516D70B" w14:textId="77777777" w:rsidR="00775EC2" w:rsidRPr="00A300C2" w:rsidRDefault="00775EC2" w:rsidP="00A300C2">
      <w:pPr>
        <w:rPr>
          <w:rFonts w:cs="ATC-*MHei*0020*L+Frutiger*0020*"/>
          <w:spacing w:val="3"/>
          <w:kern w:val="0"/>
          <w:szCs w:val="24"/>
          <w:lang w:val="zh-TW"/>
        </w:rPr>
      </w:pPr>
    </w:p>
    <w:p w14:paraId="3844AF4B" w14:textId="77777777" w:rsidR="00775EC2" w:rsidRPr="00A300C2" w:rsidRDefault="00775EC2" w:rsidP="00A300C2">
      <w:pPr>
        <w:rPr>
          <w:rFonts w:cs="ATC-*MHei*0020*L+Frutiger*0020*"/>
          <w:spacing w:val="3"/>
          <w:kern w:val="0"/>
          <w:szCs w:val="24"/>
          <w:lang w:val="zh-TW"/>
        </w:rPr>
      </w:pPr>
    </w:p>
    <w:p w14:paraId="77D89762" w14:textId="77777777" w:rsidR="003D2F76" w:rsidRPr="00A300C2" w:rsidRDefault="003D2F76" w:rsidP="00A300C2">
      <w:pPr>
        <w:rPr>
          <w:rFonts w:cs="MHeiHK-Heavy"/>
          <w:spacing w:val="8"/>
          <w:kern w:val="0"/>
          <w:szCs w:val="24"/>
          <w:lang w:val="zh-TW"/>
        </w:rPr>
      </w:pPr>
      <w:r w:rsidRPr="00A300C2">
        <w:rPr>
          <w:rFonts w:cs="MHeiHK-Heavy"/>
          <w:spacing w:val="8"/>
          <w:kern w:val="0"/>
          <w:szCs w:val="24"/>
          <w:lang w:val="zh-TW"/>
        </w:rPr>
        <w:br w:type="page"/>
      </w:r>
    </w:p>
    <w:p w14:paraId="3E05921C" w14:textId="07E1ADE3" w:rsidR="00775EC2" w:rsidRPr="00A300C2" w:rsidRDefault="00775EC2" w:rsidP="00A300C2">
      <w:pPr>
        <w:rPr>
          <w:lang w:val="zh-TW"/>
        </w:rPr>
      </w:pPr>
      <w:r w:rsidRPr="00A300C2">
        <w:rPr>
          <w:rFonts w:hint="eastAsia"/>
          <w:lang w:val="zh-TW"/>
        </w:rPr>
        <w:lastRenderedPageBreak/>
        <w:t>辦事處行政架構</w:t>
      </w:r>
    </w:p>
    <w:p w14:paraId="76C3090C" w14:textId="77777777" w:rsidR="00775EC2" w:rsidRPr="00A300C2" w:rsidRDefault="00775EC2" w:rsidP="00A300C2">
      <w:pPr>
        <w:rPr>
          <w:rFonts w:cs="ATC-*MHei*0020*L+Frutiger*0020*"/>
          <w:spacing w:val="3"/>
          <w:kern w:val="0"/>
          <w:szCs w:val="24"/>
          <w:lang w:val="zh-TW"/>
        </w:rPr>
      </w:pPr>
    </w:p>
    <w:p w14:paraId="333EF923"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本局辦事處由行政總監領導，由四個部門及獨立的內部審計組組成。當中，四個部門各由一名副行政總監負責</w:t>
      </w:r>
      <w:r w:rsidRPr="00A300C2">
        <w:rPr>
          <w:rFonts w:cs="ATC-*MHei*0020*L+Frutiger*0020*"/>
          <w:spacing w:val="3"/>
          <w:kern w:val="0"/>
          <w:szCs w:val="24"/>
          <w:lang w:val="zh-TW"/>
        </w:rPr>
        <w:br/>
      </w:r>
      <w:r w:rsidRPr="00A300C2">
        <w:rPr>
          <w:rFonts w:cs="ATC-*MHei*0020*L+Frutiger*0020*" w:hint="eastAsia"/>
          <w:spacing w:val="3"/>
          <w:kern w:val="0"/>
          <w:szCs w:val="24"/>
          <w:lang w:val="zh-TW"/>
        </w:rPr>
        <w:t>統籌相關工作；內部審計組直接向審計委員會負責。</w:t>
      </w:r>
    </w:p>
    <w:p w14:paraId="44CD430B" w14:textId="77777777" w:rsidR="004E0BE7" w:rsidRPr="00A300C2" w:rsidRDefault="004E0BE7" w:rsidP="00A300C2">
      <w:pPr>
        <w:rPr>
          <w:szCs w:val="24"/>
        </w:rPr>
      </w:pPr>
    </w:p>
    <w:p w14:paraId="1191D976" w14:textId="4B4553F3" w:rsidR="004E0BE7" w:rsidRPr="00A300C2" w:rsidRDefault="004E0BE7" w:rsidP="00A300C2">
      <w:pPr>
        <w:rPr>
          <w:rFonts w:cs="ATC-*MHei*0020*L+Frutiger*0020*"/>
          <w:bCs/>
          <w:spacing w:val="3"/>
          <w:szCs w:val="24"/>
          <w:lang w:val="zh-TW"/>
        </w:rPr>
      </w:pPr>
      <w:r w:rsidRPr="00A300C2">
        <w:rPr>
          <w:rFonts w:cs="ATC-*MHei*0020*L+Frutiger*0020*" w:hint="eastAsia"/>
          <w:bCs/>
          <w:spacing w:val="3"/>
          <w:szCs w:val="24"/>
          <w:lang w:val="zh-TW"/>
        </w:rPr>
        <w:t>行政總監</w:t>
      </w:r>
      <w:r w:rsidRPr="00A300C2">
        <w:rPr>
          <w:rFonts w:cs="ATC-*MHei*0020*L+Frutiger*0020*"/>
          <w:bCs/>
          <w:spacing w:val="3"/>
          <w:szCs w:val="24"/>
          <w:lang w:val="zh-TW"/>
        </w:rPr>
        <w:t xml:space="preserve"> </w:t>
      </w:r>
    </w:p>
    <w:p w14:paraId="23503CE4" w14:textId="77777777" w:rsidR="004E0BE7" w:rsidRPr="00A300C2" w:rsidRDefault="004E0BE7" w:rsidP="00A300C2">
      <w:pPr>
        <w:rPr>
          <w:rFonts w:cs="ATC-*MHei*0020*L+Frutiger*0020*"/>
          <w:spacing w:val="3"/>
          <w:szCs w:val="24"/>
          <w:lang w:val="zh-TW"/>
        </w:rPr>
      </w:pPr>
      <w:r w:rsidRPr="00A300C2">
        <w:rPr>
          <w:rFonts w:cs="ATC-*MHei*0020*L+Frutiger*0020*" w:hint="eastAsia"/>
          <w:spacing w:val="3"/>
          <w:szCs w:val="24"/>
          <w:lang w:val="zh-TW"/>
        </w:rPr>
        <w:t>培訓服務部</w:t>
      </w:r>
      <w:r w:rsidRPr="00A300C2">
        <w:rPr>
          <w:rFonts w:cs="ATC-*MHei*0020*L+Frutiger*0020*"/>
          <w:spacing w:val="3"/>
          <w:szCs w:val="24"/>
          <w:lang w:val="zh-TW"/>
        </w:rPr>
        <w:t xml:space="preserve"> </w:t>
      </w:r>
    </w:p>
    <w:p w14:paraId="583CB312" w14:textId="77777777" w:rsidR="004E0BE7" w:rsidRPr="00A300C2" w:rsidRDefault="004E0BE7" w:rsidP="00A300C2">
      <w:pPr>
        <w:rPr>
          <w:rFonts w:cs="ATC-*MHei*0020*L+Frutiger*0020*"/>
          <w:spacing w:val="3"/>
          <w:szCs w:val="24"/>
          <w:lang w:val="zh-TW"/>
        </w:rPr>
      </w:pPr>
      <w:r w:rsidRPr="00A300C2">
        <w:rPr>
          <w:rFonts w:cs="ATC-*MHei*0020*L+Frutiger*0020*" w:hint="eastAsia"/>
          <w:spacing w:val="3"/>
          <w:szCs w:val="24"/>
          <w:lang w:val="zh-TW"/>
        </w:rPr>
        <w:t>課程行政組</w:t>
      </w:r>
      <w:r w:rsidRPr="00A300C2">
        <w:rPr>
          <w:rFonts w:cs="ATC-*MHei*0020*L+Frutiger*0020*"/>
          <w:spacing w:val="3"/>
          <w:szCs w:val="24"/>
          <w:lang w:val="zh-TW"/>
        </w:rPr>
        <w:t xml:space="preserve"> </w:t>
      </w:r>
    </w:p>
    <w:p w14:paraId="2BAE94E1" w14:textId="77777777" w:rsidR="004E0BE7" w:rsidRPr="00A300C2" w:rsidRDefault="004E0BE7" w:rsidP="00A300C2">
      <w:pPr>
        <w:rPr>
          <w:rFonts w:cs="ATC-*MHei*0020*L+Frutiger*0020*"/>
          <w:spacing w:val="3"/>
          <w:szCs w:val="24"/>
          <w:lang w:val="zh-TW"/>
        </w:rPr>
      </w:pPr>
      <w:r w:rsidRPr="00A300C2">
        <w:rPr>
          <w:rFonts w:cs="ATC-*MHei*0020*L+Frutiger*0020*" w:hint="eastAsia"/>
          <w:spacing w:val="3"/>
          <w:szCs w:val="24"/>
          <w:lang w:val="zh-TW"/>
        </w:rPr>
        <w:t>課程發展組</w:t>
      </w:r>
      <w:r w:rsidRPr="00A300C2">
        <w:rPr>
          <w:rFonts w:cs="ATC-*MHei*0020*L+Frutiger*0020*"/>
          <w:spacing w:val="3"/>
          <w:szCs w:val="24"/>
          <w:lang w:val="zh-TW"/>
        </w:rPr>
        <w:t xml:space="preserve"> </w:t>
      </w:r>
    </w:p>
    <w:p w14:paraId="63923F52" w14:textId="77777777" w:rsidR="004E0BE7" w:rsidRPr="00A300C2" w:rsidRDefault="004E0BE7" w:rsidP="00A300C2">
      <w:pPr>
        <w:rPr>
          <w:rFonts w:cs="ATC-*MHei*0020*L+Frutiger*0020*"/>
          <w:spacing w:val="3"/>
          <w:szCs w:val="24"/>
          <w:lang w:val="zh-TW"/>
        </w:rPr>
      </w:pPr>
      <w:r w:rsidRPr="00A300C2">
        <w:rPr>
          <w:rFonts w:cs="ATC-*MHei*0020*L+Frutiger*0020*" w:hint="eastAsia"/>
          <w:spacing w:val="3"/>
          <w:szCs w:val="24"/>
          <w:lang w:val="zh-TW"/>
        </w:rPr>
        <w:t>研究及發展組</w:t>
      </w:r>
      <w:r w:rsidRPr="00A300C2">
        <w:rPr>
          <w:rFonts w:cs="ATC-*MHei*0020*L+Frutiger*0020*"/>
          <w:spacing w:val="3"/>
          <w:szCs w:val="24"/>
          <w:lang w:val="zh-TW"/>
        </w:rPr>
        <w:t xml:space="preserve"> </w:t>
      </w:r>
    </w:p>
    <w:p w14:paraId="03B26DD2" w14:textId="77777777" w:rsidR="004E0BE7" w:rsidRPr="00A300C2" w:rsidRDefault="004E0BE7" w:rsidP="00A300C2">
      <w:pPr>
        <w:rPr>
          <w:rFonts w:cs="ATC-*MHei*0020*L+Frutiger*0020*"/>
          <w:spacing w:val="3"/>
          <w:szCs w:val="24"/>
          <w:lang w:val="zh-TW"/>
        </w:rPr>
      </w:pPr>
    </w:p>
    <w:p w14:paraId="7C9426D8" w14:textId="3DB27EAC" w:rsidR="004E0BE7" w:rsidRPr="00A300C2" w:rsidRDefault="004E0BE7" w:rsidP="00A300C2">
      <w:pPr>
        <w:rPr>
          <w:rFonts w:cs="ATC-*MHei*0020*L+Frutiger*0020*"/>
          <w:spacing w:val="3"/>
          <w:szCs w:val="24"/>
          <w:lang w:val="zh-TW"/>
        </w:rPr>
      </w:pPr>
      <w:r w:rsidRPr="00A300C2">
        <w:rPr>
          <w:rFonts w:cs="ATC-*MHei*0020*L+Frutiger*0020*" w:hint="eastAsia"/>
          <w:spacing w:val="3"/>
          <w:szCs w:val="24"/>
          <w:lang w:val="zh-TW"/>
        </w:rPr>
        <w:t>質素保證部</w:t>
      </w:r>
      <w:r w:rsidRPr="00A300C2">
        <w:rPr>
          <w:rFonts w:cs="ATC-*MHei*0020*L+Frutiger*0020*"/>
          <w:spacing w:val="3"/>
          <w:szCs w:val="24"/>
          <w:lang w:val="zh-TW"/>
        </w:rPr>
        <w:t xml:space="preserve"> </w:t>
      </w:r>
    </w:p>
    <w:p w14:paraId="5AA3288C" w14:textId="77777777" w:rsidR="004E0BE7" w:rsidRPr="00A300C2" w:rsidRDefault="004E0BE7" w:rsidP="00A300C2">
      <w:pPr>
        <w:rPr>
          <w:rFonts w:cs="ATC-*MHei*0020*L+Frutiger*0020*"/>
          <w:spacing w:val="3"/>
          <w:szCs w:val="24"/>
          <w:lang w:val="zh-TW"/>
        </w:rPr>
      </w:pPr>
      <w:r w:rsidRPr="00A300C2">
        <w:rPr>
          <w:rFonts w:cs="ATC-*MHei*0020*L+Frutiger*0020*" w:hint="eastAsia"/>
          <w:spacing w:val="3"/>
          <w:szCs w:val="24"/>
          <w:lang w:val="zh-TW"/>
        </w:rPr>
        <w:t>質素促進組</w:t>
      </w:r>
      <w:r w:rsidRPr="00A300C2">
        <w:rPr>
          <w:rFonts w:cs="ATC-*MHei*0020*L+Frutiger*0020*"/>
          <w:spacing w:val="3"/>
          <w:szCs w:val="24"/>
          <w:lang w:val="zh-TW"/>
        </w:rPr>
        <w:t xml:space="preserve"> </w:t>
      </w:r>
    </w:p>
    <w:p w14:paraId="40577B45" w14:textId="77777777" w:rsidR="004E0BE7" w:rsidRPr="00A300C2" w:rsidRDefault="004E0BE7" w:rsidP="00A300C2">
      <w:pPr>
        <w:rPr>
          <w:rFonts w:cs="ATC-*MHei*0020*L+Frutiger*0020*"/>
          <w:spacing w:val="3"/>
          <w:szCs w:val="24"/>
          <w:lang w:val="zh-TW"/>
        </w:rPr>
      </w:pPr>
      <w:r w:rsidRPr="00A300C2">
        <w:rPr>
          <w:rFonts w:cs="ATC-*MHei*0020*L+Frutiger*0020*" w:hint="eastAsia"/>
          <w:spacing w:val="3"/>
          <w:szCs w:val="24"/>
          <w:lang w:val="zh-TW"/>
        </w:rPr>
        <w:t>實務技能培訓及評估中心</w:t>
      </w:r>
      <w:r w:rsidRPr="00A300C2">
        <w:rPr>
          <w:rFonts w:cs="ATC-*MHei*0020*L+Frutiger*0020*"/>
          <w:spacing w:val="3"/>
          <w:szCs w:val="24"/>
          <w:lang w:val="zh-TW"/>
        </w:rPr>
        <w:t xml:space="preserve"> </w:t>
      </w:r>
    </w:p>
    <w:p w14:paraId="7CE0881B" w14:textId="77777777" w:rsidR="004E0BE7" w:rsidRPr="00A300C2" w:rsidRDefault="004E0BE7" w:rsidP="00A300C2">
      <w:pPr>
        <w:rPr>
          <w:rFonts w:cs="ATC-*MHei*0020*L+Frutiger*0020*"/>
          <w:spacing w:val="3"/>
          <w:szCs w:val="24"/>
          <w:lang w:val="zh-TW"/>
        </w:rPr>
      </w:pPr>
    </w:p>
    <w:p w14:paraId="7720DBEE" w14:textId="6F2BC2E4" w:rsidR="004E0BE7" w:rsidRPr="00A300C2" w:rsidRDefault="004E0BE7" w:rsidP="00A300C2">
      <w:pPr>
        <w:rPr>
          <w:rFonts w:cs="ATC-*MHei*0020*L+Frutiger*0020*"/>
          <w:spacing w:val="3"/>
          <w:szCs w:val="24"/>
          <w:lang w:val="zh-TW"/>
        </w:rPr>
      </w:pPr>
      <w:r w:rsidRPr="00A300C2">
        <w:rPr>
          <w:rFonts w:cs="ATC-*MHei*0020*L+Frutiger*0020*" w:hint="eastAsia"/>
          <w:spacing w:val="3"/>
          <w:szCs w:val="24"/>
          <w:lang w:val="zh-TW"/>
        </w:rPr>
        <w:t>業務發展及傳訊部</w:t>
      </w:r>
      <w:r w:rsidRPr="00A300C2">
        <w:rPr>
          <w:rFonts w:cs="ATC-*MHei*0020*L+Frutiger*0020*"/>
          <w:spacing w:val="3"/>
          <w:szCs w:val="24"/>
          <w:lang w:val="zh-TW"/>
        </w:rPr>
        <w:t xml:space="preserve"> </w:t>
      </w:r>
    </w:p>
    <w:p w14:paraId="42A23FCF" w14:textId="77777777" w:rsidR="004E0BE7" w:rsidRPr="00A300C2" w:rsidRDefault="004E0BE7" w:rsidP="00A300C2">
      <w:pPr>
        <w:rPr>
          <w:rFonts w:cs="ATC-*MHei*0020*L+Frutiger*0020*"/>
          <w:spacing w:val="3"/>
          <w:szCs w:val="24"/>
          <w:lang w:val="zh-TW"/>
        </w:rPr>
      </w:pPr>
      <w:r w:rsidRPr="00A300C2">
        <w:rPr>
          <w:rFonts w:cs="ATC-*MHei*0020*L+Frutiger*0020*" w:hint="eastAsia"/>
          <w:spacing w:val="3"/>
          <w:szCs w:val="24"/>
          <w:lang w:val="zh-TW"/>
        </w:rPr>
        <w:t>數碼傳訊組</w:t>
      </w:r>
      <w:r w:rsidRPr="00A300C2">
        <w:rPr>
          <w:rFonts w:cs="ATC-*MHei*0020*L+Frutiger*0020*"/>
          <w:spacing w:val="3"/>
          <w:szCs w:val="24"/>
          <w:lang w:val="zh-TW"/>
        </w:rPr>
        <w:t xml:space="preserve"> </w:t>
      </w:r>
    </w:p>
    <w:p w14:paraId="6576B5E6" w14:textId="77777777" w:rsidR="004E0BE7" w:rsidRPr="00A300C2" w:rsidRDefault="004E0BE7" w:rsidP="00A300C2">
      <w:pPr>
        <w:rPr>
          <w:rFonts w:cs="ATC-*MHei*0020*L+Frutiger*0020*"/>
          <w:spacing w:val="3"/>
          <w:szCs w:val="24"/>
          <w:lang w:val="zh-TW"/>
        </w:rPr>
      </w:pPr>
      <w:r w:rsidRPr="00A300C2">
        <w:rPr>
          <w:rFonts w:cs="ATC-*MHei*0020*L+Frutiger*0020*" w:hint="eastAsia"/>
          <w:spacing w:val="3"/>
          <w:szCs w:val="24"/>
          <w:lang w:val="zh-TW"/>
        </w:rPr>
        <w:t>行業服務組</w:t>
      </w:r>
      <w:r w:rsidRPr="00A300C2">
        <w:rPr>
          <w:rFonts w:cs="ATC-*MHei*0020*L+Frutiger*0020*"/>
          <w:spacing w:val="3"/>
          <w:szCs w:val="24"/>
          <w:lang w:val="zh-TW"/>
        </w:rPr>
        <w:t xml:space="preserve"> </w:t>
      </w:r>
    </w:p>
    <w:p w14:paraId="162D2042" w14:textId="77777777" w:rsidR="004E0BE7" w:rsidRPr="00A300C2" w:rsidRDefault="004E0BE7" w:rsidP="00A300C2">
      <w:pPr>
        <w:rPr>
          <w:rFonts w:cs="ATC-*MHei*0020*L+Frutiger*0020*"/>
          <w:spacing w:val="3"/>
          <w:szCs w:val="24"/>
          <w:lang w:val="zh-TW"/>
        </w:rPr>
      </w:pPr>
      <w:r w:rsidRPr="00A300C2">
        <w:rPr>
          <w:rFonts w:cs="ATC-*MHei*0020*L+Frutiger*0020*" w:hint="eastAsia"/>
          <w:spacing w:val="3"/>
          <w:szCs w:val="24"/>
          <w:lang w:val="zh-TW"/>
        </w:rPr>
        <w:t>市場及機構傳訊組</w:t>
      </w:r>
      <w:r w:rsidRPr="00A300C2">
        <w:rPr>
          <w:rFonts w:cs="ATC-*MHei*0020*L+Frutiger*0020*"/>
          <w:spacing w:val="3"/>
          <w:szCs w:val="24"/>
          <w:lang w:val="zh-TW"/>
        </w:rPr>
        <w:t xml:space="preserve"> </w:t>
      </w:r>
    </w:p>
    <w:p w14:paraId="5C3B4670" w14:textId="77777777" w:rsidR="004E0BE7" w:rsidRPr="00A300C2" w:rsidRDefault="004E0BE7" w:rsidP="00A300C2">
      <w:pPr>
        <w:rPr>
          <w:rFonts w:cs="ATC-*MHei*0020*L+Frutiger*0020*"/>
          <w:spacing w:val="3"/>
          <w:szCs w:val="24"/>
          <w:lang w:val="zh-TW"/>
        </w:rPr>
      </w:pPr>
      <w:r w:rsidRPr="00A300C2">
        <w:rPr>
          <w:rFonts w:cs="ATC-*MHei*0020*L+Frutiger*0020*" w:hint="eastAsia"/>
          <w:spacing w:val="3"/>
          <w:szCs w:val="24"/>
          <w:lang w:val="zh-TW"/>
        </w:rPr>
        <w:t>傳媒及對外事務組</w:t>
      </w:r>
      <w:r w:rsidRPr="00A300C2">
        <w:rPr>
          <w:rFonts w:cs="ATC-*MHei*0020*L+Frutiger*0020*"/>
          <w:spacing w:val="3"/>
          <w:szCs w:val="24"/>
          <w:lang w:val="zh-TW"/>
        </w:rPr>
        <w:t xml:space="preserve"> </w:t>
      </w:r>
    </w:p>
    <w:p w14:paraId="690A14F2" w14:textId="77777777" w:rsidR="004E0BE7" w:rsidRPr="00A300C2" w:rsidRDefault="004E0BE7" w:rsidP="00A300C2">
      <w:pPr>
        <w:rPr>
          <w:rFonts w:cs="ATC-*MHei*0020*L+Frutiger*0020*"/>
          <w:spacing w:val="3"/>
          <w:szCs w:val="24"/>
          <w:lang w:val="zh-TW"/>
        </w:rPr>
      </w:pPr>
      <w:r w:rsidRPr="00A300C2">
        <w:rPr>
          <w:rFonts w:cs="ATC-*MHei*0020*L+Frutiger*0020*" w:hint="eastAsia"/>
          <w:spacing w:val="3"/>
          <w:szCs w:val="24"/>
          <w:lang w:val="zh-TW"/>
        </w:rPr>
        <w:t>就業服務組</w:t>
      </w:r>
      <w:r w:rsidRPr="00A300C2">
        <w:rPr>
          <w:rFonts w:cs="ATC-*MHei*0020*L+Frutiger*0020*"/>
          <w:spacing w:val="3"/>
          <w:szCs w:val="24"/>
          <w:lang w:val="zh-TW"/>
        </w:rPr>
        <w:t xml:space="preserve"> </w:t>
      </w:r>
    </w:p>
    <w:p w14:paraId="42D27516" w14:textId="77777777" w:rsidR="004E0BE7" w:rsidRPr="00A300C2" w:rsidRDefault="004E0BE7" w:rsidP="00A300C2">
      <w:pPr>
        <w:rPr>
          <w:rFonts w:cs="ATC-*MHei*0020*L+Frutiger*0020*"/>
          <w:spacing w:val="3"/>
          <w:szCs w:val="24"/>
          <w:lang w:val="zh-TW"/>
        </w:rPr>
      </w:pPr>
      <w:r w:rsidRPr="00A300C2">
        <w:rPr>
          <w:rFonts w:cs="ATC-*MHei*0020*L+Frutiger*0020*" w:hint="eastAsia"/>
          <w:spacing w:val="3"/>
          <w:szCs w:val="24"/>
          <w:lang w:val="zh-TW"/>
        </w:rPr>
        <w:t>服務計劃組</w:t>
      </w:r>
      <w:r w:rsidRPr="00A300C2">
        <w:rPr>
          <w:rFonts w:cs="ATC-*MHei*0020*L+Frutiger*0020*"/>
          <w:spacing w:val="3"/>
          <w:szCs w:val="24"/>
          <w:lang w:val="zh-TW"/>
        </w:rPr>
        <w:t xml:space="preserve"> </w:t>
      </w:r>
    </w:p>
    <w:p w14:paraId="3EDC3E4E" w14:textId="77777777" w:rsidR="004E0BE7" w:rsidRPr="00A300C2" w:rsidRDefault="004E0BE7" w:rsidP="00A300C2">
      <w:pPr>
        <w:rPr>
          <w:rFonts w:cs="ATC-*MHei*0020*L+Frutiger*0020*"/>
          <w:spacing w:val="3"/>
          <w:szCs w:val="24"/>
          <w:lang w:val="zh-TW"/>
        </w:rPr>
      </w:pPr>
    </w:p>
    <w:p w14:paraId="1EE2996C" w14:textId="4CD26793" w:rsidR="004E0BE7" w:rsidRPr="00A300C2" w:rsidRDefault="004E0BE7" w:rsidP="00A300C2">
      <w:pPr>
        <w:rPr>
          <w:rFonts w:cs="ATC-*MHei*0020*L+Frutiger*0020*"/>
          <w:spacing w:val="3"/>
          <w:szCs w:val="24"/>
          <w:lang w:val="zh-TW"/>
        </w:rPr>
      </w:pPr>
      <w:r w:rsidRPr="00A300C2">
        <w:rPr>
          <w:rFonts w:cs="ATC-*MHei*0020*L+Frutiger*0020*" w:hint="eastAsia"/>
          <w:spacing w:val="3"/>
          <w:szCs w:val="24"/>
          <w:lang w:val="zh-TW"/>
        </w:rPr>
        <w:t>機構事務部</w:t>
      </w:r>
      <w:r w:rsidRPr="00A300C2">
        <w:rPr>
          <w:rFonts w:cs="ATC-*MHei*0020*L+Frutiger*0020*"/>
          <w:spacing w:val="3"/>
          <w:szCs w:val="24"/>
          <w:lang w:val="zh-TW"/>
        </w:rPr>
        <w:t xml:space="preserve"> </w:t>
      </w:r>
    </w:p>
    <w:p w14:paraId="76248232" w14:textId="77777777" w:rsidR="004E0BE7" w:rsidRPr="00A300C2" w:rsidRDefault="004E0BE7" w:rsidP="00A300C2">
      <w:pPr>
        <w:rPr>
          <w:rFonts w:cs="ATC-*MHei*0020*L+Frutiger*0020*"/>
          <w:spacing w:val="3"/>
          <w:szCs w:val="24"/>
          <w:lang w:val="zh-TW"/>
        </w:rPr>
      </w:pPr>
      <w:r w:rsidRPr="00A300C2">
        <w:rPr>
          <w:rFonts w:cs="ATC-*MHei*0020*L+Frutiger*0020*" w:hint="eastAsia"/>
          <w:spacing w:val="3"/>
          <w:szCs w:val="24"/>
          <w:lang w:val="zh-TW"/>
        </w:rPr>
        <w:t>客戶服務組</w:t>
      </w:r>
      <w:r w:rsidRPr="00A300C2">
        <w:rPr>
          <w:rFonts w:cs="ATC-*MHei*0020*L+Frutiger*0020*"/>
          <w:spacing w:val="3"/>
          <w:szCs w:val="24"/>
          <w:lang w:val="zh-TW"/>
        </w:rPr>
        <w:t xml:space="preserve"> </w:t>
      </w:r>
    </w:p>
    <w:p w14:paraId="71A3C0AE" w14:textId="77777777" w:rsidR="004E0BE7" w:rsidRPr="00A300C2" w:rsidRDefault="004E0BE7" w:rsidP="00A300C2">
      <w:pPr>
        <w:rPr>
          <w:rFonts w:cs="ATC-*MHei*0020*L+Frutiger*0020*"/>
          <w:spacing w:val="3"/>
          <w:szCs w:val="24"/>
          <w:lang w:val="zh-TW"/>
        </w:rPr>
      </w:pPr>
      <w:r w:rsidRPr="00A300C2">
        <w:rPr>
          <w:rFonts w:cs="ATC-*MHei*0020*L+Frutiger*0020*" w:hint="eastAsia"/>
          <w:spacing w:val="3"/>
          <w:szCs w:val="24"/>
          <w:lang w:val="zh-TW"/>
        </w:rPr>
        <w:t>財務及會計組</w:t>
      </w:r>
      <w:r w:rsidRPr="00A300C2">
        <w:rPr>
          <w:rFonts w:cs="ATC-*MHei*0020*L+Frutiger*0020*"/>
          <w:spacing w:val="3"/>
          <w:szCs w:val="24"/>
          <w:lang w:val="zh-TW"/>
        </w:rPr>
        <w:t xml:space="preserve"> </w:t>
      </w:r>
    </w:p>
    <w:p w14:paraId="3223D19E" w14:textId="77777777" w:rsidR="004E0BE7" w:rsidRPr="00A300C2" w:rsidRDefault="004E0BE7" w:rsidP="00A300C2">
      <w:pPr>
        <w:rPr>
          <w:rFonts w:cs="ATC-*MHei*0020*L+Frutiger*0020*"/>
          <w:spacing w:val="3"/>
          <w:szCs w:val="24"/>
          <w:lang w:val="zh-TW"/>
        </w:rPr>
      </w:pPr>
      <w:r w:rsidRPr="00A300C2">
        <w:rPr>
          <w:rFonts w:cs="ATC-*MHei*0020*L+Frutiger*0020*" w:hint="eastAsia"/>
          <w:spacing w:val="3"/>
          <w:szCs w:val="24"/>
          <w:lang w:val="zh-TW"/>
        </w:rPr>
        <w:t>人力資源及行政組</w:t>
      </w:r>
      <w:r w:rsidRPr="00A300C2">
        <w:rPr>
          <w:rFonts w:cs="ATC-*MHei*0020*L+Frutiger*0020*"/>
          <w:spacing w:val="3"/>
          <w:szCs w:val="24"/>
          <w:lang w:val="zh-TW"/>
        </w:rPr>
        <w:t xml:space="preserve"> </w:t>
      </w:r>
    </w:p>
    <w:p w14:paraId="232D5E5C" w14:textId="77777777" w:rsidR="004E0BE7" w:rsidRPr="00A300C2" w:rsidRDefault="004E0BE7" w:rsidP="00A300C2">
      <w:pPr>
        <w:rPr>
          <w:rFonts w:cs="ATC-*MHei*0020*L+Frutiger*0020*"/>
          <w:spacing w:val="3"/>
          <w:szCs w:val="24"/>
          <w:lang w:val="zh-TW"/>
        </w:rPr>
      </w:pPr>
      <w:r w:rsidRPr="00A300C2">
        <w:rPr>
          <w:rFonts w:cs="ATC-*MHei*0020*L+Frutiger*0020*" w:hint="eastAsia"/>
          <w:spacing w:val="3"/>
          <w:szCs w:val="24"/>
          <w:lang w:val="zh-TW"/>
        </w:rPr>
        <w:t>資訊科技組</w:t>
      </w:r>
      <w:r w:rsidRPr="00A300C2">
        <w:rPr>
          <w:rFonts w:cs="ATC-*MHei*0020*L+Frutiger*0020*"/>
          <w:spacing w:val="3"/>
          <w:szCs w:val="24"/>
          <w:lang w:val="zh-TW"/>
        </w:rPr>
        <w:t xml:space="preserve"> </w:t>
      </w:r>
    </w:p>
    <w:p w14:paraId="4E2F3FE4" w14:textId="77777777" w:rsidR="004E0BE7" w:rsidRPr="00A300C2" w:rsidRDefault="004E0BE7" w:rsidP="00A300C2">
      <w:pPr>
        <w:rPr>
          <w:rFonts w:cs="ATC-*MHei*0020*L+Frutiger*0020*"/>
          <w:spacing w:val="3"/>
          <w:kern w:val="0"/>
          <w:szCs w:val="24"/>
          <w:lang w:val="zh-TW"/>
        </w:rPr>
      </w:pPr>
    </w:p>
    <w:p w14:paraId="3656D9B2" w14:textId="224F1041" w:rsidR="003D2F76" w:rsidRPr="00A300C2" w:rsidRDefault="004E0BE7" w:rsidP="00A300C2">
      <w:pPr>
        <w:rPr>
          <w:rFonts w:cs="ATC-*MHei*0020*L+Frutiger*0020*"/>
          <w:spacing w:val="3"/>
          <w:kern w:val="0"/>
          <w:szCs w:val="24"/>
          <w:lang w:val="zh-TW"/>
        </w:rPr>
      </w:pPr>
      <w:r w:rsidRPr="00A300C2">
        <w:rPr>
          <w:rFonts w:cs="ATC-*MHei*0020*L+Frutiger*0020*" w:hint="eastAsia"/>
          <w:spacing w:val="3"/>
          <w:kern w:val="0"/>
          <w:szCs w:val="24"/>
          <w:lang w:val="zh-TW"/>
        </w:rPr>
        <w:t>內部審計組</w:t>
      </w:r>
    </w:p>
    <w:p w14:paraId="031BF430" w14:textId="77777777" w:rsidR="003D2F76" w:rsidRPr="00A300C2" w:rsidRDefault="003D2F76" w:rsidP="00A300C2">
      <w:pPr>
        <w:rPr>
          <w:rFonts w:cs="ATC-*MHei*0020*L+Frutiger*0020*"/>
          <w:spacing w:val="2"/>
          <w:kern w:val="0"/>
          <w:szCs w:val="24"/>
          <w:lang w:val="zh-TW"/>
        </w:rPr>
      </w:pPr>
    </w:p>
    <w:p w14:paraId="3C4575CE" w14:textId="77777777" w:rsidR="004E0BE7" w:rsidRPr="00A300C2" w:rsidRDefault="004E0BE7" w:rsidP="00A300C2">
      <w:pPr>
        <w:rPr>
          <w:rFonts w:cs="MHeiHK-Heavy"/>
          <w:spacing w:val="8"/>
          <w:kern w:val="0"/>
          <w:szCs w:val="24"/>
          <w:lang w:val="zh-TW"/>
        </w:rPr>
      </w:pPr>
      <w:r w:rsidRPr="00A300C2">
        <w:rPr>
          <w:rFonts w:cs="MHeiHK-Heavy"/>
          <w:spacing w:val="8"/>
          <w:kern w:val="0"/>
          <w:szCs w:val="24"/>
          <w:lang w:val="zh-TW"/>
        </w:rPr>
        <w:br w:type="page"/>
      </w:r>
    </w:p>
    <w:p w14:paraId="1F18AE74" w14:textId="7A52243F" w:rsidR="00775EC2" w:rsidRPr="00A300C2" w:rsidRDefault="00775EC2" w:rsidP="00A300C2">
      <w:pPr>
        <w:rPr>
          <w:lang w:val="zh-TW"/>
        </w:rPr>
      </w:pPr>
      <w:r w:rsidRPr="00A300C2">
        <w:rPr>
          <w:rFonts w:hint="eastAsia"/>
          <w:lang w:val="zh-TW"/>
        </w:rPr>
        <w:lastRenderedPageBreak/>
        <w:t>監管機制</w:t>
      </w:r>
    </w:p>
    <w:p w14:paraId="10E95B34" w14:textId="77777777" w:rsidR="00775EC2" w:rsidRPr="00A300C2" w:rsidRDefault="00775EC2" w:rsidP="00A300C2">
      <w:pPr>
        <w:rPr>
          <w:rFonts w:cs="ATC-*MHei*0020*L+Frutiger*0020*"/>
          <w:spacing w:val="3"/>
          <w:kern w:val="0"/>
          <w:szCs w:val="24"/>
          <w:lang w:val="zh-TW"/>
        </w:rPr>
      </w:pPr>
    </w:p>
    <w:p w14:paraId="635CA32B" w14:textId="77777777" w:rsidR="00775EC2" w:rsidRPr="00A300C2" w:rsidRDefault="00775EC2" w:rsidP="00A300C2">
      <w:pPr>
        <w:rPr>
          <w:rFonts w:cs="MHeiHK-Heavy"/>
          <w:spacing w:val="3"/>
          <w:kern w:val="0"/>
          <w:szCs w:val="24"/>
          <w:lang w:val="zh-TW"/>
        </w:rPr>
      </w:pPr>
      <w:r w:rsidRPr="00A300C2">
        <w:rPr>
          <w:rFonts w:cs="MHeiHK-Heavy" w:hint="eastAsia"/>
          <w:spacing w:val="3"/>
          <w:kern w:val="0"/>
          <w:szCs w:val="24"/>
          <w:lang w:val="zh-TW"/>
        </w:rPr>
        <w:t>成效指標</w:t>
      </w:r>
      <w:r w:rsidRPr="00A300C2">
        <w:rPr>
          <w:rFonts w:cs="MHeiHK-Heavy"/>
          <w:spacing w:val="3"/>
          <w:kern w:val="0"/>
          <w:szCs w:val="24"/>
          <w:lang w:val="zh-TW"/>
        </w:rPr>
        <w:t xml:space="preserve"> </w:t>
      </w:r>
    </w:p>
    <w:p w14:paraId="73EC9B2F" w14:textId="77777777" w:rsidR="00775EC2" w:rsidRPr="00A300C2" w:rsidRDefault="00775EC2" w:rsidP="00A300C2">
      <w:pPr>
        <w:rPr>
          <w:rFonts w:cs="ATC-*MHei*0020*L+Frutiger*0020*"/>
          <w:spacing w:val="3"/>
          <w:kern w:val="0"/>
          <w:szCs w:val="24"/>
          <w:lang w:val="zh-TW"/>
        </w:rPr>
      </w:pPr>
    </w:p>
    <w:p w14:paraId="570A4FDC"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本局設立成效指標，以監察培訓機構的表現、培訓課程成效及資源效益。</w:t>
      </w:r>
      <w:r w:rsidRPr="00A300C2">
        <w:rPr>
          <w:rFonts w:cs="ATC-*MHei*0020*L+Frutiger*0020*"/>
          <w:spacing w:val="3"/>
          <w:kern w:val="0"/>
          <w:szCs w:val="24"/>
          <w:lang w:val="zh-TW"/>
        </w:rPr>
        <w:t>2021-22</w:t>
      </w:r>
      <w:r w:rsidRPr="00A300C2">
        <w:rPr>
          <w:rFonts w:cs="ATC-*MHei*0020*L+Frutiger*0020*" w:hint="eastAsia"/>
          <w:spacing w:val="3"/>
          <w:kern w:val="0"/>
          <w:szCs w:val="24"/>
          <w:lang w:val="zh-TW"/>
        </w:rPr>
        <w:t>年度成效指標的表現如下：</w:t>
      </w:r>
    </w:p>
    <w:p w14:paraId="41A69971" w14:textId="77777777" w:rsidR="00775EC2" w:rsidRPr="00A300C2" w:rsidRDefault="00775EC2" w:rsidP="00A300C2">
      <w:pPr>
        <w:rPr>
          <w:rFonts w:cs="ATC-*MHei*0020*L+Frutiger*0020*"/>
          <w:spacing w:val="3"/>
          <w:kern w:val="0"/>
          <w:szCs w:val="24"/>
          <w:lang w:val="zh-TW"/>
        </w:rPr>
      </w:pPr>
    </w:p>
    <w:tbl>
      <w:tblPr>
        <w:tblW w:w="963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1700"/>
        <w:gridCol w:w="2268"/>
        <w:gridCol w:w="2268"/>
      </w:tblGrid>
      <w:tr w:rsidR="0058655B" w:rsidRPr="00A300C2" w14:paraId="3BCE33B6" w14:textId="77777777" w:rsidTr="00775EC2">
        <w:trPr>
          <w:trHeight w:val="396"/>
        </w:trPr>
        <w:tc>
          <w:tcPr>
            <w:tcW w:w="3402" w:type="dxa"/>
            <w:shd w:val="clear" w:color="auto" w:fill="auto"/>
            <w:tcMar>
              <w:top w:w="113" w:type="dxa"/>
              <w:left w:w="113" w:type="dxa"/>
              <w:bottom w:w="85" w:type="dxa"/>
              <w:right w:w="113" w:type="dxa"/>
            </w:tcMar>
          </w:tcPr>
          <w:p w14:paraId="2F595AD2" w14:textId="77777777" w:rsidR="00775EC2" w:rsidRPr="00A300C2" w:rsidRDefault="00775EC2" w:rsidP="00A300C2">
            <w:pPr>
              <w:rPr>
                <w:rFonts w:ascii="新細明體"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範疇</w:t>
            </w:r>
          </w:p>
        </w:tc>
        <w:tc>
          <w:tcPr>
            <w:tcW w:w="1700" w:type="dxa"/>
            <w:shd w:val="clear" w:color="auto" w:fill="auto"/>
            <w:tcMar>
              <w:top w:w="113" w:type="dxa"/>
              <w:left w:w="113" w:type="dxa"/>
              <w:bottom w:w="85" w:type="dxa"/>
              <w:right w:w="113" w:type="dxa"/>
            </w:tcMar>
          </w:tcPr>
          <w:p w14:paraId="11FDEACE" w14:textId="77777777" w:rsidR="00775EC2" w:rsidRPr="00A300C2" w:rsidRDefault="00775EC2" w:rsidP="00A300C2">
            <w:pPr>
              <w:rPr>
                <w:rFonts w:ascii="新細明體"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成效指標</w:t>
            </w:r>
          </w:p>
        </w:tc>
        <w:tc>
          <w:tcPr>
            <w:tcW w:w="2268" w:type="dxa"/>
            <w:shd w:val="clear" w:color="auto" w:fill="auto"/>
            <w:tcMar>
              <w:top w:w="113" w:type="dxa"/>
              <w:left w:w="113" w:type="dxa"/>
              <w:bottom w:w="85" w:type="dxa"/>
              <w:right w:w="113" w:type="dxa"/>
            </w:tcMar>
          </w:tcPr>
          <w:p w14:paraId="5525A35F" w14:textId="77777777" w:rsidR="00775EC2" w:rsidRPr="00A300C2" w:rsidRDefault="00775EC2" w:rsidP="00A300C2">
            <w:pPr>
              <w:rPr>
                <w:rFonts w:ascii="新細明體"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目標水平</w:t>
            </w:r>
          </w:p>
        </w:tc>
        <w:tc>
          <w:tcPr>
            <w:tcW w:w="2268" w:type="dxa"/>
            <w:shd w:val="clear" w:color="auto" w:fill="auto"/>
            <w:tcMar>
              <w:top w:w="113" w:type="dxa"/>
              <w:left w:w="113" w:type="dxa"/>
              <w:bottom w:w="85" w:type="dxa"/>
              <w:right w:w="113" w:type="dxa"/>
            </w:tcMar>
          </w:tcPr>
          <w:p w14:paraId="1FF958BE" w14:textId="77777777" w:rsidR="00775EC2" w:rsidRPr="00A300C2" w:rsidRDefault="00775EC2" w:rsidP="00A300C2">
            <w:pPr>
              <w:rPr>
                <w:rFonts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表現水平</w:t>
            </w:r>
          </w:p>
        </w:tc>
      </w:tr>
      <w:tr w:rsidR="0058655B" w:rsidRPr="00A300C2" w14:paraId="5618CD83" w14:textId="77777777" w:rsidTr="00775EC2">
        <w:trPr>
          <w:trHeight w:val="396"/>
        </w:trPr>
        <w:tc>
          <w:tcPr>
            <w:tcW w:w="3402" w:type="dxa"/>
            <w:shd w:val="clear" w:color="auto" w:fill="auto"/>
            <w:tcMar>
              <w:top w:w="113" w:type="dxa"/>
              <w:left w:w="113" w:type="dxa"/>
              <w:bottom w:w="85" w:type="dxa"/>
              <w:right w:w="113" w:type="dxa"/>
            </w:tcMar>
          </w:tcPr>
          <w:p w14:paraId="70A299EB"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學額使用</w:t>
            </w:r>
          </w:p>
        </w:tc>
        <w:tc>
          <w:tcPr>
            <w:tcW w:w="1700" w:type="dxa"/>
            <w:shd w:val="clear" w:color="auto" w:fill="auto"/>
            <w:tcMar>
              <w:top w:w="113" w:type="dxa"/>
              <w:left w:w="113" w:type="dxa"/>
              <w:bottom w:w="85" w:type="dxa"/>
              <w:right w:w="113" w:type="dxa"/>
            </w:tcMar>
          </w:tcPr>
          <w:p w14:paraId="28F7AD2E"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學額使用率</w:t>
            </w:r>
          </w:p>
        </w:tc>
        <w:tc>
          <w:tcPr>
            <w:tcW w:w="2268" w:type="dxa"/>
            <w:shd w:val="clear" w:color="auto" w:fill="auto"/>
            <w:tcMar>
              <w:top w:w="113" w:type="dxa"/>
              <w:left w:w="113" w:type="dxa"/>
              <w:bottom w:w="85" w:type="dxa"/>
              <w:right w:w="113" w:type="dxa"/>
            </w:tcMar>
          </w:tcPr>
          <w:p w14:paraId="40BB8B43"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spacing w:val="3"/>
                <w:kern w:val="0"/>
                <w:szCs w:val="24"/>
                <w:lang w:val="zh-TW"/>
              </w:rPr>
              <w:t>85%</w:t>
            </w:r>
          </w:p>
        </w:tc>
        <w:tc>
          <w:tcPr>
            <w:tcW w:w="2268" w:type="dxa"/>
            <w:shd w:val="clear" w:color="auto" w:fill="auto"/>
            <w:tcMar>
              <w:top w:w="113" w:type="dxa"/>
              <w:left w:w="113" w:type="dxa"/>
              <w:bottom w:w="85" w:type="dxa"/>
              <w:right w:w="113" w:type="dxa"/>
            </w:tcMar>
          </w:tcPr>
          <w:p w14:paraId="75DA631A" w14:textId="77777777" w:rsidR="00775EC2" w:rsidRPr="00A300C2" w:rsidRDefault="00775EC2" w:rsidP="00A300C2">
            <w:pPr>
              <w:rPr>
                <w:rFonts w:cs="ATC-*MHei*0020*L+Frutiger*0020*"/>
                <w:spacing w:val="3"/>
                <w:kern w:val="0"/>
                <w:szCs w:val="24"/>
                <w:lang w:val="zh-TW"/>
              </w:rPr>
            </w:pPr>
            <w:r w:rsidRPr="00A300C2">
              <w:rPr>
                <w:rFonts w:cs="ATC-*MHei*0020*L+Frutiger*0020*"/>
                <w:spacing w:val="3"/>
                <w:kern w:val="0"/>
                <w:szCs w:val="24"/>
                <w:lang w:val="zh-TW"/>
              </w:rPr>
              <w:t>86%</w:t>
            </w:r>
          </w:p>
        </w:tc>
      </w:tr>
      <w:tr w:rsidR="0058655B" w:rsidRPr="00A300C2" w14:paraId="592E2EF3" w14:textId="77777777" w:rsidTr="00775EC2">
        <w:trPr>
          <w:trHeight w:val="396"/>
        </w:trPr>
        <w:tc>
          <w:tcPr>
            <w:tcW w:w="3402" w:type="dxa"/>
            <w:shd w:val="clear" w:color="auto" w:fill="auto"/>
            <w:tcMar>
              <w:top w:w="113" w:type="dxa"/>
              <w:left w:w="113" w:type="dxa"/>
              <w:bottom w:w="85" w:type="dxa"/>
              <w:right w:w="113" w:type="dxa"/>
            </w:tcMar>
          </w:tcPr>
          <w:p w14:paraId="1090F82E"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完成培訓</w:t>
            </w:r>
          </w:p>
        </w:tc>
        <w:tc>
          <w:tcPr>
            <w:tcW w:w="1700" w:type="dxa"/>
            <w:shd w:val="clear" w:color="auto" w:fill="auto"/>
            <w:tcMar>
              <w:top w:w="113" w:type="dxa"/>
              <w:left w:w="113" w:type="dxa"/>
              <w:bottom w:w="85" w:type="dxa"/>
              <w:right w:w="113" w:type="dxa"/>
            </w:tcMar>
          </w:tcPr>
          <w:p w14:paraId="248DAB2B"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學員出席率</w:t>
            </w:r>
          </w:p>
        </w:tc>
        <w:tc>
          <w:tcPr>
            <w:tcW w:w="2268" w:type="dxa"/>
            <w:shd w:val="clear" w:color="auto" w:fill="auto"/>
            <w:tcMar>
              <w:top w:w="113" w:type="dxa"/>
              <w:left w:w="113" w:type="dxa"/>
              <w:bottom w:w="85" w:type="dxa"/>
              <w:right w:w="113" w:type="dxa"/>
            </w:tcMar>
          </w:tcPr>
          <w:p w14:paraId="69EC5BC6"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spacing w:val="3"/>
                <w:kern w:val="0"/>
                <w:szCs w:val="24"/>
                <w:lang w:val="zh-TW"/>
              </w:rPr>
              <w:t>80%</w:t>
            </w:r>
          </w:p>
        </w:tc>
        <w:tc>
          <w:tcPr>
            <w:tcW w:w="2268" w:type="dxa"/>
            <w:shd w:val="clear" w:color="auto" w:fill="auto"/>
            <w:tcMar>
              <w:top w:w="113" w:type="dxa"/>
              <w:left w:w="113" w:type="dxa"/>
              <w:bottom w:w="85" w:type="dxa"/>
              <w:right w:w="113" w:type="dxa"/>
            </w:tcMar>
          </w:tcPr>
          <w:p w14:paraId="2B899BE3" w14:textId="77777777" w:rsidR="00775EC2" w:rsidRPr="00A300C2" w:rsidRDefault="00775EC2" w:rsidP="00A300C2">
            <w:pPr>
              <w:rPr>
                <w:rFonts w:cs="ATC-*MHei*0020*L+Frutiger*0020*"/>
                <w:spacing w:val="3"/>
                <w:kern w:val="0"/>
                <w:szCs w:val="24"/>
                <w:lang w:val="zh-TW"/>
              </w:rPr>
            </w:pPr>
            <w:r w:rsidRPr="00A300C2">
              <w:rPr>
                <w:rFonts w:cs="ATC-*MHei*0020*L+Frutiger*0020*"/>
                <w:spacing w:val="3"/>
                <w:kern w:val="0"/>
                <w:szCs w:val="24"/>
                <w:lang w:val="zh-TW"/>
              </w:rPr>
              <w:t>94%</w:t>
            </w:r>
          </w:p>
        </w:tc>
      </w:tr>
      <w:tr w:rsidR="0058655B" w:rsidRPr="00A300C2" w14:paraId="282EEE3C" w14:textId="77777777" w:rsidTr="00775EC2">
        <w:trPr>
          <w:trHeight w:val="396"/>
        </w:trPr>
        <w:tc>
          <w:tcPr>
            <w:tcW w:w="3402" w:type="dxa"/>
            <w:shd w:val="clear" w:color="auto" w:fill="auto"/>
            <w:tcMar>
              <w:top w:w="113" w:type="dxa"/>
              <w:left w:w="113" w:type="dxa"/>
              <w:bottom w:w="85" w:type="dxa"/>
              <w:right w:w="113" w:type="dxa"/>
            </w:tcMar>
          </w:tcPr>
          <w:p w14:paraId="5BCC1829" w14:textId="77777777" w:rsidR="00775EC2" w:rsidRPr="00A300C2" w:rsidRDefault="00775EC2" w:rsidP="00A300C2">
            <w:pPr>
              <w:rPr>
                <w:rFonts w:ascii="標楷體 (TT) Regular" w:eastAsia="標楷體 (TT) Regular"/>
                <w:kern w:val="0"/>
                <w:szCs w:val="24"/>
              </w:rPr>
            </w:pPr>
          </w:p>
        </w:tc>
        <w:tc>
          <w:tcPr>
            <w:tcW w:w="1700" w:type="dxa"/>
            <w:shd w:val="clear" w:color="auto" w:fill="auto"/>
            <w:tcMar>
              <w:top w:w="113" w:type="dxa"/>
              <w:left w:w="113" w:type="dxa"/>
              <w:bottom w:w="85" w:type="dxa"/>
              <w:right w:w="113" w:type="dxa"/>
            </w:tcMar>
          </w:tcPr>
          <w:p w14:paraId="3FC7CEB6"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畢業率</w:t>
            </w:r>
          </w:p>
        </w:tc>
        <w:tc>
          <w:tcPr>
            <w:tcW w:w="2268" w:type="dxa"/>
            <w:shd w:val="clear" w:color="auto" w:fill="auto"/>
            <w:tcMar>
              <w:top w:w="113" w:type="dxa"/>
              <w:left w:w="113" w:type="dxa"/>
              <w:bottom w:w="85" w:type="dxa"/>
              <w:right w:w="113" w:type="dxa"/>
            </w:tcMar>
          </w:tcPr>
          <w:p w14:paraId="6F51F295"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spacing w:val="3"/>
                <w:kern w:val="0"/>
                <w:szCs w:val="24"/>
                <w:lang w:val="zh-TW"/>
              </w:rPr>
              <w:t>80%</w:t>
            </w:r>
          </w:p>
        </w:tc>
        <w:tc>
          <w:tcPr>
            <w:tcW w:w="2268" w:type="dxa"/>
            <w:shd w:val="clear" w:color="auto" w:fill="auto"/>
            <w:tcMar>
              <w:top w:w="113" w:type="dxa"/>
              <w:left w:w="113" w:type="dxa"/>
              <w:bottom w:w="85" w:type="dxa"/>
              <w:right w:w="113" w:type="dxa"/>
            </w:tcMar>
          </w:tcPr>
          <w:p w14:paraId="35D42F7F" w14:textId="77777777" w:rsidR="00775EC2" w:rsidRPr="00A300C2" w:rsidRDefault="00775EC2" w:rsidP="00A300C2">
            <w:pPr>
              <w:rPr>
                <w:rFonts w:cs="ATC-*MHei*0020*L+Frutiger*0020*"/>
                <w:spacing w:val="3"/>
                <w:kern w:val="0"/>
                <w:szCs w:val="24"/>
                <w:lang w:val="zh-TW"/>
              </w:rPr>
            </w:pPr>
            <w:r w:rsidRPr="00A300C2">
              <w:rPr>
                <w:rFonts w:cs="ATC-*MHei*0020*L+Frutiger*0020*"/>
                <w:spacing w:val="3"/>
                <w:kern w:val="0"/>
                <w:szCs w:val="24"/>
                <w:lang w:val="zh-TW"/>
              </w:rPr>
              <w:t>96%</w:t>
            </w:r>
          </w:p>
        </w:tc>
      </w:tr>
      <w:tr w:rsidR="0058655B" w:rsidRPr="00A300C2" w14:paraId="14BA929D" w14:textId="77777777" w:rsidTr="00775EC2">
        <w:trPr>
          <w:trHeight w:val="396"/>
        </w:trPr>
        <w:tc>
          <w:tcPr>
            <w:tcW w:w="3402" w:type="dxa"/>
            <w:shd w:val="clear" w:color="auto" w:fill="auto"/>
            <w:tcMar>
              <w:top w:w="113" w:type="dxa"/>
              <w:left w:w="113" w:type="dxa"/>
              <w:bottom w:w="85" w:type="dxa"/>
              <w:right w:w="113" w:type="dxa"/>
            </w:tcMar>
          </w:tcPr>
          <w:p w14:paraId="2B763822"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就業情況（一般課程）</w:t>
            </w:r>
          </w:p>
        </w:tc>
        <w:tc>
          <w:tcPr>
            <w:tcW w:w="1700" w:type="dxa"/>
            <w:shd w:val="clear" w:color="auto" w:fill="auto"/>
            <w:tcMar>
              <w:top w:w="113" w:type="dxa"/>
              <w:left w:w="113" w:type="dxa"/>
              <w:bottom w:w="85" w:type="dxa"/>
              <w:right w:w="113" w:type="dxa"/>
            </w:tcMar>
          </w:tcPr>
          <w:p w14:paraId="71543D00"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就業率</w:t>
            </w:r>
          </w:p>
        </w:tc>
        <w:tc>
          <w:tcPr>
            <w:tcW w:w="2268" w:type="dxa"/>
            <w:shd w:val="clear" w:color="auto" w:fill="auto"/>
            <w:tcMar>
              <w:top w:w="113" w:type="dxa"/>
              <w:left w:w="113" w:type="dxa"/>
              <w:bottom w:w="85" w:type="dxa"/>
              <w:right w:w="113" w:type="dxa"/>
            </w:tcMar>
          </w:tcPr>
          <w:p w14:paraId="47B5223C"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spacing w:val="3"/>
                <w:kern w:val="0"/>
                <w:szCs w:val="24"/>
                <w:lang w:val="zh-TW"/>
              </w:rPr>
              <w:t>70%</w:t>
            </w:r>
          </w:p>
        </w:tc>
        <w:tc>
          <w:tcPr>
            <w:tcW w:w="2268" w:type="dxa"/>
            <w:shd w:val="clear" w:color="auto" w:fill="auto"/>
            <w:tcMar>
              <w:top w:w="113" w:type="dxa"/>
              <w:left w:w="113" w:type="dxa"/>
              <w:bottom w:w="85" w:type="dxa"/>
              <w:right w:w="113" w:type="dxa"/>
            </w:tcMar>
          </w:tcPr>
          <w:p w14:paraId="0AEF2DBE" w14:textId="77777777" w:rsidR="00775EC2" w:rsidRPr="00A300C2" w:rsidRDefault="00775EC2" w:rsidP="00A300C2">
            <w:pPr>
              <w:rPr>
                <w:rFonts w:cs="ATC-*MHei*0020*L+Frutiger*0020*"/>
                <w:spacing w:val="3"/>
                <w:kern w:val="0"/>
                <w:szCs w:val="24"/>
                <w:lang w:val="zh-TW"/>
              </w:rPr>
            </w:pPr>
            <w:r w:rsidRPr="00A300C2">
              <w:rPr>
                <w:rFonts w:cs="ATC-*MHei*0020*L+Frutiger*0020*"/>
                <w:spacing w:val="3"/>
                <w:kern w:val="0"/>
                <w:szCs w:val="24"/>
                <w:lang w:val="zh-TW"/>
              </w:rPr>
              <w:t>84%</w:t>
            </w:r>
          </w:p>
        </w:tc>
      </w:tr>
    </w:tbl>
    <w:p w14:paraId="43802332" w14:textId="77777777" w:rsidR="00934DFE" w:rsidRPr="00A300C2" w:rsidRDefault="00934DFE" w:rsidP="00A300C2">
      <w:pPr>
        <w:rPr>
          <w:rFonts w:cs="ATC-*MHei*0020*L+Frutiger*0020*"/>
          <w:spacing w:val="3"/>
          <w:kern w:val="0"/>
          <w:szCs w:val="24"/>
          <w:lang w:val="zh-TW"/>
        </w:rPr>
      </w:pPr>
    </w:p>
    <w:p w14:paraId="6C364B5F" w14:textId="77777777" w:rsidR="00775EC2" w:rsidRPr="00A300C2" w:rsidRDefault="00775EC2" w:rsidP="00A300C2">
      <w:pPr>
        <w:rPr>
          <w:rFonts w:cs="MHeiHK-Heavy"/>
          <w:spacing w:val="8"/>
          <w:kern w:val="0"/>
          <w:szCs w:val="24"/>
          <w:lang w:val="zh-TW"/>
        </w:rPr>
      </w:pPr>
      <w:r w:rsidRPr="00A300C2">
        <w:rPr>
          <w:rFonts w:cs="MHeiHK-Heavy" w:hint="eastAsia"/>
          <w:spacing w:val="8"/>
          <w:kern w:val="0"/>
          <w:szCs w:val="24"/>
          <w:lang w:val="zh-TW"/>
        </w:rPr>
        <w:t>服務承諾</w:t>
      </w:r>
    </w:p>
    <w:p w14:paraId="79F66468" w14:textId="77777777" w:rsidR="00775EC2" w:rsidRPr="00A300C2" w:rsidRDefault="00775EC2" w:rsidP="00A300C2">
      <w:pPr>
        <w:rPr>
          <w:rFonts w:cs="ATC-*MHei*0020*L+Frutiger*0020*"/>
          <w:spacing w:val="3"/>
          <w:kern w:val="0"/>
          <w:szCs w:val="24"/>
          <w:lang w:val="zh-TW"/>
        </w:rPr>
      </w:pPr>
    </w:p>
    <w:p w14:paraId="7C76F55F"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本局已制定服務承諾以監察服務水平。</w:t>
      </w:r>
      <w:r w:rsidRPr="00A300C2">
        <w:rPr>
          <w:rFonts w:cs="ATC-*MHei*0020*L+Frutiger*0020*"/>
          <w:spacing w:val="3"/>
          <w:kern w:val="0"/>
          <w:szCs w:val="24"/>
          <w:lang w:val="zh-TW"/>
        </w:rPr>
        <w:t>2021-22</w:t>
      </w:r>
      <w:r w:rsidRPr="00A300C2">
        <w:rPr>
          <w:rFonts w:cs="ATC-*MHei*0020*L+Frutiger*0020*" w:hint="eastAsia"/>
          <w:spacing w:val="3"/>
          <w:kern w:val="0"/>
          <w:szCs w:val="24"/>
          <w:lang w:val="zh-TW"/>
        </w:rPr>
        <w:t>年度各項服務承諾的推行情況如下：</w:t>
      </w:r>
    </w:p>
    <w:p w14:paraId="7AB026A2" w14:textId="77777777" w:rsidR="00775EC2" w:rsidRPr="00A300C2" w:rsidRDefault="00775EC2" w:rsidP="00A300C2">
      <w:pPr>
        <w:rPr>
          <w:rFonts w:cs="ATC-*MHei*0020*L+Frutiger*0020*"/>
          <w:spacing w:val="3"/>
          <w:kern w:val="0"/>
          <w:szCs w:val="24"/>
          <w:lang w:val="zh-TW"/>
        </w:rPr>
      </w:pPr>
    </w:p>
    <w:tbl>
      <w:tblPr>
        <w:tblW w:w="963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4252"/>
        <w:gridCol w:w="1417"/>
        <w:gridCol w:w="1418"/>
      </w:tblGrid>
      <w:tr w:rsidR="0058655B" w:rsidRPr="00A300C2" w14:paraId="3999962E" w14:textId="77777777" w:rsidTr="00775EC2">
        <w:trPr>
          <w:trHeight w:val="396"/>
        </w:trPr>
        <w:tc>
          <w:tcPr>
            <w:tcW w:w="9638" w:type="dxa"/>
            <w:gridSpan w:val="4"/>
            <w:shd w:val="clear" w:color="auto" w:fill="auto"/>
            <w:tcMar>
              <w:top w:w="113" w:type="dxa"/>
              <w:left w:w="113" w:type="dxa"/>
              <w:bottom w:w="85" w:type="dxa"/>
              <w:right w:w="113" w:type="dxa"/>
            </w:tcMar>
          </w:tcPr>
          <w:p w14:paraId="52C70F0F" w14:textId="77777777" w:rsidR="00775EC2" w:rsidRPr="00A300C2" w:rsidRDefault="00775EC2" w:rsidP="00A300C2">
            <w:pPr>
              <w:rPr>
                <w:rFonts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培訓服務</w:t>
            </w:r>
          </w:p>
        </w:tc>
      </w:tr>
      <w:tr w:rsidR="0058655B" w:rsidRPr="00A300C2" w14:paraId="6C8FAD29" w14:textId="77777777" w:rsidTr="00775EC2">
        <w:trPr>
          <w:trHeight w:val="396"/>
        </w:trPr>
        <w:tc>
          <w:tcPr>
            <w:tcW w:w="2551" w:type="dxa"/>
            <w:shd w:val="clear" w:color="auto" w:fill="auto"/>
            <w:tcMar>
              <w:top w:w="113" w:type="dxa"/>
              <w:left w:w="113" w:type="dxa"/>
              <w:bottom w:w="85" w:type="dxa"/>
              <w:right w:w="113" w:type="dxa"/>
            </w:tcMar>
          </w:tcPr>
          <w:p w14:paraId="5423337C" w14:textId="77777777" w:rsidR="00775EC2" w:rsidRPr="00A300C2" w:rsidRDefault="00775EC2" w:rsidP="00A300C2">
            <w:pPr>
              <w:rPr>
                <w:rFonts w:ascii="新細明體"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服務項目</w:t>
            </w:r>
          </w:p>
        </w:tc>
        <w:tc>
          <w:tcPr>
            <w:tcW w:w="4252" w:type="dxa"/>
            <w:shd w:val="clear" w:color="auto" w:fill="auto"/>
            <w:tcMar>
              <w:top w:w="113" w:type="dxa"/>
              <w:left w:w="113" w:type="dxa"/>
              <w:bottom w:w="85" w:type="dxa"/>
              <w:right w:w="113" w:type="dxa"/>
            </w:tcMar>
          </w:tcPr>
          <w:p w14:paraId="657AEE8A" w14:textId="77777777" w:rsidR="00775EC2" w:rsidRPr="00A300C2" w:rsidRDefault="00775EC2" w:rsidP="00A300C2">
            <w:pPr>
              <w:rPr>
                <w:rFonts w:ascii="新細明體"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承諾標準</w:t>
            </w:r>
          </w:p>
        </w:tc>
        <w:tc>
          <w:tcPr>
            <w:tcW w:w="1417" w:type="dxa"/>
            <w:shd w:val="clear" w:color="auto" w:fill="auto"/>
            <w:tcMar>
              <w:top w:w="113" w:type="dxa"/>
              <w:left w:w="113" w:type="dxa"/>
              <w:bottom w:w="85" w:type="dxa"/>
              <w:right w:w="113" w:type="dxa"/>
            </w:tcMar>
          </w:tcPr>
          <w:p w14:paraId="381E23D0" w14:textId="77777777" w:rsidR="00775EC2" w:rsidRPr="00A300C2" w:rsidRDefault="00775EC2" w:rsidP="00A300C2">
            <w:pPr>
              <w:rPr>
                <w:rFonts w:ascii="新細明體"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目標水平</w:t>
            </w:r>
          </w:p>
        </w:tc>
        <w:tc>
          <w:tcPr>
            <w:tcW w:w="1418" w:type="dxa"/>
            <w:shd w:val="clear" w:color="auto" w:fill="auto"/>
            <w:tcMar>
              <w:top w:w="113" w:type="dxa"/>
              <w:left w:w="113" w:type="dxa"/>
              <w:bottom w:w="85" w:type="dxa"/>
              <w:right w:w="113" w:type="dxa"/>
            </w:tcMar>
          </w:tcPr>
          <w:p w14:paraId="7750A9D1" w14:textId="77777777" w:rsidR="00775EC2" w:rsidRPr="00A300C2" w:rsidRDefault="00775EC2" w:rsidP="00A300C2">
            <w:pPr>
              <w:rPr>
                <w:rFonts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推行水平</w:t>
            </w:r>
          </w:p>
        </w:tc>
      </w:tr>
      <w:tr w:rsidR="0058655B" w:rsidRPr="00A300C2" w14:paraId="15EBA344" w14:textId="77777777" w:rsidTr="00775EC2">
        <w:trPr>
          <w:trHeight w:val="396"/>
        </w:trPr>
        <w:tc>
          <w:tcPr>
            <w:tcW w:w="2551" w:type="dxa"/>
            <w:shd w:val="clear" w:color="auto" w:fill="auto"/>
            <w:tcMar>
              <w:top w:w="113" w:type="dxa"/>
              <w:left w:w="113" w:type="dxa"/>
              <w:bottom w:w="85" w:type="dxa"/>
              <w:right w:w="113" w:type="dxa"/>
            </w:tcMar>
          </w:tcPr>
          <w:p w14:paraId="5EF2F002"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報讀安排</w:t>
            </w:r>
          </w:p>
        </w:tc>
        <w:tc>
          <w:tcPr>
            <w:tcW w:w="4252" w:type="dxa"/>
            <w:shd w:val="clear" w:color="auto" w:fill="auto"/>
            <w:tcMar>
              <w:top w:w="113" w:type="dxa"/>
              <w:left w:w="113" w:type="dxa"/>
              <w:bottom w:w="85" w:type="dxa"/>
              <w:right w:w="113" w:type="dxa"/>
            </w:tcMar>
          </w:tcPr>
          <w:p w14:paraId="28EE6F25"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w:t>
            </w:r>
            <w:r w:rsidRPr="00A300C2">
              <w:rPr>
                <w:rFonts w:cs="ATC-*MHei*0020*L+Frutiger*0020*"/>
                <w:spacing w:val="3"/>
                <w:kern w:val="0"/>
                <w:szCs w:val="24"/>
                <w:lang w:val="zh-TW"/>
              </w:rPr>
              <w:tab/>
            </w:r>
            <w:r w:rsidRPr="00A300C2">
              <w:rPr>
                <w:rFonts w:cs="ATC-*MHei*0020*L+Frutiger*0020*" w:hint="eastAsia"/>
                <w:spacing w:val="3"/>
                <w:kern w:val="0"/>
                <w:szCs w:val="24"/>
                <w:lang w:val="zh-TW"/>
              </w:rPr>
              <w:t>就業掛鈎課程學員：於遞交課程申請表及報讀所需文件後</w:t>
            </w:r>
            <w:r w:rsidRPr="00A300C2">
              <w:rPr>
                <w:rFonts w:cs="ATC-*MHei*0020*B+Frutiger*0020*"/>
                <w:spacing w:val="3"/>
                <w:kern w:val="0"/>
                <w:szCs w:val="24"/>
                <w:lang w:val="zh-TW"/>
              </w:rPr>
              <w:t>20</w:t>
            </w:r>
            <w:r w:rsidRPr="00A300C2">
              <w:rPr>
                <w:rFonts w:cs="ATC-*MHei*0020*B+Frutiger*0020*" w:hint="eastAsia"/>
                <w:spacing w:val="3"/>
                <w:kern w:val="0"/>
                <w:szCs w:val="24"/>
                <w:lang w:val="zh-TW"/>
              </w:rPr>
              <w:t>個工作天</w:t>
            </w:r>
            <w:r w:rsidRPr="00A300C2">
              <w:rPr>
                <w:rFonts w:cs="ATC-*MHei*0020*L+Frutiger*0020*" w:hint="eastAsia"/>
                <w:spacing w:val="3"/>
                <w:kern w:val="0"/>
                <w:szCs w:val="24"/>
                <w:lang w:val="zh-TW"/>
              </w:rPr>
              <w:t>內獲通知結果（期間包括進行面試及入學試）</w:t>
            </w:r>
          </w:p>
          <w:p w14:paraId="5E2A9FED"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w:t>
            </w:r>
            <w:r w:rsidRPr="00A300C2">
              <w:rPr>
                <w:rFonts w:cs="ATC-*MHei*0020*L+Frutiger*0020*"/>
                <w:spacing w:val="3"/>
                <w:kern w:val="0"/>
                <w:szCs w:val="24"/>
                <w:lang w:val="zh-TW"/>
              </w:rPr>
              <w:tab/>
            </w:r>
            <w:r w:rsidRPr="00A300C2">
              <w:rPr>
                <w:rFonts w:cs="ATC-*MHei*0020*L+Frutiger*0020*" w:hint="eastAsia"/>
                <w:spacing w:val="3"/>
                <w:kern w:val="0"/>
                <w:szCs w:val="24"/>
                <w:lang w:val="zh-TW"/>
              </w:rPr>
              <w:t>非就業掛鈎課程學員：於遞交課程申請表及報讀所需文件後</w:t>
            </w:r>
            <w:r w:rsidRPr="00A300C2">
              <w:rPr>
                <w:rFonts w:cs="ATC-*MHei*0020*B+Frutiger*0020*"/>
                <w:spacing w:val="3"/>
                <w:kern w:val="0"/>
                <w:szCs w:val="24"/>
                <w:lang w:val="zh-TW"/>
              </w:rPr>
              <w:t>10</w:t>
            </w:r>
            <w:r w:rsidRPr="00A300C2">
              <w:rPr>
                <w:rFonts w:cs="ATC-*MHei*0020*B+Frutiger*0020*" w:hint="eastAsia"/>
                <w:spacing w:val="3"/>
                <w:kern w:val="0"/>
                <w:szCs w:val="24"/>
                <w:lang w:val="zh-TW"/>
              </w:rPr>
              <w:t>個工作天</w:t>
            </w:r>
            <w:r w:rsidRPr="00A300C2">
              <w:rPr>
                <w:rFonts w:cs="ATC-*MHei*0020*L+Frutiger*0020*" w:hint="eastAsia"/>
                <w:spacing w:val="3"/>
                <w:kern w:val="0"/>
                <w:szCs w:val="24"/>
                <w:lang w:val="zh-TW"/>
              </w:rPr>
              <w:t>內獲通知結果</w:t>
            </w:r>
          </w:p>
        </w:tc>
        <w:tc>
          <w:tcPr>
            <w:tcW w:w="1417" w:type="dxa"/>
            <w:shd w:val="clear" w:color="auto" w:fill="auto"/>
            <w:tcMar>
              <w:top w:w="113" w:type="dxa"/>
              <w:left w:w="113" w:type="dxa"/>
              <w:bottom w:w="85" w:type="dxa"/>
              <w:right w:w="113" w:type="dxa"/>
            </w:tcMar>
          </w:tcPr>
          <w:p w14:paraId="2DC261BA" w14:textId="77777777" w:rsidR="00934DFE" w:rsidRPr="00A300C2" w:rsidRDefault="00775EC2" w:rsidP="00A300C2">
            <w:pPr>
              <w:rPr>
                <w:rFonts w:cs="ATC-*MHei*0020*L+Frutiger*0020*"/>
                <w:spacing w:val="3"/>
                <w:kern w:val="0"/>
                <w:szCs w:val="24"/>
                <w:lang w:val="zh-TW"/>
              </w:rPr>
            </w:pPr>
            <w:r w:rsidRPr="00A300C2">
              <w:rPr>
                <w:rFonts w:cs="ATC-*MHei*0020*L+Frutiger*0020*"/>
                <w:spacing w:val="3"/>
                <w:kern w:val="0"/>
                <w:szCs w:val="24"/>
                <w:lang w:val="zh-TW"/>
              </w:rPr>
              <w:t>85%</w:t>
            </w:r>
          </w:p>
          <w:p w14:paraId="5ABB851B" w14:textId="77777777" w:rsidR="004E0BE7" w:rsidRPr="00A300C2" w:rsidRDefault="004E0BE7" w:rsidP="00A300C2">
            <w:pPr>
              <w:rPr>
                <w:rFonts w:cs="ATC-*MHei*0020*L+Frutiger*0020*"/>
                <w:spacing w:val="3"/>
                <w:kern w:val="0"/>
                <w:szCs w:val="24"/>
                <w:lang w:val="zh-TW"/>
              </w:rPr>
            </w:pPr>
          </w:p>
          <w:p w14:paraId="5F22E867" w14:textId="77777777" w:rsidR="004E0BE7" w:rsidRPr="00A300C2" w:rsidRDefault="004E0BE7" w:rsidP="00A300C2">
            <w:pPr>
              <w:rPr>
                <w:rFonts w:cs="ATC-*MHei*0020*L+Frutiger*0020*"/>
                <w:spacing w:val="3"/>
                <w:kern w:val="0"/>
                <w:szCs w:val="24"/>
                <w:lang w:val="zh-TW"/>
              </w:rPr>
            </w:pPr>
          </w:p>
          <w:p w14:paraId="095A7F12" w14:textId="1088EDB9" w:rsidR="00775EC2" w:rsidRPr="00A300C2" w:rsidRDefault="00775EC2" w:rsidP="00A300C2">
            <w:pPr>
              <w:rPr>
                <w:rFonts w:cs="ATC-*MHei*0020*L+Frutiger*0020*"/>
                <w:spacing w:val="3"/>
                <w:kern w:val="0"/>
                <w:szCs w:val="24"/>
                <w:lang w:val="zh-TW"/>
              </w:rPr>
            </w:pPr>
            <w:r w:rsidRPr="00A300C2">
              <w:rPr>
                <w:rFonts w:cs="ATC-*MHei*0020*L+Frutiger*0020*"/>
                <w:spacing w:val="3"/>
                <w:kern w:val="0"/>
                <w:szCs w:val="24"/>
                <w:lang w:val="zh-TW"/>
              </w:rPr>
              <w:t>85%</w:t>
            </w:r>
          </w:p>
        </w:tc>
        <w:tc>
          <w:tcPr>
            <w:tcW w:w="1418" w:type="dxa"/>
            <w:shd w:val="clear" w:color="auto" w:fill="auto"/>
            <w:tcMar>
              <w:top w:w="113" w:type="dxa"/>
              <w:left w:w="113" w:type="dxa"/>
              <w:bottom w:w="85" w:type="dxa"/>
              <w:right w:w="113" w:type="dxa"/>
            </w:tcMar>
          </w:tcPr>
          <w:p w14:paraId="4E4EDD38" w14:textId="77777777" w:rsidR="00934DFE" w:rsidRPr="00A300C2" w:rsidRDefault="00775EC2" w:rsidP="00A300C2">
            <w:pPr>
              <w:rPr>
                <w:rFonts w:cs="ATC-*MHei*0020*L+Frutiger*0020*"/>
                <w:spacing w:val="3"/>
                <w:kern w:val="0"/>
                <w:szCs w:val="24"/>
                <w:lang w:val="zh-TW"/>
              </w:rPr>
            </w:pPr>
            <w:r w:rsidRPr="00A300C2">
              <w:rPr>
                <w:rFonts w:cs="ATC-*MHei*0020*L+Frutiger*0020*"/>
                <w:spacing w:val="3"/>
                <w:kern w:val="0"/>
                <w:szCs w:val="24"/>
                <w:lang w:val="zh-TW"/>
              </w:rPr>
              <w:t>99%</w:t>
            </w:r>
          </w:p>
          <w:p w14:paraId="378FDAE4" w14:textId="77777777" w:rsidR="004E0BE7" w:rsidRPr="00A300C2" w:rsidRDefault="004E0BE7" w:rsidP="00A300C2">
            <w:pPr>
              <w:rPr>
                <w:rFonts w:cs="ATC-*MHei*0020*L+Frutiger*0020*"/>
                <w:spacing w:val="3"/>
                <w:kern w:val="0"/>
                <w:szCs w:val="24"/>
                <w:lang w:val="zh-TW"/>
              </w:rPr>
            </w:pPr>
          </w:p>
          <w:p w14:paraId="6D166E0E" w14:textId="77777777" w:rsidR="004E0BE7" w:rsidRPr="00A300C2" w:rsidRDefault="004E0BE7" w:rsidP="00A300C2">
            <w:pPr>
              <w:rPr>
                <w:rFonts w:cs="ATC-*MHei*0020*L+Frutiger*0020*"/>
                <w:spacing w:val="3"/>
                <w:kern w:val="0"/>
                <w:szCs w:val="24"/>
                <w:lang w:val="zh-TW"/>
              </w:rPr>
            </w:pPr>
          </w:p>
          <w:p w14:paraId="29755932" w14:textId="24CD2523" w:rsidR="00775EC2" w:rsidRPr="00A300C2" w:rsidRDefault="00775EC2" w:rsidP="00A300C2">
            <w:pPr>
              <w:rPr>
                <w:rFonts w:cs="ATC-*MHei*0020*L+Frutiger*0020*"/>
                <w:spacing w:val="3"/>
                <w:kern w:val="0"/>
                <w:szCs w:val="24"/>
                <w:lang w:val="zh-TW"/>
              </w:rPr>
            </w:pPr>
            <w:r w:rsidRPr="00A300C2">
              <w:rPr>
                <w:rFonts w:cs="ATC-*MHei*0020*L+Frutiger*0020*"/>
                <w:spacing w:val="3"/>
                <w:kern w:val="0"/>
                <w:szCs w:val="24"/>
                <w:lang w:val="zh-TW"/>
              </w:rPr>
              <w:t>98%</w:t>
            </w:r>
          </w:p>
        </w:tc>
      </w:tr>
      <w:tr w:rsidR="0058655B" w:rsidRPr="00A300C2" w14:paraId="7667B87B" w14:textId="77777777" w:rsidTr="00775EC2">
        <w:trPr>
          <w:trHeight w:val="396"/>
        </w:trPr>
        <w:tc>
          <w:tcPr>
            <w:tcW w:w="2551" w:type="dxa"/>
            <w:shd w:val="clear" w:color="auto" w:fill="auto"/>
            <w:tcMar>
              <w:top w:w="113" w:type="dxa"/>
              <w:left w:w="113" w:type="dxa"/>
              <w:bottom w:w="85" w:type="dxa"/>
              <w:right w:w="113" w:type="dxa"/>
            </w:tcMar>
          </w:tcPr>
          <w:p w14:paraId="0BE321DA"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上課安排</w:t>
            </w:r>
          </w:p>
        </w:tc>
        <w:tc>
          <w:tcPr>
            <w:tcW w:w="4252" w:type="dxa"/>
            <w:shd w:val="clear" w:color="auto" w:fill="auto"/>
            <w:tcMar>
              <w:top w:w="113" w:type="dxa"/>
              <w:left w:w="113" w:type="dxa"/>
              <w:bottom w:w="85" w:type="dxa"/>
              <w:right w:w="113" w:type="dxa"/>
            </w:tcMar>
          </w:tcPr>
          <w:p w14:paraId="239659E0"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w:t>
            </w:r>
            <w:r w:rsidRPr="00A300C2">
              <w:rPr>
                <w:rFonts w:cs="ATC-*MHei*0020*L+Frutiger*0020*"/>
                <w:spacing w:val="3"/>
                <w:kern w:val="0"/>
                <w:szCs w:val="24"/>
                <w:lang w:val="zh-TW"/>
              </w:rPr>
              <w:tab/>
            </w:r>
            <w:r w:rsidRPr="00A300C2">
              <w:rPr>
                <w:rFonts w:cs="ATC-*MHei*0020*L+Frutiger*0020*" w:hint="eastAsia"/>
                <w:spacing w:val="3"/>
                <w:kern w:val="0"/>
                <w:szCs w:val="24"/>
                <w:lang w:val="zh-TW"/>
              </w:rPr>
              <w:t>就業掛鈎課程學員：獲取錄後</w:t>
            </w:r>
            <w:r w:rsidRPr="00A300C2">
              <w:rPr>
                <w:rFonts w:cs="ATC-*MHei*0020*B+Frutiger*0020*" w:hint="eastAsia"/>
                <w:spacing w:val="3"/>
                <w:kern w:val="0"/>
                <w:szCs w:val="24"/>
                <w:lang w:val="zh-TW"/>
              </w:rPr>
              <w:t>四個月</w:t>
            </w:r>
            <w:r w:rsidRPr="00A300C2">
              <w:rPr>
                <w:rFonts w:cs="ATC-*MHei*0020*L+Frutiger*0020*" w:hint="eastAsia"/>
                <w:spacing w:val="3"/>
                <w:kern w:val="0"/>
                <w:szCs w:val="24"/>
                <w:lang w:val="zh-TW"/>
              </w:rPr>
              <w:t>內上課</w:t>
            </w:r>
          </w:p>
          <w:p w14:paraId="5A02AA42"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w:t>
            </w:r>
            <w:r w:rsidRPr="00A300C2">
              <w:rPr>
                <w:rFonts w:cs="ATC-*MHei*0020*L+Frutiger*0020*"/>
                <w:spacing w:val="3"/>
                <w:kern w:val="0"/>
                <w:szCs w:val="24"/>
                <w:lang w:val="zh-TW"/>
              </w:rPr>
              <w:tab/>
            </w:r>
            <w:r w:rsidRPr="00A300C2">
              <w:rPr>
                <w:rFonts w:cs="ATC-*MHei*0020*L+Frutiger*0020*" w:hint="eastAsia"/>
                <w:spacing w:val="-5"/>
                <w:kern w:val="0"/>
                <w:szCs w:val="24"/>
                <w:lang w:val="zh-TW"/>
              </w:rPr>
              <w:t>非就業掛鈎課程學員：獲取錄後</w:t>
            </w:r>
            <w:r w:rsidRPr="00A300C2">
              <w:rPr>
                <w:rFonts w:cs="ATC-*MHei*0020*B+Frutiger*0020*" w:hint="eastAsia"/>
                <w:spacing w:val="-5"/>
                <w:kern w:val="0"/>
                <w:szCs w:val="24"/>
                <w:lang w:val="zh-TW"/>
              </w:rPr>
              <w:t>五個月</w:t>
            </w:r>
            <w:r w:rsidRPr="00A300C2">
              <w:rPr>
                <w:rFonts w:cs="ATC-*MHei*0020*L+Frutiger*0020*" w:hint="eastAsia"/>
                <w:spacing w:val="-5"/>
                <w:kern w:val="0"/>
                <w:szCs w:val="24"/>
                <w:lang w:val="zh-TW"/>
              </w:rPr>
              <w:t>內上課</w:t>
            </w:r>
          </w:p>
        </w:tc>
        <w:tc>
          <w:tcPr>
            <w:tcW w:w="1417" w:type="dxa"/>
            <w:shd w:val="clear" w:color="auto" w:fill="auto"/>
            <w:tcMar>
              <w:top w:w="113" w:type="dxa"/>
              <w:left w:w="113" w:type="dxa"/>
              <w:bottom w:w="85" w:type="dxa"/>
              <w:right w:w="113" w:type="dxa"/>
            </w:tcMar>
          </w:tcPr>
          <w:p w14:paraId="334A958C" w14:textId="77777777" w:rsidR="00775EC2" w:rsidRPr="00A300C2" w:rsidRDefault="00775EC2" w:rsidP="00A300C2">
            <w:pPr>
              <w:rPr>
                <w:rFonts w:cs="ATC-*MHei*0020*L+Frutiger*0020*"/>
                <w:spacing w:val="3"/>
                <w:kern w:val="0"/>
                <w:szCs w:val="24"/>
                <w:lang w:val="zh-TW"/>
              </w:rPr>
            </w:pPr>
            <w:r w:rsidRPr="00A300C2">
              <w:rPr>
                <w:rFonts w:cs="ATC-*MHei*0020*L+Frutiger*0020*"/>
                <w:spacing w:val="3"/>
                <w:kern w:val="0"/>
                <w:szCs w:val="24"/>
                <w:lang w:val="zh-TW"/>
              </w:rPr>
              <w:t>80%</w:t>
            </w:r>
          </w:p>
          <w:p w14:paraId="4F57E118"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spacing w:val="3"/>
                <w:kern w:val="0"/>
                <w:szCs w:val="24"/>
                <w:lang w:val="zh-TW"/>
              </w:rPr>
              <w:t>80%</w:t>
            </w:r>
          </w:p>
        </w:tc>
        <w:tc>
          <w:tcPr>
            <w:tcW w:w="1418" w:type="dxa"/>
            <w:shd w:val="clear" w:color="auto" w:fill="auto"/>
            <w:tcMar>
              <w:top w:w="113" w:type="dxa"/>
              <w:left w:w="113" w:type="dxa"/>
              <w:bottom w:w="85" w:type="dxa"/>
              <w:right w:w="113" w:type="dxa"/>
            </w:tcMar>
          </w:tcPr>
          <w:p w14:paraId="79632943" w14:textId="77777777" w:rsidR="00775EC2" w:rsidRPr="00A300C2" w:rsidRDefault="00775EC2" w:rsidP="00A300C2">
            <w:pPr>
              <w:rPr>
                <w:rFonts w:cs="ATC-*MHei*0020*L+Frutiger*0020*"/>
                <w:spacing w:val="3"/>
                <w:kern w:val="0"/>
                <w:szCs w:val="24"/>
                <w:lang w:val="zh-TW"/>
              </w:rPr>
            </w:pPr>
            <w:r w:rsidRPr="00A300C2">
              <w:rPr>
                <w:rFonts w:cs="ATC-*MHei*0020*L+Frutiger*0020*"/>
                <w:spacing w:val="3"/>
                <w:kern w:val="0"/>
                <w:szCs w:val="24"/>
                <w:lang w:val="zh-TW"/>
              </w:rPr>
              <w:t>70%</w:t>
            </w:r>
          </w:p>
          <w:p w14:paraId="6C32DD7B" w14:textId="77777777" w:rsidR="00775EC2" w:rsidRPr="00A300C2" w:rsidRDefault="00775EC2" w:rsidP="00A300C2">
            <w:pPr>
              <w:rPr>
                <w:rFonts w:cs="ATC-*MHei*0020*L+Frutiger*0020*"/>
                <w:spacing w:val="3"/>
                <w:kern w:val="0"/>
                <w:szCs w:val="24"/>
                <w:lang w:val="zh-TW"/>
              </w:rPr>
            </w:pPr>
            <w:r w:rsidRPr="00A300C2">
              <w:rPr>
                <w:rFonts w:cs="ATC-*MHei*0020*L+Frutiger*0020*"/>
                <w:spacing w:val="3"/>
                <w:kern w:val="0"/>
                <w:szCs w:val="24"/>
                <w:lang w:val="zh-TW"/>
              </w:rPr>
              <w:t>65%</w:t>
            </w:r>
          </w:p>
        </w:tc>
      </w:tr>
      <w:tr w:rsidR="0058655B" w:rsidRPr="00A300C2" w14:paraId="12DAE4BA" w14:textId="77777777" w:rsidTr="00775EC2">
        <w:trPr>
          <w:trHeight w:val="396"/>
        </w:trPr>
        <w:tc>
          <w:tcPr>
            <w:tcW w:w="2551" w:type="dxa"/>
            <w:shd w:val="clear" w:color="auto" w:fill="auto"/>
            <w:tcMar>
              <w:top w:w="113" w:type="dxa"/>
              <w:left w:w="113" w:type="dxa"/>
              <w:bottom w:w="85" w:type="dxa"/>
              <w:right w:w="113" w:type="dxa"/>
            </w:tcMar>
          </w:tcPr>
          <w:p w14:paraId="041D502E"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發放畢業證書</w:t>
            </w:r>
          </w:p>
        </w:tc>
        <w:tc>
          <w:tcPr>
            <w:tcW w:w="4252" w:type="dxa"/>
            <w:shd w:val="clear" w:color="auto" w:fill="auto"/>
            <w:tcMar>
              <w:top w:w="113" w:type="dxa"/>
              <w:left w:w="113" w:type="dxa"/>
              <w:bottom w:w="85" w:type="dxa"/>
              <w:right w:w="113" w:type="dxa"/>
            </w:tcMar>
          </w:tcPr>
          <w:p w14:paraId="7399B42C"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w:t>
            </w:r>
            <w:r w:rsidRPr="00A300C2">
              <w:rPr>
                <w:rFonts w:cs="ATC-*MHei*0020*L+Frutiger*0020*"/>
                <w:spacing w:val="3"/>
                <w:kern w:val="0"/>
                <w:szCs w:val="24"/>
                <w:lang w:val="zh-TW"/>
              </w:rPr>
              <w:tab/>
            </w:r>
            <w:r w:rsidRPr="00A300C2">
              <w:rPr>
                <w:rFonts w:cs="ATC-*MHei*0020*L+Frutiger*0020*" w:hint="eastAsia"/>
                <w:spacing w:val="3"/>
                <w:kern w:val="0"/>
                <w:szCs w:val="24"/>
                <w:lang w:val="zh-TW"/>
              </w:rPr>
              <w:t>學員可於完班及獲通知評估及格後</w:t>
            </w:r>
            <w:r w:rsidRPr="00A300C2">
              <w:rPr>
                <w:rFonts w:cs="ATC-*MHei*0020*B+Frutiger*0020*"/>
                <w:spacing w:val="3"/>
                <w:kern w:val="0"/>
                <w:szCs w:val="24"/>
                <w:lang w:val="zh-TW"/>
              </w:rPr>
              <w:t>20</w:t>
            </w:r>
            <w:r w:rsidRPr="00A300C2">
              <w:rPr>
                <w:rFonts w:cs="ATC-*MHei*0020*B+Frutiger*0020*" w:hint="eastAsia"/>
                <w:spacing w:val="3"/>
                <w:kern w:val="0"/>
                <w:szCs w:val="24"/>
                <w:lang w:val="zh-TW"/>
              </w:rPr>
              <w:t>個工作天</w:t>
            </w:r>
            <w:r w:rsidRPr="00A300C2">
              <w:rPr>
                <w:rFonts w:cs="ATC-*MHei*0020*L+Frutiger*0020*" w:hint="eastAsia"/>
                <w:spacing w:val="3"/>
                <w:kern w:val="0"/>
                <w:szCs w:val="24"/>
                <w:lang w:val="zh-TW"/>
              </w:rPr>
              <w:t>後到培訓機構領取畢業證書（以公開考試作為期末考核的課程除外）</w:t>
            </w:r>
          </w:p>
        </w:tc>
        <w:tc>
          <w:tcPr>
            <w:tcW w:w="1417" w:type="dxa"/>
            <w:shd w:val="clear" w:color="auto" w:fill="auto"/>
            <w:tcMar>
              <w:top w:w="113" w:type="dxa"/>
              <w:left w:w="113" w:type="dxa"/>
              <w:bottom w:w="85" w:type="dxa"/>
              <w:right w:w="113" w:type="dxa"/>
            </w:tcMar>
          </w:tcPr>
          <w:p w14:paraId="6AA1F66A"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spacing w:val="3"/>
                <w:kern w:val="0"/>
                <w:szCs w:val="24"/>
                <w:lang w:val="zh-TW"/>
              </w:rPr>
              <w:t>85%</w:t>
            </w:r>
          </w:p>
        </w:tc>
        <w:tc>
          <w:tcPr>
            <w:tcW w:w="1418" w:type="dxa"/>
            <w:shd w:val="clear" w:color="auto" w:fill="auto"/>
            <w:tcMar>
              <w:top w:w="113" w:type="dxa"/>
              <w:left w:w="113" w:type="dxa"/>
              <w:bottom w:w="85" w:type="dxa"/>
              <w:right w:w="113" w:type="dxa"/>
            </w:tcMar>
          </w:tcPr>
          <w:p w14:paraId="62773937" w14:textId="77777777" w:rsidR="00775EC2" w:rsidRPr="00A300C2" w:rsidRDefault="00775EC2" w:rsidP="00A300C2">
            <w:pPr>
              <w:rPr>
                <w:rFonts w:cs="ATC-*MHei*0020*L+Frutiger*0020*"/>
                <w:spacing w:val="3"/>
                <w:kern w:val="0"/>
                <w:szCs w:val="24"/>
                <w:lang w:val="zh-TW"/>
              </w:rPr>
            </w:pPr>
            <w:r w:rsidRPr="00A300C2">
              <w:rPr>
                <w:rFonts w:cs="ATC-*MHei*0020*L+Frutiger*0020*"/>
                <w:spacing w:val="3"/>
                <w:kern w:val="0"/>
                <w:szCs w:val="24"/>
                <w:lang w:val="zh-TW"/>
              </w:rPr>
              <w:t>96%</w:t>
            </w:r>
          </w:p>
        </w:tc>
      </w:tr>
    </w:tbl>
    <w:p w14:paraId="6B48E63D" w14:textId="77777777" w:rsidR="00775EC2" w:rsidRPr="00A300C2" w:rsidRDefault="00775EC2" w:rsidP="00A300C2">
      <w:pPr>
        <w:rPr>
          <w:rFonts w:cs="ATC-*MHei*0020*L+Frutiger*0020*"/>
          <w:spacing w:val="3"/>
          <w:kern w:val="0"/>
          <w:szCs w:val="24"/>
          <w:lang w:val="zh-TW"/>
        </w:rPr>
      </w:pPr>
    </w:p>
    <w:p w14:paraId="66B5A360" w14:textId="77777777" w:rsidR="00775EC2" w:rsidRPr="00A300C2" w:rsidRDefault="00775EC2" w:rsidP="00A300C2">
      <w:pPr>
        <w:rPr>
          <w:rFonts w:cs="ATC-*MHei*0020*L+Frutiger*0020*"/>
          <w:spacing w:val="3"/>
          <w:kern w:val="0"/>
          <w:szCs w:val="24"/>
          <w:lang w:val="zh-TW"/>
        </w:rPr>
      </w:pPr>
    </w:p>
    <w:p w14:paraId="61498565" w14:textId="77777777" w:rsidR="00775EC2" w:rsidRPr="00A300C2" w:rsidRDefault="00775EC2" w:rsidP="00A300C2">
      <w:pPr>
        <w:rPr>
          <w:rFonts w:cs="ATC-*MHei*0020*L+Frutiger*0020*"/>
          <w:spacing w:val="2"/>
          <w:kern w:val="0"/>
          <w:szCs w:val="24"/>
          <w:lang w:val="zh-TW"/>
        </w:rPr>
      </w:pPr>
      <w:r w:rsidRPr="00A300C2">
        <w:rPr>
          <w:rFonts w:cs="ATC-*MHei*0020*L+Frutiger*0020*" w:hint="eastAsia"/>
          <w:spacing w:val="2"/>
          <w:kern w:val="0"/>
          <w:szCs w:val="24"/>
          <w:lang w:val="zh-TW"/>
        </w:rPr>
        <w:t>註：</w:t>
      </w:r>
      <w:r w:rsidRPr="00A300C2">
        <w:rPr>
          <w:rFonts w:cs="ATC-*MHei*0020*L+Frutiger*0020*" w:hint="eastAsia"/>
          <w:spacing w:val="2"/>
          <w:kern w:val="0"/>
          <w:szCs w:val="24"/>
          <w:lang w:val="zh-TW"/>
        </w:rPr>
        <w:t> </w:t>
      </w:r>
      <w:r w:rsidRPr="00A300C2">
        <w:rPr>
          <w:rFonts w:cs="ATC-*MHei*0020*L+Frutiger*0020*" w:hint="eastAsia"/>
          <w:spacing w:val="2"/>
          <w:kern w:val="0"/>
          <w:szCs w:val="24"/>
          <w:lang w:val="zh-TW"/>
        </w:rPr>
        <w:t>受</w:t>
      </w:r>
      <w:r w:rsidRPr="00A300C2">
        <w:rPr>
          <w:rFonts w:cs="ATC-*MHei*0020*L+Frutiger*0020*"/>
          <w:spacing w:val="2"/>
          <w:kern w:val="0"/>
          <w:szCs w:val="24"/>
          <w:lang w:val="zh-TW"/>
        </w:rPr>
        <w:t>2019</w:t>
      </w:r>
      <w:r w:rsidRPr="00A300C2">
        <w:rPr>
          <w:rFonts w:cs="ATC-*MHei*0020*L+Frutiger*0020*" w:hint="eastAsia"/>
          <w:spacing w:val="2"/>
          <w:kern w:val="0"/>
          <w:szCs w:val="24"/>
          <w:lang w:val="zh-TW"/>
        </w:rPr>
        <w:t>冠狀病毒病影響，本局於</w:t>
      </w:r>
      <w:r w:rsidRPr="00A300C2">
        <w:rPr>
          <w:rFonts w:cs="ATC-*MHei*0020*L+Frutiger*0020*"/>
          <w:spacing w:val="2"/>
          <w:kern w:val="0"/>
          <w:szCs w:val="24"/>
          <w:lang w:val="zh-TW"/>
        </w:rPr>
        <w:t>2021-22</w:t>
      </w:r>
      <w:r w:rsidRPr="00A300C2">
        <w:rPr>
          <w:rFonts w:cs="ATC-*MHei*0020*L+Frutiger*0020*" w:hint="eastAsia"/>
          <w:spacing w:val="2"/>
          <w:kern w:val="0"/>
          <w:szCs w:val="24"/>
          <w:lang w:val="zh-TW"/>
        </w:rPr>
        <w:t>年度內暫停面授課堂超過兩個月，部分服務承諾的表現水平因而受到影響。</w:t>
      </w:r>
    </w:p>
    <w:tbl>
      <w:tblPr>
        <w:tblW w:w="963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4252"/>
        <w:gridCol w:w="1417"/>
        <w:gridCol w:w="1418"/>
      </w:tblGrid>
      <w:tr w:rsidR="0058655B" w:rsidRPr="00A300C2" w14:paraId="3180F32F" w14:textId="77777777" w:rsidTr="00775EC2">
        <w:trPr>
          <w:trHeight w:val="396"/>
        </w:trPr>
        <w:tc>
          <w:tcPr>
            <w:tcW w:w="9638" w:type="dxa"/>
            <w:gridSpan w:val="4"/>
            <w:shd w:val="clear" w:color="auto" w:fill="auto"/>
            <w:tcMar>
              <w:top w:w="113" w:type="dxa"/>
              <w:left w:w="113" w:type="dxa"/>
              <w:bottom w:w="85" w:type="dxa"/>
              <w:right w:w="113" w:type="dxa"/>
            </w:tcMar>
          </w:tcPr>
          <w:p w14:paraId="1D326608" w14:textId="77777777" w:rsidR="00775EC2" w:rsidRPr="00A300C2" w:rsidRDefault="00775EC2" w:rsidP="00A300C2">
            <w:pPr>
              <w:rPr>
                <w:rFonts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lastRenderedPageBreak/>
              <w:t>發放再培訓津貼</w:t>
            </w:r>
            <w:r w:rsidRPr="00A300C2">
              <w:rPr>
                <w:rFonts w:cs="ATC-*MHei*0020*B+Frutiger*0020*"/>
                <w:spacing w:val="3"/>
                <w:kern w:val="0"/>
                <w:szCs w:val="24"/>
                <w:lang w:val="zh-TW"/>
                <w14:textOutline w14:w="9525" w14:cap="flat" w14:cmpd="sng" w14:algn="ctr">
                  <w14:noFill/>
                  <w14:prstDash w14:val="solid"/>
                  <w14:round/>
                </w14:textOutline>
              </w:rPr>
              <w:t xml:space="preserve"> </w:t>
            </w:r>
          </w:p>
        </w:tc>
      </w:tr>
      <w:tr w:rsidR="0058655B" w:rsidRPr="00A300C2" w14:paraId="5B6DFD3A" w14:textId="77777777" w:rsidTr="00775EC2">
        <w:trPr>
          <w:trHeight w:val="396"/>
        </w:trPr>
        <w:tc>
          <w:tcPr>
            <w:tcW w:w="2551" w:type="dxa"/>
            <w:shd w:val="clear" w:color="auto" w:fill="auto"/>
            <w:tcMar>
              <w:top w:w="113" w:type="dxa"/>
              <w:left w:w="113" w:type="dxa"/>
              <w:bottom w:w="85" w:type="dxa"/>
              <w:right w:w="113" w:type="dxa"/>
            </w:tcMar>
          </w:tcPr>
          <w:p w14:paraId="3AFE2758" w14:textId="77777777" w:rsidR="00775EC2" w:rsidRPr="00A300C2" w:rsidRDefault="00775EC2" w:rsidP="00A300C2">
            <w:pPr>
              <w:rPr>
                <w:rFonts w:ascii="新細明體"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服務項目</w:t>
            </w:r>
          </w:p>
        </w:tc>
        <w:tc>
          <w:tcPr>
            <w:tcW w:w="4252" w:type="dxa"/>
            <w:shd w:val="clear" w:color="auto" w:fill="auto"/>
            <w:tcMar>
              <w:top w:w="113" w:type="dxa"/>
              <w:left w:w="113" w:type="dxa"/>
              <w:bottom w:w="85" w:type="dxa"/>
              <w:right w:w="113" w:type="dxa"/>
            </w:tcMar>
          </w:tcPr>
          <w:p w14:paraId="43382992" w14:textId="77777777" w:rsidR="00775EC2" w:rsidRPr="00A300C2" w:rsidRDefault="00775EC2" w:rsidP="00A300C2">
            <w:pPr>
              <w:rPr>
                <w:rFonts w:ascii="新細明體"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承諾標準</w:t>
            </w:r>
          </w:p>
        </w:tc>
        <w:tc>
          <w:tcPr>
            <w:tcW w:w="1417" w:type="dxa"/>
            <w:shd w:val="clear" w:color="auto" w:fill="auto"/>
            <w:tcMar>
              <w:top w:w="113" w:type="dxa"/>
              <w:left w:w="0" w:type="dxa"/>
              <w:bottom w:w="85" w:type="dxa"/>
              <w:right w:w="0" w:type="dxa"/>
            </w:tcMar>
          </w:tcPr>
          <w:p w14:paraId="5C9F8E45" w14:textId="77777777" w:rsidR="00775EC2" w:rsidRPr="00A300C2" w:rsidRDefault="00775EC2" w:rsidP="00A300C2">
            <w:pPr>
              <w:rPr>
                <w:rFonts w:ascii="新細明體"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目標水平</w:t>
            </w:r>
          </w:p>
        </w:tc>
        <w:tc>
          <w:tcPr>
            <w:tcW w:w="1418" w:type="dxa"/>
            <w:shd w:val="clear" w:color="auto" w:fill="auto"/>
            <w:tcMar>
              <w:top w:w="113" w:type="dxa"/>
              <w:left w:w="0" w:type="dxa"/>
              <w:bottom w:w="85" w:type="dxa"/>
              <w:right w:w="0" w:type="dxa"/>
            </w:tcMar>
          </w:tcPr>
          <w:p w14:paraId="7021CACD" w14:textId="77777777" w:rsidR="00775EC2" w:rsidRPr="00A300C2" w:rsidRDefault="00775EC2" w:rsidP="00A300C2">
            <w:pPr>
              <w:rPr>
                <w:rFonts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推行水平</w:t>
            </w:r>
          </w:p>
        </w:tc>
      </w:tr>
      <w:tr w:rsidR="0058655B" w:rsidRPr="00A300C2" w14:paraId="54BCABAC" w14:textId="77777777" w:rsidTr="00775EC2">
        <w:trPr>
          <w:trHeight w:val="396"/>
        </w:trPr>
        <w:tc>
          <w:tcPr>
            <w:tcW w:w="2551" w:type="dxa"/>
            <w:shd w:val="clear" w:color="auto" w:fill="auto"/>
            <w:tcMar>
              <w:top w:w="113" w:type="dxa"/>
              <w:left w:w="113" w:type="dxa"/>
              <w:bottom w:w="85" w:type="dxa"/>
              <w:right w:w="113" w:type="dxa"/>
            </w:tcMar>
          </w:tcPr>
          <w:p w14:paraId="2598837F"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向就業掛鈎課程的合資格</w:t>
            </w:r>
            <w:r w:rsidRPr="00A300C2">
              <w:rPr>
                <w:rFonts w:cs="ATC-*MHei*0020*L+Frutiger*0020*"/>
                <w:spacing w:val="3"/>
                <w:kern w:val="0"/>
                <w:szCs w:val="24"/>
                <w:lang w:val="zh-TW"/>
              </w:rPr>
              <w:br/>
            </w:r>
            <w:r w:rsidRPr="00A300C2">
              <w:rPr>
                <w:rFonts w:cs="ATC-*MHei*0020*L+Frutiger*0020*" w:hint="eastAsia"/>
                <w:spacing w:val="3"/>
                <w:kern w:val="0"/>
                <w:szCs w:val="24"/>
                <w:lang w:val="zh-TW"/>
              </w:rPr>
              <w:t>學員發放再培訓津貼</w:t>
            </w:r>
          </w:p>
        </w:tc>
        <w:tc>
          <w:tcPr>
            <w:tcW w:w="4252" w:type="dxa"/>
            <w:shd w:val="clear" w:color="auto" w:fill="auto"/>
            <w:tcMar>
              <w:top w:w="113" w:type="dxa"/>
              <w:left w:w="113" w:type="dxa"/>
              <w:bottom w:w="85" w:type="dxa"/>
              <w:right w:w="113" w:type="dxa"/>
            </w:tcMar>
          </w:tcPr>
          <w:p w14:paraId="66F9686A"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CN"/>
              </w:rPr>
              <w:t>‧</w:t>
            </w:r>
            <w:r w:rsidRPr="00A300C2">
              <w:rPr>
                <w:rFonts w:cs="ATC-*MHei*0020*L+Frutiger*0020*"/>
                <w:spacing w:val="3"/>
                <w:kern w:val="0"/>
                <w:szCs w:val="24"/>
                <w:lang w:val="zh-CN"/>
              </w:rPr>
              <w:tab/>
            </w:r>
            <w:r w:rsidRPr="00A300C2">
              <w:rPr>
                <w:rFonts w:cs="ATC-*MHei*0020*L+Frutiger*0020*" w:hint="eastAsia"/>
                <w:spacing w:val="3"/>
                <w:kern w:val="0"/>
                <w:szCs w:val="24"/>
                <w:lang w:val="zh-TW"/>
              </w:rPr>
              <w:t>課程完結後</w:t>
            </w:r>
            <w:r w:rsidRPr="00A300C2">
              <w:rPr>
                <w:rFonts w:cs="ATC-*MHei*0020*B+Frutiger*0020*"/>
                <w:spacing w:val="3"/>
                <w:kern w:val="0"/>
                <w:szCs w:val="24"/>
                <w:lang w:val="zh-CN"/>
              </w:rPr>
              <w:t>25</w:t>
            </w:r>
            <w:r w:rsidRPr="00A300C2">
              <w:rPr>
                <w:rFonts w:cs="ATC-*MHei*0020*B+Frutiger*0020*" w:hint="eastAsia"/>
                <w:spacing w:val="3"/>
                <w:kern w:val="0"/>
                <w:szCs w:val="24"/>
                <w:lang w:val="zh-CN"/>
              </w:rPr>
              <w:t>個工作天</w:t>
            </w:r>
            <w:r w:rsidRPr="00A300C2">
              <w:rPr>
                <w:rFonts w:cs="ATC-*MHei*0020*L+Frutiger*0020*" w:hint="eastAsia"/>
                <w:spacing w:val="3"/>
                <w:kern w:val="0"/>
                <w:szCs w:val="24"/>
                <w:lang w:val="zh-TW"/>
              </w:rPr>
              <w:t>內</w:t>
            </w:r>
          </w:p>
        </w:tc>
        <w:tc>
          <w:tcPr>
            <w:tcW w:w="1417" w:type="dxa"/>
            <w:shd w:val="clear" w:color="auto" w:fill="auto"/>
            <w:tcMar>
              <w:top w:w="113" w:type="dxa"/>
              <w:left w:w="0" w:type="dxa"/>
              <w:bottom w:w="85" w:type="dxa"/>
              <w:right w:w="0" w:type="dxa"/>
            </w:tcMar>
          </w:tcPr>
          <w:p w14:paraId="09279D14"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spacing w:val="3"/>
                <w:kern w:val="0"/>
                <w:szCs w:val="24"/>
                <w:lang w:val="zh-TW"/>
              </w:rPr>
              <w:t>95%</w:t>
            </w:r>
          </w:p>
        </w:tc>
        <w:tc>
          <w:tcPr>
            <w:tcW w:w="1418" w:type="dxa"/>
            <w:shd w:val="clear" w:color="auto" w:fill="auto"/>
            <w:tcMar>
              <w:top w:w="113" w:type="dxa"/>
              <w:left w:w="0" w:type="dxa"/>
              <w:bottom w:w="85" w:type="dxa"/>
              <w:right w:w="0" w:type="dxa"/>
            </w:tcMar>
          </w:tcPr>
          <w:p w14:paraId="4FC1B153" w14:textId="77777777" w:rsidR="00775EC2" w:rsidRPr="00A300C2" w:rsidRDefault="00775EC2" w:rsidP="00A300C2">
            <w:pPr>
              <w:rPr>
                <w:rFonts w:cs="ATC-*MHei*0020*L+Frutiger*0020*"/>
                <w:spacing w:val="3"/>
                <w:kern w:val="0"/>
                <w:szCs w:val="24"/>
                <w:lang w:val="zh-TW"/>
              </w:rPr>
            </w:pPr>
            <w:r w:rsidRPr="00A300C2">
              <w:rPr>
                <w:rFonts w:cs="ATC-*MHei*0020*L+Frutiger*0020*"/>
                <w:spacing w:val="3"/>
                <w:kern w:val="0"/>
                <w:szCs w:val="24"/>
                <w:lang w:val="zh-TW"/>
              </w:rPr>
              <w:t>99%</w:t>
            </w:r>
          </w:p>
        </w:tc>
      </w:tr>
    </w:tbl>
    <w:p w14:paraId="19E77806" w14:textId="77777777" w:rsidR="00775EC2" w:rsidRPr="00A300C2" w:rsidRDefault="00775EC2" w:rsidP="00A300C2">
      <w:pPr>
        <w:rPr>
          <w:rFonts w:cs="ATC-*MHei*0020*L+Frutiger*0020*"/>
          <w:spacing w:val="3"/>
          <w:kern w:val="0"/>
          <w:szCs w:val="24"/>
          <w:lang w:val="zh-CN"/>
        </w:rPr>
      </w:pPr>
    </w:p>
    <w:tbl>
      <w:tblPr>
        <w:tblW w:w="9638" w:type="dxa"/>
        <w:tblInd w:w="-8" w:type="dxa"/>
        <w:tblLayout w:type="fixed"/>
        <w:tblCellMar>
          <w:left w:w="0" w:type="dxa"/>
          <w:right w:w="0" w:type="dxa"/>
        </w:tblCellMar>
        <w:tblLook w:val="0000" w:firstRow="0" w:lastRow="0" w:firstColumn="0" w:lastColumn="0" w:noHBand="0" w:noVBand="0"/>
      </w:tblPr>
      <w:tblGrid>
        <w:gridCol w:w="2551"/>
        <w:gridCol w:w="4252"/>
        <w:gridCol w:w="1417"/>
        <w:gridCol w:w="1418"/>
      </w:tblGrid>
      <w:tr w:rsidR="0058655B" w:rsidRPr="00A300C2" w14:paraId="38AE4E59" w14:textId="77777777" w:rsidTr="00775EC2">
        <w:trPr>
          <w:trHeight w:val="396"/>
        </w:trPr>
        <w:tc>
          <w:tcPr>
            <w:tcW w:w="9638" w:type="dxa"/>
            <w:gridSpan w:val="4"/>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85" w:type="dxa"/>
              <w:right w:w="113" w:type="dxa"/>
            </w:tcMar>
          </w:tcPr>
          <w:p w14:paraId="5FF442AA" w14:textId="77777777" w:rsidR="00775EC2" w:rsidRPr="00A300C2" w:rsidRDefault="00775EC2" w:rsidP="00A300C2">
            <w:pPr>
              <w:rPr>
                <w:rFonts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「樂活一站」服務計劃</w:t>
            </w:r>
          </w:p>
        </w:tc>
      </w:tr>
      <w:tr w:rsidR="0058655B" w:rsidRPr="00A300C2" w14:paraId="42B2C4B7" w14:textId="77777777" w:rsidTr="00775EC2">
        <w:trPr>
          <w:trHeight w:val="396"/>
        </w:trPr>
        <w:tc>
          <w:tcPr>
            <w:tcW w:w="2551"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85" w:type="dxa"/>
              <w:right w:w="113" w:type="dxa"/>
            </w:tcMar>
          </w:tcPr>
          <w:p w14:paraId="120076F7" w14:textId="77777777" w:rsidR="00775EC2" w:rsidRPr="00A300C2" w:rsidRDefault="00775EC2" w:rsidP="00A300C2">
            <w:pPr>
              <w:rPr>
                <w:rFonts w:ascii="新細明體"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服務項目</w:t>
            </w:r>
          </w:p>
        </w:tc>
        <w:tc>
          <w:tcPr>
            <w:tcW w:w="4252"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85" w:type="dxa"/>
              <w:right w:w="113" w:type="dxa"/>
            </w:tcMar>
          </w:tcPr>
          <w:p w14:paraId="36E091E9" w14:textId="77777777" w:rsidR="00775EC2" w:rsidRPr="00A300C2" w:rsidRDefault="00775EC2" w:rsidP="00A300C2">
            <w:pPr>
              <w:rPr>
                <w:rFonts w:ascii="新細明體"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承諾標準</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left w:w="0" w:type="dxa"/>
              <w:bottom w:w="85" w:type="dxa"/>
              <w:right w:w="0" w:type="dxa"/>
            </w:tcMar>
          </w:tcPr>
          <w:p w14:paraId="604A699D" w14:textId="77777777" w:rsidR="00775EC2" w:rsidRPr="00A300C2" w:rsidRDefault="00775EC2" w:rsidP="00A300C2">
            <w:pPr>
              <w:rPr>
                <w:rFonts w:ascii="新細明體"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目標水平</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left w:w="0" w:type="dxa"/>
              <w:bottom w:w="85" w:type="dxa"/>
              <w:right w:w="0" w:type="dxa"/>
            </w:tcMar>
          </w:tcPr>
          <w:p w14:paraId="21C2A14D" w14:textId="77777777" w:rsidR="00775EC2" w:rsidRPr="00A300C2" w:rsidRDefault="00775EC2" w:rsidP="00A300C2">
            <w:pPr>
              <w:rPr>
                <w:rFonts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推行水平</w:t>
            </w:r>
          </w:p>
        </w:tc>
      </w:tr>
      <w:tr w:rsidR="0058655B" w:rsidRPr="00A300C2" w14:paraId="09A2D3A8" w14:textId="77777777" w:rsidTr="00775EC2">
        <w:trPr>
          <w:trHeight w:val="396"/>
        </w:trPr>
        <w:tc>
          <w:tcPr>
            <w:tcW w:w="2551"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85" w:type="dxa"/>
              <w:right w:w="113" w:type="dxa"/>
            </w:tcMar>
          </w:tcPr>
          <w:p w14:paraId="5F316DBB"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與僱主確認登記</w:t>
            </w:r>
          </w:p>
        </w:tc>
        <w:tc>
          <w:tcPr>
            <w:tcW w:w="4252"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85" w:type="dxa"/>
              <w:right w:w="113" w:type="dxa"/>
            </w:tcMar>
          </w:tcPr>
          <w:p w14:paraId="064B8331"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w:t>
            </w:r>
            <w:r w:rsidRPr="00A300C2">
              <w:rPr>
                <w:rFonts w:cs="ATC-*MHei*0020*L+Frutiger*0020*"/>
                <w:spacing w:val="3"/>
                <w:kern w:val="0"/>
                <w:szCs w:val="24"/>
                <w:lang w:val="zh-TW"/>
              </w:rPr>
              <w:tab/>
            </w:r>
            <w:r w:rsidRPr="00A300C2">
              <w:rPr>
                <w:rFonts w:cs="ATC-*MHei*0020*L+Frutiger*0020*" w:hint="eastAsia"/>
                <w:spacing w:val="3"/>
                <w:kern w:val="0"/>
                <w:szCs w:val="24"/>
                <w:lang w:val="zh-TW"/>
              </w:rPr>
              <w:t>於收到僱主填妥的登記表格後</w:t>
            </w:r>
            <w:r w:rsidRPr="00A300C2">
              <w:rPr>
                <w:rFonts w:cs="ATC-*MHei*0020*B+Frutiger*0020*" w:hint="eastAsia"/>
                <w:spacing w:val="3"/>
                <w:kern w:val="0"/>
                <w:szCs w:val="24"/>
                <w:lang w:val="zh-CN"/>
              </w:rPr>
              <w:t>兩個工作天</w:t>
            </w:r>
            <w:r w:rsidRPr="00A300C2">
              <w:rPr>
                <w:rFonts w:cs="ATC-*MHei*0020*L+Frutiger*0020*" w:hint="eastAsia"/>
                <w:spacing w:val="3"/>
                <w:kern w:val="0"/>
                <w:szCs w:val="24"/>
                <w:lang w:val="zh-TW"/>
              </w:rPr>
              <w:t>內</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left w:w="0" w:type="dxa"/>
              <w:bottom w:w="85" w:type="dxa"/>
              <w:right w:w="0" w:type="dxa"/>
            </w:tcMar>
          </w:tcPr>
          <w:p w14:paraId="19F4A3A1"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spacing w:val="3"/>
                <w:kern w:val="0"/>
                <w:szCs w:val="24"/>
                <w:lang w:val="zh-TW"/>
              </w:rPr>
              <w:t>95%</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left w:w="0" w:type="dxa"/>
              <w:bottom w:w="85" w:type="dxa"/>
              <w:right w:w="0" w:type="dxa"/>
            </w:tcMar>
          </w:tcPr>
          <w:p w14:paraId="59360D23" w14:textId="77777777" w:rsidR="00775EC2" w:rsidRPr="00A300C2" w:rsidRDefault="00775EC2" w:rsidP="00A300C2">
            <w:pPr>
              <w:rPr>
                <w:rFonts w:cs="ATC-*MHei*0020*L+Frutiger*0020*"/>
                <w:spacing w:val="3"/>
                <w:kern w:val="0"/>
                <w:szCs w:val="24"/>
                <w:lang w:val="zh-TW"/>
              </w:rPr>
            </w:pPr>
            <w:r w:rsidRPr="00A300C2">
              <w:rPr>
                <w:rFonts w:cs="ATC-*MHei*0020*L+Frutiger*0020*"/>
                <w:spacing w:val="3"/>
                <w:kern w:val="0"/>
                <w:szCs w:val="24"/>
                <w:lang w:val="zh-TW"/>
              </w:rPr>
              <w:t>100%</w:t>
            </w:r>
          </w:p>
        </w:tc>
      </w:tr>
      <w:tr w:rsidR="0058655B" w:rsidRPr="00A300C2" w14:paraId="42AF8EEC" w14:textId="77777777" w:rsidTr="00775EC2">
        <w:trPr>
          <w:trHeight w:val="396"/>
        </w:trPr>
        <w:tc>
          <w:tcPr>
            <w:tcW w:w="2551"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85" w:type="dxa"/>
              <w:right w:w="113" w:type="dxa"/>
            </w:tcMar>
          </w:tcPr>
          <w:p w14:paraId="469E82A3"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與僱主跟進配對及轉介</w:t>
            </w:r>
          </w:p>
        </w:tc>
        <w:tc>
          <w:tcPr>
            <w:tcW w:w="4252"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85" w:type="dxa"/>
              <w:right w:w="113" w:type="dxa"/>
            </w:tcMar>
          </w:tcPr>
          <w:p w14:paraId="4A06804E"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w:t>
            </w:r>
            <w:r w:rsidRPr="00A300C2">
              <w:rPr>
                <w:rFonts w:cs="ATC-*MHei*0020*L+Frutiger*0020*"/>
                <w:spacing w:val="3"/>
                <w:kern w:val="0"/>
                <w:szCs w:val="24"/>
                <w:lang w:val="zh-TW"/>
              </w:rPr>
              <w:tab/>
            </w:r>
            <w:r w:rsidRPr="00A300C2">
              <w:rPr>
                <w:rFonts w:cs="ATC-*MHei*0020*L+Frutiger*0020*" w:hint="eastAsia"/>
                <w:spacing w:val="3"/>
                <w:kern w:val="0"/>
                <w:szCs w:val="24"/>
                <w:lang w:val="zh-CN"/>
              </w:rPr>
              <w:t>於確認登記後的</w:t>
            </w:r>
            <w:r w:rsidRPr="00A300C2">
              <w:rPr>
                <w:rFonts w:cs="ATC-*MHei*0020*B+Frutiger*0020*" w:hint="eastAsia"/>
                <w:spacing w:val="3"/>
                <w:kern w:val="0"/>
                <w:szCs w:val="24"/>
                <w:lang w:val="zh-CN"/>
              </w:rPr>
              <w:t>三個工作天</w:t>
            </w:r>
            <w:r w:rsidRPr="00A300C2">
              <w:rPr>
                <w:rFonts w:cs="ATC-*MHei*0020*L+Frutiger*0020*" w:hint="eastAsia"/>
                <w:spacing w:val="3"/>
                <w:kern w:val="0"/>
                <w:szCs w:val="24"/>
                <w:lang w:val="zh-CN"/>
              </w:rPr>
              <w:t>內</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left w:w="0" w:type="dxa"/>
              <w:bottom w:w="85" w:type="dxa"/>
              <w:right w:w="0" w:type="dxa"/>
            </w:tcMar>
          </w:tcPr>
          <w:p w14:paraId="7675090C"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spacing w:val="3"/>
                <w:kern w:val="0"/>
                <w:szCs w:val="24"/>
                <w:lang w:val="zh-TW"/>
              </w:rPr>
              <w:t>95%</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left w:w="0" w:type="dxa"/>
              <w:bottom w:w="85" w:type="dxa"/>
              <w:right w:w="0" w:type="dxa"/>
            </w:tcMar>
          </w:tcPr>
          <w:p w14:paraId="02E913F7" w14:textId="77777777" w:rsidR="00775EC2" w:rsidRPr="00A300C2" w:rsidRDefault="00775EC2" w:rsidP="00A300C2">
            <w:pPr>
              <w:rPr>
                <w:rFonts w:cs="ATC-*MHei*0020*L+Frutiger*0020*"/>
                <w:spacing w:val="3"/>
                <w:kern w:val="0"/>
                <w:szCs w:val="24"/>
                <w:lang w:val="zh-TW"/>
              </w:rPr>
            </w:pPr>
            <w:r w:rsidRPr="00A300C2">
              <w:rPr>
                <w:rFonts w:cs="ATC-*MHei*0020*L+Frutiger*0020*"/>
                <w:spacing w:val="3"/>
                <w:kern w:val="0"/>
                <w:szCs w:val="24"/>
                <w:lang w:val="zh-TW"/>
              </w:rPr>
              <w:t>99%</w:t>
            </w:r>
          </w:p>
        </w:tc>
      </w:tr>
    </w:tbl>
    <w:p w14:paraId="1DCEF2B8" w14:textId="77777777" w:rsidR="00775EC2" w:rsidRPr="00A300C2" w:rsidRDefault="00775EC2" w:rsidP="00A300C2">
      <w:pPr>
        <w:rPr>
          <w:rFonts w:cs="ATC-*MHei*0020*L+Frutiger*0020*"/>
          <w:spacing w:val="3"/>
          <w:kern w:val="0"/>
          <w:szCs w:val="24"/>
          <w:lang w:val="zh-CN"/>
        </w:rPr>
      </w:pPr>
    </w:p>
    <w:tbl>
      <w:tblPr>
        <w:tblW w:w="9638" w:type="dxa"/>
        <w:tblInd w:w="-8" w:type="dxa"/>
        <w:tblLayout w:type="fixed"/>
        <w:tblCellMar>
          <w:left w:w="0" w:type="dxa"/>
          <w:right w:w="0" w:type="dxa"/>
        </w:tblCellMar>
        <w:tblLook w:val="0000" w:firstRow="0" w:lastRow="0" w:firstColumn="0" w:lastColumn="0" w:noHBand="0" w:noVBand="0"/>
      </w:tblPr>
      <w:tblGrid>
        <w:gridCol w:w="2551"/>
        <w:gridCol w:w="4252"/>
        <w:gridCol w:w="1417"/>
        <w:gridCol w:w="1418"/>
      </w:tblGrid>
      <w:tr w:rsidR="0058655B" w:rsidRPr="00A300C2" w14:paraId="357A7AF7" w14:textId="77777777" w:rsidTr="00775EC2">
        <w:trPr>
          <w:trHeight w:val="396"/>
        </w:trPr>
        <w:tc>
          <w:tcPr>
            <w:tcW w:w="9638" w:type="dxa"/>
            <w:gridSpan w:val="4"/>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85" w:type="dxa"/>
              <w:right w:w="113" w:type="dxa"/>
            </w:tcMar>
          </w:tcPr>
          <w:p w14:paraId="27424C6B" w14:textId="77777777" w:rsidR="00775EC2" w:rsidRPr="00A300C2" w:rsidRDefault="00775EC2" w:rsidP="00A300C2">
            <w:pPr>
              <w:rPr>
                <w:rFonts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「陪月一站」服務計劃</w:t>
            </w:r>
          </w:p>
        </w:tc>
      </w:tr>
      <w:tr w:rsidR="0058655B" w:rsidRPr="00A300C2" w14:paraId="068BDA2E" w14:textId="77777777" w:rsidTr="00775EC2">
        <w:trPr>
          <w:trHeight w:val="396"/>
        </w:trPr>
        <w:tc>
          <w:tcPr>
            <w:tcW w:w="2551"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85" w:type="dxa"/>
              <w:right w:w="113" w:type="dxa"/>
            </w:tcMar>
          </w:tcPr>
          <w:p w14:paraId="36CC2442" w14:textId="77777777" w:rsidR="00775EC2" w:rsidRPr="00A300C2" w:rsidRDefault="00775EC2" w:rsidP="00A300C2">
            <w:pPr>
              <w:rPr>
                <w:rFonts w:ascii="新細明體"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服務項目</w:t>
            </w:r>
          </w:p>
        </w:tc>
        <w:tc>
          <w:tcPr>
            <w:tcW w:w="4252"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85" w:type="dxa"/>
              <w:right w:w="113" w:type="dxa"/>
            </w:tcMar>
          </w:tcPr>
          <w:p w14:paraId="5097B93D" w14:textId="77777777" w:rsidR="00775EC2" w:rsidRPr="00A300C2" w:rsidRDefault="00775EC2" w:rsidP="00A300C2">
            <w:pPr>
              <w:rPr>
                <w:rFonts w:ascii="新細明體"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承諾標準</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left w:w="0" w:type="dxa"/>
              <w:bottom w:w="85" w:type="dxa"/>
              <w:right w:w="0" w:type="dxa"/>
            </w:tcMar>
          </w:tcPr>
          <w:p w14:paraId="67AA3B04" w14:textId="77777777" w:rsidR="00775EC2" w:rsidRPr="00A300C2" w:rsidRDefault="00775EC2" w:rsidP="00A300C2">
            <w:pPr>
              <w:rPr>
                <w:rFonts w:ascii="新細明體"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目標水平</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left w:w="0" w:type="dxa"/>
              <w:bottom w:w="85" w:type="dxa"/>
              <w:right w:w="0" w:type="dxa"/>
            </w:tcMar>
          </w:tcPr>
          <w:p w14:paraId="08A6EAD6" w14:textId="77777777" w:rsidR="00775EC2" w:rsidRPr="00A300C2" w:rsidRDefault="00775EC2" w:rsidP="00A300C2">
            <w:pPr>
              <w:rPr>
                <w:rFonts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推行水平</w:t>
            </w:r>
          </w:p>
        </w:tc>
      </w:tr>
      <w:tr w:rsidR="0058655B" w:rsidRPr="00A300C2" w14:paraId="4030A32E" w14:textId="77777777" w:rsidTr="00775EC2">
        <w:trPr>
          <w:trHeight w:val="396"/>
        </w:trPr>
        <w:tc>
          <w:tcPr>
            <w:tcW w:w="2551"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85" w:type="dxa"/>
              <w:right w:w="113" w:type="dxa"/>
            </w:tcMar>
          </w:tcPr>
          <w:p w14:paraId="3E3DC04C"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與僱主確認登記</w:t>
            </w:r>
          </w:p>
        </w:tc>
        <w:tc>
          <w:tcPr>
            <w:tcW w:w="4252"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85" w:type="dxa"/>
              <w:right w:w="113" w:type="dxa"/>
            </w:tcMar>
          </w:tcPr>
          <w:p w14:paraId="6206F62E"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w:t>
            </w:r>
            <w:r w:rsidRPr="00A300C2">
              <w:rPr>
                <w:rFonts w:cs="ATC-*MHei*0020*L+Frutiger*0020*"/>
                <w:spacing w:val="3"/>
                <w:kern w:val="0"/>
                <w:szCs w:val="24"/>
                <w:lang w:val="zh-TW"/>
              </w:rPr>
              <w:tab/>
            </w:r>
            <w:r w:rsidRPr="00A300C2">
              <w:rPr>
                <w:rFonts w:cs="ATC-*MHei*0020*L+Frutiger*0020*" w:hint="eastAsia"/>
                <w:spacing w:val="3"/>
                <w:kern w:val="0"/>
                <w:szCs w:val="24"/>
                <w:lang w:val="zh-TW"/>
              </w:rPr>
              <w:t>於收到僱主填妥的登記表格後</w:t>
            </w:r>
            <w:r w:rsidRPr="00A300C2">
              <w:rPr>
                <w:rFonts w:cs="ATC-*MHei*0020*B+Frutiger*0020*" w:hint="eastAsia"/>
                <w:spacing w:val="3"/>
                <w:kern w:val="0"/>
                <w:szCs w:val="24"/>
                <w:lang w:val="zh-CN"/>
              </w:rPr>
              <w:t>兩個工作天</w:t>
            </w:r>
            <w:r w:rsidRPr="00A300C2">
              <w:rPr>
                <w:rFonts w:cs="ATC-*MHei*0020*L+Frutiger*0020*" w:hint="eastAsia"/>
                <w:spacing w:val="3"/>
                <w:kern w:val="0"/>
                <w:szCs w:val="24"/>
                <w:lang w:val="zh-TW"/>
              </w:rPr>
              <w:t>內</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left w:w="0" w:type="dxa"/>
              <w:bottom w:w="85" w:type="dxa"/>
              <w:right w:w="0" w:type="dxa"/>
            </w:tcMar>
          </w:tcPr>
          <w:p w14:paraId="401F22FE"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spacing w:val="3"/>
                <w:kern w:val="0"/>
                <w:szCs w:val="24"/>
                <w:lang w:val="zh-TW"/>
              </w:rPr>
              <w:t>95%</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left w:w="0" w:type="dxa"/>
              <w:bottom w:w="85" w:type="dxa"/>
              <w:right w:w="0" w:type="dxa"/>
            </w:tcMar>
          </w:tcPr>
          <w:p w14:paraId="058E53C7" w14:textId="77777777" w:rsidR="00775EC2" w:rsidRPr="00A300C2" w:rsidRDefault="00775EC2" w:rsidP="00A300C2">
            <w:pPr>
              <w:rPr>
                <w:rFonts w:cs="ATC-*MHei*0020*L+Frutiger*0020*"/>
                <w:spacing w:val="3"/>
                <w:kern w:val="0"/>
                <w:szCs w:val="24"/>
                <w:lang w:val="zh-TW"/>
              </w:rPr>
            </w:pPr>
            <w:r w:rsidRPr="00A300C2">
              <w:rPr>
                <w:rFonts w:cs="ATC-*MHei*0020*L+Frutiger*0020*"/>
                <w:spacing w:val="3"/>
                <w:kern w:val="0"/>
                <w:szCs w:val="24"/>
                <w:lang w:val="zh-TW"/>
              </w:rPr>
              <w:t>100%</w:t>
            </w:r>
          </w:p>
        </w:tc>
      </w:tr>
      <w:tr w:rsidR="0058655B" w:rsidRPr="00A300C2" w14:paraId="30ECE3B7" w14:textId="77777777" w:rsidTr="00775EC2">
        <w:trPr>
          <w:trHeight w:val="396"/>
        </w:trPr>
        <w:tc>
          <w:tcPr>
            <w:tcW w:w="2551"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85" w:type="dxa"/>
              <w:right w:w="113" w:type="dxa"/>
            </w:tcMar>
          </w:tcPr>
          <w:p w14:paraId="24F0E3CB"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與僱主跟進配對及轉介</w:t>
            </w:r>
          </w:p>
        </w:tc>
        <w:tc>
          <w:tcPr>
            <w:tcW w:w="4252"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85" w:type="dxa"/>
              <w:right w:w="113" w:type="dxa"/>
            </w:tcMar>
          </w:tcPr>
          <w:p w14:paraId="485FB28B"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w:t>
            </w:r>
            <w:r w:rsidRPr="00A300C2">
              <w:rPr>
                <w:rFonts w:cs="ATC-*MHei*0020*L+Frutiger*0020*"/>
                <w:spacing w:val="3"/>
                <w:kern w:val="0"/>
                <w:szCs w:val="24"/>
                <w:lang w:val="zh-TW"/>
              </w:rPr>
              <w:tab/>
            </w:r>
            <w:r w:rsidRPr="00A300C2">
              <w:rPr>
                <w:rFonts w:cs="ATC-*MHei*0020*L+Frutiger*0020*" w:hint="eastAsia"/>
                <w:spacing w:val="3"/>
                <w:kern w:val="0"/>
                <w:szCs w:val="24"/>
                <w:lang w:val="zh-TW"/>
              </w:rPr>
              <w:t>於確認登記後</w:t>
            </w:r>
            <w:r w:rsidRPr="00A300C2">
              <w:rPr>
                <w:rFonts w:cs="ATC-*MHei*0020*B+Frutiger*0020*" w:hint="eastAsia"/>
                <w:spacing w:val="3"/>
                <w:kern w:val="0"/>
                <w:szCs w:val="24"/>
                <w:lang w:val="zh-CN"/>
              </w:rPr>
              <w:t>三個工作天</w:t>
            </w:r>
            <w:r w:rsidRPr="00A300C2">
              <w:rPr>
                <w:rFonts w:cs="ATC-*MHei*0020*L+Frutiger*0020*" w:hint="eastAsia"/>
                <w:spacing w:val="3"/>
                <w:kern w:val="0"/>
                <w:szCs w:val="24"/>
                <w:lang w:val="zh-TW"/>
              </w:rPr>
              <w:t>內（若上工日期是在確認登記後一個月內）</w:t>
            </w:r>
          </w:p>
          <w:p w14:paraId="1A51697F"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w:t>
            </w:r>
            <w:r w:rsidRPr="00A300C2">
              <w:rPr>
                <w:rFonts w:cs="ATC-*MHei*0020*L+Frutiger*0020*"/>
                <w:spacing w:val="3"/>
                <w:kern w:val="0"/>
                <w:szCs w:val="24"/>
                <w:lang w:val="zh-TW"/>
              </w:rPr>
              <w:tab/>
            </w:r>
            <w:r w:rsidRPr="00A300C2">
              <w:rPr>
                <w:rFonts w:cs="ATC-*MHei*0020*L+Frutiger*0020*" w:hint="eastAsia"/>
                <w:spacing w:val="3"/>
                <w:kern w:val="0"/>
                <w:szCs w:val="24"/>
                <w:lang w:val="zh-TW"/>
              </w:rPr>
              <w:t>於確認登記後</w:t>
            </w:r>
            <w:r w:rsidRPr="00A300C2">
              <w:rPr>
                <w:rFonts w:cs="ATC-*MHei*0020*B+Frutiger*0020*" w:hint="eastAsia"/>
                <w:spacing w:val="3"/>
                <w:kern w:val="0"/>
                <w:szCs w:val="24"/>
                <w:lang w:val="zh-CN"/>
              </w:rPr>
              <w:t>七個工作天</w:t>
            </w:r>
            <w:r w:rsidRPr="00A300C2">
              <w:rPr>
                <w:rFonts w:cs="ATC-*MHei*0020*L+Frutiger*0020*" w:hint="eastAsia"/>
                <w:spacing w:val="3"/>
                <w:kern w:val="0"/>
                <w:szCs w:val="24"/>
                <w:lang w:val="zh-TW"/>
              </w:rPr>
              <w:t>內（若上工日期是在確認登記後一個月或以上）</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left w:w="0" w:type="dxa"/>
              <w:bottom w:w="85" w:type="dxa"/>
              <w:right w:w="0" w:type="dxa"/>
            </w:tcMar>
          </w:tcPr>
          <w:p w14:paraId="4048EF4C"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spacing w:val="3"/>
                <w:kern w:val="0"/>
                <w:szCs w:val="24"/>
                <w:lang w:val="zh-TW"/>
              </w:rPr>
              <w:t>95%</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left w:w="0" w:type="dxa"/>
              <w:bottom w:w="85" w:type="dxa"/>
              <w:right w:w="0" w:type="dxa"/>
            </w:tcMar>
          </w:tcPr>
          <w:p w14:paraId="49111F5C" w14:textId="77777777" w:rsidR="00775EC2" w:rsidRPr="00A300C2" w:rsidRDefault="00775EC2" w:rsidP="00A300C2">
            <w:pPr>
              <w:rPr>
                <w:rFonts w:cs="ATC-*MHei*0020*L+Frutiger*0020*"/>
                <w:spacing w:val="3"/>
                <w:kern w:val="0"/>
                <w:szCs w:val="24"/>
                <w:lang w:val="zh-TW"/>
              </w:rPr>
            </w:pPr>
            <w:r w:rsidRPr="00A300C2">
              <w:rPr>
                <w:rFonts w:cs="ATC-*MHei*0020*L+Frutiger*0020*"/>
                <w:spacing w:val="3"/>
                <w:kern w:val="0"/>
                <w:szCs w:val="24"/>
                <w:lang w:val="zh-TW"/>
              </w:rPr>
              <w:t>99%</w:t>
            </w:r>
          </w:p>
        </w:tc>
      </w:tr>
    </w:tbl>
    <w:p w14:paraId="5CD8C684" w14:textId="77777777" w:rsidR="00775EC2" w:rsidRPr="00A300C2" w:rsidRDefault="00775EC2" w:rsidP="00A300C2">
      <w:pPr>
        <w:rPr>
          <w:rFonts w:cs="ATC-*MHei*0020*L+Frutiger*0020*"/>
          <w:spacing w:val="3"/>
          <w:kern w:val="0"/>
          <w:szCs w:val="24"/>
          <w:lang w:val="zh-CN"/>
        </w:rPr>
      </w:pPr>
    </w:p>
    <w:tbl>
      <w:tblPr>
        <w:tblW w:w="963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4252"/>
        <w:gridCol w:w="1417"/>
        <w:gridCol w:w="1418"/>
      </w:tblGrid>
      <w:tr w:rsidR="0058655B" w:rsidRPr="00A300C2" w14:paraId="79726339" w14:textId="77777777" w:rsidTr="00775EC2">
        <w:trPr>
          <w:trHeight w:val="396"/>
        </w:trPr>
        <w:tc>
          <w:tcPr>
            <w:tcW w:w="9638" w:type="dxa"/>
            <w:gridSpan w:val="4"/>
            <w:shd w:val="clear" w:color="auto" w:fill="auto"/>
            <w:tcMar>
              <w:top w:w="113" w:type="dxa"/>
              <w:left w:w="113" w:type="dxa"/>
              <w:bottom w:w="85" w:type="dxa"/>
              <w:right w:w="113" w:type="dxa"/>
            </w:tcMar>
          </w:tcPr>
          <w:p w14:paraId="03449770" w14:textId="77777777" w:rsidR="00775EC2" w:rsidRPr="00A300C2" w:rsidRDefault="00775EC2" w:rsidP="00A300C2">
            <w:pPr>
              <w:rPr>
                <w:rFonts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熱線服務（公眾查詢及意見）</w:t>
            </w:r>
          </w:p>
        </w:tc>
      </w:tr>
      <w:tr w:rsidR="0058655B" w:rsidRPr="00A300C2" w14:paraId="2999C126" w14:textId="77777777" w:rsidTr="00775EC2">
        <w:trPr>
          <w:trHeight w:val="396"/>
        </w:trPr>
        <w:tc>
          <w:tcPr>
            <w:tcW w:w="2551" w:type="dxa"/>
            <w:shd w:val="clear" w:color="auto" w:fill="auto"/>
            <w:tcMar>
              <w:top w:w="113" w:type="dxa"/>
              <w:left w:w="113" w:type="dxa"/>
              <w:bottom w:w="85" w:type="dxa"/>
              <w:right w:w="113" w:type="dxa"/>
            </w:tcMar>
          </w:tcPr>
          <w:p w14:paraId="3455831D" w14:textId="77777777" w:rsidR="00775EC2" w:rsidRPr="00A300C2" w:rsidRDefault="00775EC2" w:rsidP="00A300C2">
            <w:pPr>
              <w:rPr>
                <w:rFonts w:ascii="新細明體"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服務項目</w:t>
            </w:r>
          </w:p>
        </w:tc>
        <w:tc>
          <w:tcPr>
            <w:tcW w:w="4252" w:type="dxa"/>
            <w:shd w:val="clear" w:color="auto" w:fill="auto"/>
            <w:tcMar>
              <w:top w:w="113" w:type="dxa"/>
              <w:left w:w="113" w:type="dxa"/>
              <w:bottom w:w="85" w:type="dxa"/>
              <w:right w:w="113" w:type="dxa"/>
            </w:tcMar>
          </w:tcPr>
          <w:p w14:paraId="4F93AE40" w14:textId="77777777" w:rsidR="00775EC2" w:rsidRPr="00A300C2" w:rsidRDefault="00775EC2" w:rsidP="00A300C2">
            <w:pPr>
              <w:rPr>
                <w:rFonts w:ascii="新細明體"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承諾標準</w:t>
            </w:r>
          </w:p>
        </w:tc>
        <w:tc>
          <w:tcPr>
            <w:tcW w:w="1417" w:type="dxa"/>
            <w:shd w:val="clear" w:color="auto" w:fill="auto"/>
            <w:tcMar>
              <w:top w:w="113" w:type="dxa"/>
              <w:left w:w="0" w:type="dxa"/>
              <w:bottom w:w="85" w:type="dxa"/>
              <w:right w:w="0" w:type="dxa"/>
            </w:tcMar>
          </w:tcPr>
          <w:p w14:paraId="6F90A85C" w14:textId="77777777" w:rsidR="00775EC2" w:rsidRPr="00A300C2" w:rsidRDefault="00775EC2" w:rsidP="00A300C2">
            <w:pPr>
              <w:rPr>
                <w:rFonts w:ascii="新細明體"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目標水平</w:t>
            </w:r>
          </w:p>
        </w:tc>
        <w:tc>
          <w:tcPr>
            <w:tcW w:w="1418" w:type="dxa"/>
            <w:shd w:val="clear" w:color="auto" w:fill="auto"/>
            <w:tcMar>
              <w:top w:w="113" w:type="dxa"/>
              <w:left w:w="0" w:type="dxa"/>
              <w:bottom w:w="85" w:type="dxa"/>
              <w:right w:w="0" w:type="dxa"/>
            </w:tcMar>
          </w:tcPr>
          <w:p w14:paraId="1B97CCD5" w14:textId="77777777" w:rsidR="00775EC2" w:rsidRPr="00A300C2" w:rsidRDefault="00775EC2" w:rsidP="00A300C2">
            <w:pPr>
              <w:rPr>
                <w:rFonts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推行水平</w:t>
            </w:r>
          </w:p>
        </w:tc>
      </w:tr>
      <w:tr w:rsidR="0058655B" w:rsidRPr="00A300C2" w14:paraId="234EB9E5" w14:textId="77777777" w:rsidTr="00775EC2">
        <w:trPr>
          <w:trHeight w:val="396"/>
        </w:trPr>
        <w:tc>
          <w:tcPr>
            <w:tcW w:w="2551" w:type="dxa"/>
            <w:shd w:val="clear" w:color="auto" w:fill="auto"/>
            <w:tcMar>
              <w:top w:w="113" w:type="dxa"/>
              <w:left w:w="113" w:type="dxa"/>
              <w:bottom w:w="85" w:type="dxa"/>
              <w:right w:w="113" w:type="dxa"/>
            </w:tcMar>
          </w:tcPr>
          <w:p w14:paraId="0A93AA5F"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接聽熱線</w:t>
            </w:r>
            <w:r w:rsidRPr="00A300C2">
              <w:rPr>
                <w:rFonts w:cs="ATC-*MHei*0020*L+Frutiger*0020*"/>
                <w:spacing w:val="3"/>
                <w:kern w:val="0"/>
                <w:szCs w:val="24"/>
                <w:lang w:val="zh-TW"/>
              </w:rPr>
              <w:t>182 182</w:t>
            </w:r>
          </w:p>
        </w:tc>
        <w:tc>
          <w:tcPr>
            <w:tcW w:w="4252" w:type="dxa"/>
            <w:shd w:val="clear" w:color="auto" w:fill="auto"/>
            <w:tcMar>
              <w:top w:w="113" w:type="dxa"/>
              <w:left w:w="113" w:type="dxa"/>
              <w:bottom w:w="85" w:type="dxa"/>
              <w:right w:w="113" w:type="dxa"/>
            </w:tcMar>
          </w:tcPr>
          <w:p w14:paraId="5DFBB0A3"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w:t>
            </w:r>
            <w:r w:rsidRPr="00A300C2">
              <w:rPr>
                <w:rFonts w:cs="ATC-*MHei*0020*L+Frutiger*0020*"/>
                <w:spacing w:val="3"/>
                <w:kern w:val="0"/>
                <w:szCs w:val="24"/>
                <w:lang w:val="zh-TW"/>
              </w:rPr>
              <w:tab/>
            </w:r>
            <w:r w:rsidRPr="00A300C2">
              <w:rPr>
                <w:rFonts w:cs="ATC-*MHei*0020*L+Frutiger*0020*" w:hint="eastAsia"/>
                <w:spacing w:val="3"/>
                <w:kern w:val="0"/>
                <w:szCs w:val="24"/>
                <w:lang w:val="zh-TW"/>
              </w:rPr>
              <w:t>於辦公時間內選擇與客戶服務代表對話：於</w:t>
            </w:r>
            <w:r w:rsidRPr="00A300C2">
              <w:rPr>
                <w:rFonts w:cs="ATC-*MHei*0020*B+Frutiger*0020*"/>
                <w:spacing w:val="3"/>
                <w:kern w:val="0"/>
                <w:szCs w:val="24"/>
                <w:lang w:val="zh-CN"/>
              </w:rPr>
              <w:t>12</w:t>
            </w:r>
            <w:r w:rsidRPr="00A300C2">
              <w:rPr>
                <w:rFonts w:cs="ATC-*MHei*0020*B+Frutiger*0020*" w:hint="eastAsia"/>
                <w:spacing w:val="3"/>
                <w:kern w:val="0"/>
                <w:szCs w:val="24"/>
                <w:lang w:val="zh-CN"/>
              </w:rPr>
              <w:t>秒</w:t>
            </w:r>
            <w:r w:rsidRPr="00A300C2">
              <w:rPr>
                <w:rFonts w:cs="ATC-*MHei*0020*L+Frutiger*0020*" w:hint="eastAsia"/>
                <w:spacing w:val="3"/>
                <w:kern w:val="0"/>
                <w:szCs w:val="24"/>
                <w:lang w:val="zh-TW"/>
              </w:rPr>
              <w:t>內接聽</w:t>
            </w:r>
          </w:p>
        </w:tc>
        <w:tc>
          <w:tcPr>
            <w:tcW w:w="1417" w:type="dxa"/>
            <w:shd w:val="clear" w:color="auto" w:fill="auto"/>
            <w:tcMar>
              <w:top w:w="113" w:type="dxa"/>
              <w:left w:w="0" w:type="dxa"/>
              <w:bottom w:w="85" w:type="dxa"/>
              <w:right w:w="0" w:type="dxa"/>
            </w:tcMar>
          </w:tcPr>
          <w:p w14:paraId="1BB44AEA"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spacing w:val="3"/>
                <w:kern w:val="0"/>
                <w:szCs w:val="24"/>
                <w:lang w:val="zh-TW"/>
              </w:rPr>
              <w:t>80%</w:t>
            </w:r>
          </w:p>
        </w:tc>
        <w:tc>
          <w:tcPr>
            <w:tcW w:w="1418" w:type="dxa"/>
            <w:shd w:val="clear" w:color="auto" w:fill="auto"/>
            <w:tcMar>
              <w:top w:w="113" w:type="dxa"/>
              <w:left w:w="0" w:type="dxa"/>
              <w:bottom w:w="85" w:type="dxa"/>
              <w:right w:w="0" w:type="dxa"/>
            </w:tcMar>
          </w:tcPr>
          <w:p w14:paraId="6EAAA37C" w14:textId="77777777" w:rsidR="00775EC2" w:rsidRPr="00A300C2" w:rsidRDefault="00775EC2" w:rsidP="00A300C2">
            <w:pPr>
              <w:rPr>
                <w:rFonts w:cs="ATC-*MHei*0020*L+Frutiger*0020*"/>
                <w:spacing w:val="3"/>
                <w:kern w:val="0"/>
                <w:szCs w:val="24"/>
                <w:lang w:val="zh-TW"/>
              </w:rPr>
            </w:pPr>
            <w:r w:rsidRPr="00A300C2">
              <w:rPr>
                <w:rFonts w:cs="ATC-*MHei*0020*L+Frutiger*0020*"/>
                <w:spacing w:val="3"/>
                <w:kern w:val="0"/>
                <w:szCs w:val="24"/>
                <w:lang w:val="zh-TW"/>
              </w:rPr>
              <w:t>85%</w:t>
            </w:r>
          </w:p>
        </w:tc>
      </w:tr>
      <w:tr w:rsidR="0058655B" w:rsidRPr="00A300C2" w14:paraId="07A99A8C" w14:textId="77777777" w:rsidTr="00775EC2">
        <w:trPr>
          <w:trHeight w:val="396"/>
        </w:trPr>
        <w:tc>
          <w:tcPr>
            <w:tcW w:w="2551" w:type="dxa"/>
            <w:shd w:val="clear" w:color="auto" w:fill="auto"/>
            <w:tcMar>
              <w:top w:w="113" w:type="dxa"/>
              <w:left w:w="113" w:type="dxa"/>
              <w:bottom w:w="85" w:type="dxa"/>
              <w:right w:w="113" w:type="dxa"/>
            </w:tcMar>
          </w:tcPr>
          <w:p w14:paraId="1E3E44C2"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回覆留言</w:t>
            </w:r>
          </w:p>
        </w:tc>
        <w:tc>
          <w:tcPr>
            <w:tcW w:w="4252" w:type="dxa"/>
            <w:shd w:val="clear" w:color="auto" w:fill="auto"/>
            <w:tcMar>
              <w:top w:w="113" w:type="dxa"/>
              <w:left w:w="113" w:type="dxa"/>
              <w:bottom w:w="85" w:type="dxa"/>
              <w:right w:w="113" w:type="dxa"/>
            </w:tcMar>
          </w:tcPr>
          <w:p w14:paraId="55E093A7"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w:t>
            </w:r>
            <w:r w:rsidRPr="00A300C2">
              <w:rPr>
                <w:rFonts w:cs="ATC-*MHei*0020*L+Frutiger*0020*"/>
                <w:spacing w:val="3"/>
                <w:kern w:val="0"/>
                <w:szCs w:val="24"/>
                <w:lang w:val="zh-TW"/>
              </w:rPr>
              <w:tab/>
            </w:r>
            <w:r w:rsidRPr="00A300C2">
              <w:rPr>
                <w:rFonts w:cs="ATC-*MHei*0020*L+Frutiger*0020*" w:hint="eastAsia"/>
                <w:spacing w:val="3"/>
                <w:kern w:val="0"/>
                <w:szCs w:val="24"/>
                <w:lang w:val="zh-TW"/>
              </w:rPr>
              <w:t>於工作天上午</w:t>
            </w:r>
            <w:r w:rsidRPr="00A300C2">
              <w:rPr>
                <w:rFonts w:cs="ATC-*MHei*0020*L+Frutiger*0020*"/>
                <w:spacing w:val="3"/>
                <w:kern w:val="0"/>
                <w:szCs w:val="24"/>
                <w:lang w:val="zh-TW"/>
              </w:rPr>
              <w:t>9</w:t>
            </w:r>
            <w:r w:rsidRPr="00A300C2">
              <w:rPr>
                <w:rFonts w:cs="ATC-*MHei*0020*L+Frutiger*0020*" w:hint="eastAsia"/>
                <w:spacing w:val="3"/>
                <w:kern w:val="0"/>
                <w:szCs w:val="24"/>
                <w:lang w:val="zh-TW"/>
              </w:rPr>
              <w:t>時至下午</w:t>
            </w:r>
            <w:r w:rsidRPr="00A300C2">
              <w:rPr>
                <w:rFonts w:cs="ATC-*MHei*0020*L+Frutiger*0020*"/>
                <w:spacing w:val="3"/>
                <w:kern w:val="0"/>
                <w:szCs w:val="24"/>
                <w:lang w:val="zh-TW"/>
              </w:rPr>
              <w:t>6</w:t>
            </w:r>
            <w:r w:rsidRPr="00A300C2">
              <w:rPr>
                <w:rFonts w:cs="ATC-*MHei*0020*L+Frutiger*0020*" w:hint="eastAsia"/>
                <w:spacing w:val="3"/>
                <w:kern w:val="0"/>
                <w:szCs w:val="24"/>
                <w:lang w:val="zh-TW"/>
              </w:rPr>
              <w:t>時內留言：</w:t>
            </w:r>
            <w:r w:rsidRPr="00A300C2">
              <w:rPr>
                <w:rFonts w:cs="ATC-*MHei*0020*B+Frutiger*0020*" w:hint="eastAsia"/>
                <w:spacing w:val="3"/>
                <w:kern w:val="0"/>
                <w:szCs w:val="24"/>
                <w:lang w:val="zh-CN"/>
              </w:rPr>
              <w:t>即日</w:t>
            </w:r>
            <w:r w:rsidRPr="00A300C2">
              <w:rPr>
                <w:rFonts w:cs="ATC-*MHei*0020*L+Frutiger*0020*" w:hint="eastAsia"/>
                <w:spacing w:val="3"/>
                <w:kern w:val="0"/>
                <w:szCs w:val="24"/>
                <w:lang w:val="zh-TW"/>
              </w:rPr>
              <w:t>回覆</w:t>
            </w:r>
          </w:p>
          <w:p w14:paraId="238D4AF5"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w:t>
            </w:r>
            <w:r w:rsidRPr="00A300C2">
              <w:rPr>
                <w:rFonts w:cs="ATC-*MHei*0020*L+Frutiger*0020*"/>
                <w:spacing w:val="3"/>
                <w:kern w:val="0"/>
                <w:szCs w:val="24"/>
                <w:lang w:val="zh-TW"/>
              </w:rPr>
              <w:tab/>
            </w:r>
            <w:r w:rsidRPr="00A300C2">
              <w:rPr>
                <w:rFonts w:cs="ATC-*MHei*0020*L+Frutiger*0020*" w:hint="eastAsia"/>
                <w:spacing w:val="3"/>
                <w:kern w:val="0"/>
                <w:szCs w:val="24"/>
                <w:lang w:val="zh-TW"/>
              </w:rPr>
              <w:t>於其他時間內留言：</w:t>
            </w:r>
            <w:r w:rsidRPr="00A300C2">
              <w:rPr>
                <w:rFonts w:cs="ATC-*MHei*0020*B+Frutiger*0020*" w:hint="eastAsia"/>
                <w:spacing w:val="3"/>
                <w:kern w:val="0"/>
                <w:szCs w:val="24"/>
                <w:lang w:val="zh-TW"/>
              </w:rPr>
              <w:t>下一個</w:t>
            </w:r>
            <w:r w:rsidRPr="00A300C2">
              <w:rPr>
                <w:rFonts w:cs="ATC-*MHei*0020*B+Frutiger*0020*" w:hint="eastAsia"/>
                <w:spacing w:val="3"/>
                <w:kern w:val="0"/>
                <w:szCs w:val="24"/>
                <w:lang w:val="zh-CN"/>
              </w:rPr>
              <w:t>工作天</w:t>
            </w:r>
            <w:r w:rsidRPr="00A300C2">
              <w:rPr>
                <w:rFonts w:cs="ATC-*MHei*0020*L+Frutiger*0020*" w:hint="eastAsia"/>
                <w:spacing w:val="3"/>
                <w:kern w:val="0"/>
                <w:szCs w:val="24"/>
                <w:lang w:val="zh-TW"/>
              </w:rPr>
              <w:t>回覆</w:t>
            </w:r>
          </w:p>
        </w:tc>
        <w:tc>
          <w:tcPr>
            <w:tcW w:w="1417" w:type="dxa"/>
            <w:shd w:val="clear" w:color="auto" w:fill="auto"/>
            <w:tcMar>
              <w:top w:w="113" w:type="dxa"/>
              <w:left w:w="0" w:type="dxa"/>
              <w:bottom w:w="85" w:type="dxa"/>
              <w:right w:w="0" w:type="dxa"/>
            </w:tcMar>
          </w:tcPr>
          <w:p w14:paraId="7E8151F2"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spacing w:val="3"/>
                <w:kern w:val="0"/>
                <w:szCs w:val="24"/>
                <w:lang w:val="zh-TW"/>
              </w:rPr>
              <w:t>95%</w:t>
            </w:r>
          </w:p>
        </w:tc>
        <w:tc>
          <w:tcPr>
            <w:tcW w:w="1418" w:type="dxa"/>
            <w:shd w:val="clear" w:color="auto" w:fill="auto"/>
            <w:tcMar>
              <w:top w:w="113" w:type="dxa"/>
              <w:left w:w="0" w:type="dxa"/>
              <w:bottom w:w="85" w:type="dxa"/>
              <w:right w:w="0" w:type="dxa"/>
            </w:tcMar>
          </w:tcPr>
          <w:p w14:paraId="4231B2EA" w14:textId="77777777" w:rsidR="00775EC2" w:rsidRPr="00A300C2" w:rsidRDefault="00775EC2" w:rsidP="00A300C2">
            <w:pPr>
              <w:rPr>
                <w:rFonts w:cs="ATC-*MHei*0020*L+Frutiger*0020*"/>
                <w:spacing w:val="3"/>
                <w:kern w:val="0"/>
                <w:szCs w:val="24"/>
                <w:lang w:val="zh-TW"/>
              </w:rPr>
            </w:pPr>
            <w:r w:rsidRPr="00A300C2">
              <w:rPr>
                <w:rFonts w:cs="ATC-*MHei*0020*L+Frutiger*0020*"/>
                <w:spacing w:val="3"/>
                <w:kern w:val="0"/>
                <w:szCs w:val="24"/>
                <w:lang w:val="zh-TW"/>
              </w:rPr>
              <w:t>100%</w:t>
            </w:r>
          </w:p>
        </w:tc>
      </w:tr>
    </w:tbl>
    <w:p w14:paraId="73DA8576" w14:textId="77777777" w:rsidR="00775EC2" w:rsidRPr="00A300C2" w:rsidRDefault="00775EC2" w:rsidP="00A300C2">
      <w:pPr>
        <w:rPr>
          <w:rFonts w:cs="ATC-*MHei*0020*L+Frutiger*0020*"/>
          <w:spacing w:val="3"/>
          <w:kern w:val="0"/>
          <w:szCs w:val="24"/>
          <w:lang w:val="zh-TW"/>
        </w:rPr>
      </w:pPr>
    </w:p>
    <w:p w14:paraId="60BAC0D4" w14:textId="77777777" w:rsidR="004E0BE7" w:rsidRPr="00A300C2" w:rsidRDefault="004E0BE7" w:rsidP="00A300C2">
      <w:pPr>
        <w:rPr>
          <w:rFonts w:cs="MHeiHK-Heavy"/>
          <w:spacing w:val="8"/>
          <w:kern w:val="0"/>
          <w:szCs w:val="24"/>
          <w:lang w:val="zh-TW"/>
        </w:rPr>
      </w:pPr>
      <w:r w:rsidRPr="00A300C2">
        <w:rPr>
          <w:rFonts w:cs="MHeiHK-Heavy"/>
          <w:spacing w:val="8"/>
          <w:kern w:val="0"/>
          <w:szCs w:val="24"/>
          <w:lang w:val="zh-TW"/>
        </w:rPr>
        <w:br w:type="page"/>
      </w:r>
    </w:p>
    <w:p w14:paraId="213EEEEA" w14:textId="70149591" w:rsidR="00775EC2" w:rsidRPr="00A300C2" w:rsidRDefault="00775EC2" w:rsidP="00A300C2">
      <w:pPr>
        <w:rPr>
          <w:rFonts w:cs="MHeiHK-Heavy"/>
          <w:spacing w:val="8"/>
          <w:kern w:val="0"/>
          <w:szCs w:val="24"/>
          <w:lang w:val="zh-TW"/>
        </w:rPr>
      </w:pPr>
      <w:r w:rsidRPr="00A300C2">
        <w:rPr>
          <w:rFonts w:cs="MHeiHK-Heavy" w:hint="eastAsia"/>
          <w:spacing w:val="8"/>
          <w:kern w:val="0"/>
          <w:szCs w:val="24"/>
          <w:lang w:val="zh-TW"/>
        </w:rPr>
        <w:lastRenderedPageBreak/>
        <w:t>服務評價</w:t>
      </w:r>
    </w:p>
    <w:p w14:paraId="066041FB" w14:textId="77777777" w:rsidR="00775EC2" w:rsidRPr="00A300C2" w:rsidRDefault="00775EC2" w:rsidP="00A300C2">
      <w:pPr>
        <w:rPr>
          <w:rFonts w:cs="ATC-*MHei*0020*L+Frutiger*0020*"/>
          <w:spacing w:val="3"/>
          <w:kern w:val="0"/>
          <w:szCs w:val="24"/>
          <w:lang w:val="zh-TW"/>
        </w:rPr>
      </w:pPr>
    </w:p>
    <w:p w14:paraId="35CFEBC9"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本局委託獨立調查機構以電話訪問形式收集僱主及學員對本局課程和服務的意見。</w:t>
      </w:r>
    </w:p>
    <w:p w14:paraId="0495614E" w14:textId="77777777" w:rsidR="00775EC2" w:rsidRPr="00A300C2" w:rsidRDefault="00775EC2" w:rsidP="00A300C2">
      <w:pPr>
        <w:rPr>
          <w:rFonts w:cs="ATC-*MHei*0020*L+Frutiger*0020*"/>
          <w:spacing w:val="3"/>
          <w:kern w:val="0"/>
          <w:szCs w:val="24"/>
          <w:lang w:val="zh-TW"/>
        </w:rPr>
      </w:pPr>
    </w:p>
    <w:p w14:paraId="71C2944C" w14:textId="77777777" w:rsidR="00775EC2" w:rsidRPr="00A300C2" w:rsidRDefault="00775EC2" w:rsidP="00A300C2">
      <w:pPr>
        <w:rPr>
          <w:rFonts w:cs="ATC-*MHei*0020*L+Frutiger*0020*"/>
          <w:spacing w:val="3"/>
          <w:kern w:val="0"/>
          <w:szCs w:val="24"/>
          <w:lang w:val="zh-TW"/>
        </w:rPr>
      </w:pPr>
      <w:r w:rsidRPr="00A300C2">
        <w:rPr>
          <w:rFonts w:cs="ATC-*MHei*0020*L+Frutiger*0020*" w:hint="eastAsia"/>
          <w:spacing w:val="3"/>
          <w:kern w:val="0"/>
          <w:szCs w:val="24"/>
          <w:lang w:val="zh-TW"/>
        </w:rPr>
        <w:t>在</w:t>
      </w:r>
      <w:r w:rsidRPr="00A300C2">
        <w:rPr>
          <w:rFonts w:cs="ATC-*MHei*0020*L+Frutiger*0020*"/>
          <w:spacing w:val="3"/>
          <w:kern w:val="0"/>
          <w:szCs w:val="24"/>
          <w:lang w:val="zh-TW"/>
        </w:rPr>
        <w:t>2021-22</w:t>
      </w:r>
      <w:r w:rsidRPr="00A300C2">
        <w:rPr>
          <w:rFonts w:cs="ATC-*MHei*0020*L+Frutiger*0020*" w:hint="eastAsia"/>
          <w:spacing w:val="3"/>
          <w:kern w:val="0"/>
          <w:szCs w:val="24"/>
          <w:lang w:val="zh-TW"/>
        </w:rPr>
        <w:t>年度進行的服務評價調查，目標對象為於</w:t>
      </w:r>
      <w:r w:rsidRPr="00A300C2">
        <w:rPr>
          <w:rFonts w:cs="ATC-*MHei*0020*L+Frutiger*0020*"/>
          <w:spacing w:val="3"/>
          <w:kern w:val="0"/>
          <w:szCs w:val="24"/>
          <w:lang w:val="zh-TW"/>
        </w:rPr>
        <w:t>2020</w:t>
      </w:r>
      <w:r w:rsidRPr="00A300C2">
        <w:rPr>
          <w:rFonts w:cs="ATC-*MHei*0020*L+Frutiger*0020*" w:hint="eastAsia"/>
          <w:spacing w:val="3"/>
          <w:kern w:val="0"/>
          <w:szCs w:val="24"/>
          <w:lang w:val="zh-TW"/>
        </w:rPr>
        <w:t>年</w:t>
      </w:r>
      <w:r w:rsidRPr="00A300C2">
        <w:rPr>
          <w:rFonts w:cs="ATC-*MHei*0020*L+Frutiger*0020*"/>
          <w:spacing w:val="3"/>
          <w:kern w:val="0"/>
          <w:szCs w:val="24"/>
          <w:lang w:val="zh-TW"/>
        </w:rPr>
        <w:t>10</w:t>
      </w:r>
      <w:r w:rsidRPr="00A300C2">
        <w:rPr>
          <w:rFonts w:cs="ATC-*MHei*0020*L+Frutiger*0020*" w:hint="eastAsia"/>
          <w:spacing w:val="3"/>
          <w:kern w:val="0"/>
          <w:szCs w:val="24"/>
          <w:lang w:val="zh-TW"/>
        </w:rPr>
        <w:t>月至</w:t>
      </w:r>
      <w:r w:rsidRPr="00A300C2">
        <w:rPr>
          <w:rFonts w:cs="ATC-*MHei*0020*L+Frutiger*0020*"/>
          <w:spacing w:val="3"/>
          <w:kern w:val="0"/>
          <w:szCs w:val="24"/>
          <w:lang w:val="zh-TW"/>
        </w:rPr>
        <w:t>2021</w:t>
      </w:r>
      <w:r w:rsidRPr="00A300C2">
        <w:rPr>
          <w:rFonts w:cs="ATC-*MHei*0020*L+Frutiger*0020*" w:hint="eastAsia"/>
          <w:spacing w:val="3"/>
          <w:kern w:val="0"/>
          <w:szCs w:val="24"/>
          <w:lang w:val="zh-TW"/>
        </w:rPr>
        <w:t>年</w:t>
      </w:r>
      <w:r w:rsidRPr="00A300C2">
        <w:rPr>
          <w:rFonts w:cs="ATC-*MHei*0020*L+Frutiger*0020*"/>
          <w:spacing w:val="3"/>
          <w:kern w:val="0"/>
          <w:szCs w:val="24"/>
          <w:lang w:val="zh-TW"/>
        </w:rPr>
        <w:t>9</w:t>
      </w:r>
      <w:r w:rsidRPr="00A300C2">
        <w:rPr>
          <w:rFonts w:cs="ATC-*MHei*0020*L+Frutiger*0020*" w:hint="eastAsia"/>
          <w:spacing w:val="3"/>
          <w:kern w:val="0"/>
          <w:szCs w:val="24"/>
          <w:lang w:val="zh-TW"/>
        </w:rPr>
        <w:t>月期間完成本局課程的學員及曾聘請該等學員的僱主。調查結果如下：</w:t>
      </w:r>
    </w:p>
    <w:p w14:paraId="50C012D5" w14:textId="77777777" w:rsidR="00775EC2" w:rsidRPr="00A300C2" w:rsidRDefault="00775EC2" w:rsidP="00A300C2">
      <w:pPr>
        <w:rPr>
          <w:rFonts w:cs="ATC-*MHei*0020*L+Frutiger*0020*"/>
          <w:spacing w:val="3"/>
          <w:kern w:val="0"/>
          <w:szCs w:val="24"/>
          <w:lang w:val="zh-TW"/>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30"/>
        <w:gridCol w:w="1700"/>
      </w:tblGrid>
      <w:tr w:rsidR="0058655B" w:rsidRPr="00A300C2" w14:paraId="6C4733ED" w14:textId="77777777" w:rsidTr="00775EC2">
        <w:trPr>
          <w:trHeight w:val="396"/>
        </w:trPr>
        <w:tc>
          <w:tcPr>
            <w:tcW w:w="7930" w:type="dxa"/>
            <w:shd w:val="clear" w:color="auto" w:fill="auto"/>
            <w:tcMar>
              <w:top w:w="113" w:type="dxa"/>
              <w:left w:w="113" w:type="dxa"/>
              <w:bottom w:w="85" w:type="dxa"/>
              <w:right w:w="113" w:type="dxa"/>
            </w:tcMar>
          </w:tcPr>
          <w:p w14:paraId="739F4C85" w14:textId="77777777" w:rsidR="00775EC2" w:rsidRPr="00A300C2" w:rsidRDefault="00775EC2" w:rsidP="00A300C2">
            <w:pPr>
              <w:rPr>
                <w:rFonts w:ascii="新細明體"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受訪僱主認為學員有以下的表現：</w:t>
            </w:r>
          </w:p>
        </w:tc>
        <w:tc>
          <w:tcPr>
            <w:tcW w:w="1700" w:type="dxa"/>
            <w:shd w:val="clear" w:color="auto" w:fill="auto"/>
            <w:tcMar>
              <w:top w:w="113" w:type="dxa"/>
              <w:left w:w="0" w:type="dxa"/>
              <w:bottom w:w="85" w:type="dxa"/>
              <w:right w:w="0" w:type="dxa"/>
            </w:tcMar>
          </w:tcPr>
          <w:p w14:paraId="41476DAC" w14:textId="77777777" w:rsidR="00775EC2" w:rsidRPr="00A300C2" w:rsidRDefault="00775EC2" w:rsidP="00A300C2">
            <w:pPr>
              <w:rPr>
                <w:rFonts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百分比</w:t>
            </w:r>
          </w:p>
        </w:tc>
      </w:tr>
      <w:tr w:rsidR="0058655B" w:rsidRPr="00A300C2" w14:paraId="4E52635D" w14:textId="77777777" w:rsidTr="00775EC2">
        <w:trPr>
          <w:trHeight w:val="396"/>
        </w:trPr>
        <w:tc>
          <w:tcPr>
            <w:tcW w:w="7930" w:type="dxa"/>
            <w:shd w:val="clear" w:color="auto" w:fill="auto"/>
            <w:tcMar>
              <w:top w:w="113" w:type="dxa"/>
              <w:left w:w="113" w:type="dxa"/>
              <w:bottom w:w="85" w:type="dxa"/>
              <w:right w:w="113" w:type="dxa"/>
            </w:tcMar>
          </w:tcPr>
          <w:p w14:paraId="02A00024" w14:textId="77777777" w:rsidR="00775EC2" w:rsidRPr="00A300C2" w:rsidRDefault="00775EC2" w:rsidP="00A300C2">
            <w:pPr>
              <w:rPr>
                <w:rFonts w:ascii="新細明體" w:cs="ATC-*MHei*0020*L+Frutiger*0020*"/>
                <w:spacing w:val="3"/>
                <w:kern w:val="0"/>
                <w:szCs w:val="24"/>
                <w:lang w:val="zh-TW"/>
              </w:rPr>
            </w:pPr>
            <w:r w:rsidRPr="00A300C2">
              <w:rPr>
                <w:rFonts w:cs="ATC-*MHei*0020*B+Frutiger*0020*" w:hint="eastAsia"/>
                <w:spacing w:val="3"/>
                <w:kern w:val="0"/>
                <w:szCs w:val="24"/>
                <w:lang w:val="zh-TW"/>
              </w:rPr>
              <w:t>整體工作表現良好</w:t>
            </w:r>
          </w:p>
        </w:tc>
        <w:tc>
          <w:tcPr>
            <w:tcW w:w="1700" w:type="dxa"/>
            <w:shd w:val="clear" w:color="auto" w:fill="auto"/>
            <w:tcMar>
              <w:top w:w="113" w:type="dxa"/>
              <w:left w:w="0" w:type="dxa"/>
              <w:bottom w:w="85" w:type="dxa"/>
              <w:right w:w="0" w:type="dxa"/>
            </w:tcMar>
          </w:tcPr>
          <w:p w14:paraId="4F320E10" w14:textId="77777777" w:rsidR="00775EC2" w:rsidRPr="00A300C2" w:rsidRDefault="00775EC2" w:rsidP="00A300C2">
            <w:pPr>
              <w:rPr>
                <w:rFonts w:cs="ATC-*MHei*0020*L+Frutiger*0020*"/>
                <w:spacing w:val="3"/>
                <w:kern w:val="0"/>
                <w:szCs w:val="24"/>
                <w:lang w:val="zh-TW"/>
              </w:rPr>
            </w:pPr>
            <w:r w:rsidRPr="00A300C2">
              <w:rPr>
                <w:rFonts w:cs="ATC-*MHei*0020*B+Frutiger*0020*"/>
                <w:spacing w:val="3"/>
                <w:kern w:val="0"/>
                <w:szCs w:val="24"/>
                <w:lang w:val="zh-TW"/>
              </w:rPr>
              <w:t>95%</w:t>
            </w:r>
          </w:p>
        </w:tc>
      </w:tr>
      <w:tr w:rsidR="0058655B" w:rsidRPr="00A300C2" w14:paraId="3756B167" w14:textId="77777777" w:rsidTr="00775EC2">
        <w:trPr>
          <w:trHeight w:val="396"/>
        </w:trPr>
        <w:tc>
          <w:tcPr>
            <w:tcW w:w="7930" w:type="dxa"/>
            <w:shd w:val="clear" w:color="auto" w:fill="auto"/>
            <w:tcMar>
              <w:top w:w="113" w:type="dxa"/>
              <w:left w:w="113" w:type="dxa"/>
              <w:bottom w:w="85" w:type="dxa"/>
              <w:right w:w="113" w:type="dxa"/>
            </w:tcMar>
          </w:tcPr>
          <w:p w14:paraId="49BAD8AD"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工作態度╱紀律良好</w:t>
            </w:r>
          </w:p>
        </w:tc>
        <w:tc>
          <w:tcPr>
            <w:tcW w:w="1700" w:type="dxa"/>
            <w:shd w:val="clear" w:color="auto" w:fill="auto"/>
            <w:tcMar>
              <w:top w:w="113" w:type="dxa"/>
              <w:left w:w="0" w:type="dxa"/>
              <w:bottom w:w="85" w:type="dxa"/>
              <w:right w:w="0" w:type="dxa"/>
            </w:tcMar>
          </w:tcPr>
          <w:p w14:paraId="20174249" w14:textId="77777777" w:rsidR="00775EC2" w:rsidRPr="00A300C2" w:rsidRDefault="00775EC2" w:rsidP="00A300C2">
            <w:pPr>
              <w:rPr>
                <w:rFonts w:cs="ATC-*MHei*0020*L+Frutiger*0020*"/>
                <w:spacing w:val="3"/>
                <w:kern w:val="0"/>
                <w:szCs w:val="24"/>
                <w:lang w:val="zh-TW"/>
              </w:rPr>
            </w:pPr>
            <w:r w:rsidRPr="00A300C2">
              <w:rPr>
                <w:rFonts w:cs="ATC-*MHei*0020*L+Frutiger*0020*"/>
                <w:spacing w:val="3"/>
                <w:kern w:val="0"/>
                <w:szCs w:val="24"/>
                <w:lang w:val="zh-TW"/>
              </w:rPr>
              <w:t>95%</w:t>
            </w:r>
          </w:p>
        </w:tc>
      </w:tr>
      <w:tr w:rsidR="0058655B" w:rsidRPr="00A300C2" w14:paraId="19AFAE1A" w14:textId="77777777" w:rsidTr="00775EC2">
        <w:trPr>
          <w:trHeight w:val="396"/>
        </w:trPr>
        <w:tc>
          <w:tcPr>
            <w:tcW w:w="7930" w:type="dxa"/>
            <w:shd w:val="clear" w:color="auto" w:fill="auto"/>
            <w:tcMar>
              <w:top w:w="113" w:type="dxa"/>
              <w:left w:w="113" w:type="dxa"/>
              <w:bottom w:w="85" w:type="dxa"/>
              <w:right w:w="113" w:type="dxa"/>
            </w:tcMar>
          </w:tcPr>
          <w:p w14:paraId="13E08FD1"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人際溝通技巧良好</w:t>
            </w:r>
          </w:p>
        </w:tc>
        <w:tc>
          <w:tcPr>
            <w:tcW w:w="1700" w:type="dxa"/>
            <w:shd w:val="clear" w:color="auto" w:fill="auto"/>
            <w:tcMar>
              <w:top w:w="113" w:type="dxa"/>
              <w:left w:w="0" w:type="dxa"/>
              <w:bottom w:w="85" w:type="dxa"/>
              <w:right w:w="0" w:type="dxa"/>
            </w:tcMar>
          </w:tcPr>
          <w:p w14:paraId="28F9FEC6" w14:textId="77777777" w:rsidR="00775EC2" w:rsidRPr="00A300C2" w:rsidRDefault="00775EC2" w:rsidP="00A300C2">
            <w:pPr>
              <w:rPr>
                <w:rFonts w:cs="ATC-*MHei*0020*L+Frutiger*0020*"/>
                <w:spacing w:val="3"/>
                <w:kern w:val="0"/>
                <w:szCs w:val="24"/>
                <w:lang w:val="zh-TW"/>
              </w:rPr>
            </w:pPr>
            <w:r w:rsidRPr="00A300C2">
              <w:rPr>
                <w:rFonts w:cs="ATC-*MHei*0020*L+Frutiger*0020*"/>
                <w:spacing w:val="3"/>
                <w:kern w:val="0"/>
                <w:szCs w:val="24"/>
                <w:lang w:val="zh-TW"/>
              </w:rPr>
              <w:t>92%</w:t>
            </w:r>
          </w:p>
        </w:tc>
      </w:tr>
      <w:tr w:rsidR="0058655B" w:rsidRPr="00A300C2" w14:paraId="43210E27" w14:textId="77777777" w:rsidTr="00775EC2">
        <w:trPr>
          <w:trHeight w:val="396"/>
        </w:trPr>
        <w:tc>
          <w:tcPr>
            <w:tcW w:w="7930" w:type="dxa"/>
            <w:shd w:val="clear" w:color="auto" w:fill="auto"/>
            <w:tcMar>
              <w:top w:w="113" w:type="dxa"/>
              <w:left w:w="113" w:type="dxa"/>
              <w:bottom w:w="85" w:type="dxa"/>
              <w:right w:w="113" w:type="dxa"/>
            </w:tcMar>
          </w:tcPr>
          <w:p w14:paraId="03B6C975"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技能符合工作所需</w:t>
            </w:r>
          </w:p>
        </w:tc>
        <w:tc>
          <w:tcPr>
            <w:tcW w:w="1700" w:type="dxa"/>
            <w:shd w:val="clear" w:color="auto" w:fill="auto"/>
            <w:tcMar>
              <w:top w:w="113" w:type="dxa"/>
              <w:left w:w="0" w:type="dxa"/>
              <w:bottom w:w="85" w:type="dxa"/>
              <w:right w:w="0" w:type="dxa"/>
            </w:tcMar>
          </w:tcPr>
          <w:p w14:paraId="165B2EDA" w14:textId="77777777" w:rsidR="00775EC2" w:rsidRPr="00A300C2" w:rsidRDefault="00775EC2" w:rsidP="00A300C2">
            <w:pPr>
              <w:rPr>
                <w:rFonts w:cs="ATC-*MHei*0020*L+Frutiger*0020*"/>
                <w:spacing w:val="3"/>
                <w:kern w:val="0"/>
                <w:szCs w:val="24"/>
                <w:lang w:val="zh-TW"/>
              </w:rPr>
            </w:pPr>
            <w:r w:rsidRPr="00A300C2">
              <w:rPr>
                <w:rFonts w:cs="ATC-*MHei*0020*L+Frutiger*0020*"/>
                <w:spacing w:val="3"/>
                <w:kern w:val="0"/>
                <w:szCs w:val="24"/>
                <w:lang w:val="zh-TW"/>
              </w:rPr>
              <w:t>91%</w:t>
            </w:r>
          </w:p>
        </w:tc>
      </w:tr>
      <w:tr w:rsidR="0058655B" w:rsidRPr="00A300C2" w14:paraId="78CDC151" w14:textId="77777777" w:rsidTr="00775EC2">
        <w:trPr>
          <w:trHeight w:val="396"/>
        </w:trPr>
        <w:tc>
          <w:tcPr>
            <w:tcW w:w="7930" w:type="dxa"/>
            <w:shd w:val="clear" w:color="auto" w:fill="auto"/>
            <w:tcMar>
              <w:top w:w="113" w:type="dxa"/>
              <w:left w:w="113" w:type="dxa"/>
              <w:bottom w:w="85" w:type="dxa"/>
              <w:right w:w="113" w:type="dxa"/>
            </w:tcMar>
          </w:tcPr>
          <w:p w14:paraId="6628C768"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能夠適應工作環境╱變化</w:t>
            </w:r>
          </w:p>
        </w:tc>
        <w:tc>
          <w:tcPr>
            <w:tcW w:w="1700" w:type="dxa"/>
            <w:shd w:val="clear" w:color="auto" w:fill="auto"/>
            <w:tcMar>
              <w:top w:w="113" w:type="dxa"/>
              <w:left w:w="0" w:type="dxa"/>
              <w:bottom w:w="85" w:type="dxa"/>
              <w:right w:w="0" w:type="dxa"/>
            </w:tcMar>
          </w:tcPr>
          <w:p w14:paraId="4576C76F" w14:textId="77777777" w:rsidR="00775EC2" w:rsidRPr="00A300C2" w:rsidRDefault="00775EC2" w:rsidP="00A300C2">
            <w:pPr>
              <w:rPr>
                <w:rFonts w:cs="ATC-*MHei*0020*L+Frutiger*0020*"/>
                <w:spacing w:val="3"/>
                <w:kern w:val="0"/>
                <w:szCs w:val="24"/>
                <w:lang w:val="zh-TW"/>
              </w:rPr>
            </w:pPr>
            <w:r w:rsidRPr="00A300C2">
              <w:rPr>
                <w:rFonts w:cs="ATC-*MHei*0020*L+Frutiger*0020*"/>
                <w:spacing w:val="3"/>
                <w:kern w:val="0"/>
                <w:szCs w:val="24"/>
                <w:lang w:val="zh-CN"/>
              </w:rPr>
              <w:t>90%</w:t>
            </w:r>
          </w:p>
        </w:tc>
      </w:tr>
      <w:tr w:rsidR="0058655B" w:rsidRPr="00A300C2" w14:paraId="14287F9C" w14:textId="77777777" w:rsidTr="00775EC2">
        <w:trPr>
          <w:trHeight w:val="396"/>
        </w:trPr>
        <w:tc>
          <w:tcPr>
            <w:tcW w:w="7930" w:type="dxa"/>
            <w:shd w:val="clear" w:color="auto" w:fill="auto"/>
            <w:tcMar>
              <w:top w:w="113" w:type="dxa"/>
              <w:left w:w="113" w:type="dxa"/>
              <w:bottom w:w="85" w:type="dxa"/>
              <w:right w:w="113" w:type="dxa"/>
            </w:tcMar>
          </w:tcPr>
          <w:p w14:paraId="087E3205"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工作效率高</w:t>
            </w:r>
          </w:p>
        </w:tc>
        <w:tc>
          <w:tcPr>
            <w:tcW w:w="1700" w:type="dxa"/>
            <w:shd w:val="clear" w:color="auto" w:fill="auto"/>
            <w:tcMar>
              <w:top w:w="113" w:type="dxa"/>
              <w:left w:w="0" w:type="dxa"/>
              <w:bottom w:w="85" w:type="dxa"/>
              <w:right w:w="0" w:type="dxa"/>
            </w:tcMar>
          </w:tcPr>
          <w:p w14:paraId="6C51AB60" w14:textId="77777777" w:rsidR="00775EC2" w:rsidRPr="00A300C2" w:rsidRDefault="00775EC2" w:rsidP="00A300C2">
            <w:pPr>
              <w:rPr>
                <w:rFonts w:cs="ATC-*MHei*0020*L+Frutiger*0020*"/>
                <w:spacing w:val="3"/>
                <w:kern w:val="0"/>
                <w:szCs w:val="24"/>
                <w:lang w:val="zh-TW"/>
              </w:rPr>
            </w:pPr>
            <w:r w:rsidRPr="00A300C2">
              <w:rPr>
                <w:rFonts w:cs="ATC-*MHei*0020*L+Frutiger*0020*"/>
                <w:spacing w:val="3"/>
                <w:kern w:val="0"/>
                <w:szCs w:val="24"/>
                <w:lang w:val="zh-TW"/>
              </w:rPr>
              <w:t>89%</w:t>
            </w:r>
          </w:p>
        </w:tc>
      </w:tr>
    </w:tbl>
    <w:p w14:paraId="3A1F29FF" w14:textId="77777777" w:rsidR="00775EC2" w:rsidRPr="00A300C2" w:rsidRDefault="00775EC2" w:rsidP="00A300C2">
      <w:pPr>
        <w:rPr>
          <w:rFonts w:cs="ATC-*MHei*0020*L+Frutiger*0020*"/>
          <w:spacing w:val="3"/>
          <w:kern w:val="0"/>
          <w:szCs w:val="24"/>
          <w:lang w:val="zh-CN"/>
        </w:rPr>
      </w:pPr>
    </w:p>
    <w:p w14:paraId="589AF447" w14:textId="77777777" w:rsidR="00775EC2" w:rsidRPr="00A300C2" w:rsidRDefault="00775EC2" w:rsidP="00A300C2">
      <w:pPr>
        <w:rPr>
          <w:rFonts w:cs="ATC-*MHei*0020*L+Frutiger*0020*"/>
          <w:spacing w:val="3"/>
          <w:kern w:val="0"/>
          <w:szCs w:val="24"/>
          <w:lang w:val="zh-CN"/>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30"/>
        <w:gridCol w:w="1700"/>
      </w:tblGrid>
      <w:tr w:rsidR="0058655B" w:rsidRPr="00A300C2" w14:paraId="77C453BC" w14:textId="77777777" w:rsidTr="00775EC2">
        <w:trPr>
          <w:trHeight w:val="396"/>
        </w:trPr>
        <w:tc>
          <w:tcPr>
            <w:tcW w:w="7930" w:type="dxa"/>
            <w:shd w:val="clear" w:color="auto" w:fill="auto"/>
            <w:tcMar>
              <w:top w:w="113" w:type="dxa"/>
              <w:left w:w="113" w:type="dxa"/>
              <w:bottom w:w="85" w:type="dxa"/>
              <w:right w:w="113" w:type="dxa"/>
            </w:tcMar>
          </w:tcPr>
          <w:p w14:paraId="4B9A1D10" w14:textId="77777777" w:rsidR="00775EC2" w:rsidRPr="00A300C2" w:rsidRDefault="00775EC2" w:rsidP="00A300C2">
            <w:pPr>
              <w:rPr>
                <w:rFonts w:ascii="新細明體"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受訪學員認為本局的課程和服務能達致以下效果：</w:t>
            </w:r>
          </w:p>
        </w:tc>
        <w:tc>
          <w:tcPr>
            <w:tcW w:w="1700" w:type="dxa"/>
            <w:shd w:val="clear" w:color="auto" w:fill="auto"/>
            <w:tcMar>
              <w:top w:w="113" w:type="dxa"/>
              <w:left w:w="0" w:type="dxa"/>
              <w:bottom w:w="85" w:type="dxa"/>
              <w:right w:w="0" w:type="dxa"/>
            </w:tcMar>
          </w:tcPr>
          <w:p w14:paraId="7259BD69" w14:textId="77777777" w:rsidR="00775EC2" w:rsidRPr="00A300C2" w:rsidRDefault="00775EC2" w:rsidP="00A300C2">
            <w:pPr>
              <w:rPr>
                <w:rFonts w:cs="ATC-*MHei*0020*L+Frutiger*0020*"/>
                <w:spacing w:val="3"/>
                <w:kern w:val="0"/>
                <w:szCs w:val="24"/>
                <w:lang w:val="zh-TW"/>
              </w:rPr>
            </w:pPr>
            <w:r w:rsidRPr="00A300C2">
              <w:rPr>
                <w:rFonts w:cs="ATC-*MHei*0020*B+Frutiger*0020*" w:hint="eastAsia"/>
                <w:spacing w:val="3"/>
                <w:kern w:val="0"/>
                <w:szCs w:val="24"/>
                <w:lang w:val="zh-TW"/>
                <w14:textOutline w14:w="9525" w14:cap="flat" w14:cmpd="sng" w14:algn="ctr">
                  <w14:noFill/>
                  <w14:prstDash w14:val="solid"/>
                  <w14:round/>
                </w14:textOutline>
              </w:rPr>
              <w:t>百分比</w:t>
            </w:r>
          </w:p>
        </w:tc>
      </w:tr>
      <w:tr w:rsidR="0058655B" w:rsidRPr="00A300C2" w14:paraId="4980FE8F" w14:textId="77777777" w:rsidTr="00775EC2">
        <w:trPr>
          <w:trHeight w:val="396"/>
        </w:trPr>
        <w:tc>
          <w:tcPr>
            <w:tcW w:w="7930" w:type="dxa"/>
            <w:shd w:val="clear" w:color="auto" w:fill="auto"/>
            <w:tcMar>
              <w:top w:w="113" w:type="dxa"/>
              <w:left w:w="113" w:type="dxa"/>
              <w:bottom w:w="85" w:type="dxa"/>
              <w:right w:w="113" w:type="dxa"/>
            </w:tcMar>
          </w:tcPr>
          <w:p w14:paraId="41CD5765" w14:textId="77777777" w:rsidR="00775EC2" w:rsidRPr="00A300C2" w:rsidRDefault="00775EC2" w:rsidP="00A300C2">
            <w:pPr>
              <w:rPr>
                <w:rFonts w:ascii="新細明體" w:cs="ATC-*MHei*0020*L+Frutiger*0020*"/>
                <w:spacing w:val="3"/>
                <w:kern w:val="0"/>
                <w:szCs w:val="24"/>
                <w:lang w:val="zh-TW"/>
              </w:rPr>
            </w:pPr>
            <w:r w:rsidRPr="00A300C2">
              <w:rPr>
                <w:rFonts w:cs="ATC-*MHei*0020*B+Frutiger*0020*" w:hint="eastAsia"/>
                <w:spacing w:val="3"/>
                <w:kern w:val="0"/>
                <w:szCs w:val="24"/>
                <w:lang w:val="zh-TW"/>
              </w:rPr>
              <w:t>整體對求職或工作上有幫助</w:t>
            </w:r>
          </w:p>
        </w:tc>
        <w:tc>
          <w:tcPr>
            <w:tcW w:w="1700" w:type="dxa"/>
            <w:shd w:val="clear" w:color="auto" w:fill="auto"/>
            <w:tcMar>
              <w:top w:w="113" w:type="dxa"/>
              <w:left w:w="0" w:type="dxa"/>
              <w:bottom w:w="85" w:type="dxa"/>
              <w:right w:w="0" w:type="dxa"/>
            </w:tcMar>
          </w:tcPr>
          <w:p w14:paraId="7D9EA085" w14:textId="77777777" w:rsidR="00775EC2" w:rsidRPr="00A300C2" w:rsidRDefault="00775EC2" w:rsidP="00A300C2">
            <w:pPr>
              <w:rPr>
                <w:rFonts w:cs="ATC-*MHei*0020*L+Frutiger*0020*"/>
                <w:spacing w:val="3"/>
                <w:kern w:val="0"/>
                <w:szCs w:val="24"/>
                <w:lang w:val="zh-TW"/>
              </w:rPr>
            </w:pPr>
            <w:r w:rsidRPr="00A300C2">
              <w:rPr>
                <w:rFonts w:cs="ATC-*MHei*0020*B+Frutiger*0020*"/>
                <w:spacing w:val="3"/>
                <w:kern w:val="0"/>
                <w:szCs w:val="24"/>
                <w:lang w:val="zh-TW"/>
              </w:rPr>
              <w:t>82%</w:t>
            </w:r>
          </w:p>
        </w:tc>
      </w:tr>
      <w:tr w:rsidR="0058655B" w:rsidRPr="00A300C2" w14:paraId="6AB784F0" w14:textId="77777777" w:rsidTr="00775EC2">
        <w:trPr>
          <w:trHeight w:val="396"/>
        </w:trPr>
        <w:tc>
          <w:tcPr>
            <w:tcW w:w="7930" w:type="dxa"/>
            <w:shd w:val="clear" w:color="auto" w:fill="auto"/>
            <w:tcMar>
              <w:top w:w="113" w:type="dxa"/>
              <w:left w:w="113" w:type="dxa"/>
              <w:bottom w:w="85" w:type="dxa"/>
              <w:right w:w="113" w:type="dxa"/>
            </w:tcMar>
          </w:tcPr>
          <w:p w14:paraId="74B291AE"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引起持續進修的興趣</w:t>
            </w:r>
          </w:p>
        </w:tc>
        <w:tc>
          <w:tcPr>
            <w:tcW w:w="1700" w:type="dxa"/>
            <w:shd w:val="clear" w:color="auto" w:fill="auto"/>
            <w:tcMar>
              <w:top w:w="113" w:type="dxa"/>
              <w:left w:w="0" w:type="dxa"/>
              <w:bottom w:w="85" w:type="dxa"/>
              <w:right w:w="0" w:type="dxa"/>
            </w:tcMar>
          </w:tcPr>
          <w:p w14:paraId="018BC955" w14:textId="77777777" w:rsidR="00775EC2" w:rsidRPr="00A300C2" w:rsidRDefault="00775EC2" w:rsidP="00A300C2">
            <w:pPr>
              <w:rPr>
                <w:rFonts w:cs="ATC-*MHei*0020*L+Frutiger*0020*"/>
                <w:spacing w:val="3"/>
                <w:kern w:val="0"/>
                <w:szCs w:val="24"/>
                <w:lang w:val="zh-TW"/>
              </w:rPr>
            </w:pPr>
            <w:r w:rsidRPr="00A300C2">
              <w:rPr>
                <w:rFonts w:cs="ATC-*MHei*0020*L+Frutiger*0020*"/>
                <w:spacing w:val="3"/>
                <w:kern w:val="0"/>
                <w:szCs w:val="24"/>
                <w:lang w:val="zh-TW"/>
              </w:rPr>
              <w:t>95%</w:t>
            </w:r>
          </w:p>
        </w:tc>
      </w:tr>
      <w:tr w:rsidR="0058655B" w:rsidRPr="00A300C2" w14:paraId="6D2B94C3" w14:textId="77777777" w:rsidTr="00775EC2">
        <w:trPr>
          <w:trHeight w:val="396"/>
        </w:trPr>
        <w:tc>
          <w:tcPr>
            <w:tcW w:w="7930" w:type="dxa"/>
            <w:shd w:val="clear" w:color="auto" w:fill="auto"/>
            <w:tcMar>
              <w:top w:w="113" w:type="dxa"/>
              <w:left w:w="113" w:type="dxa"/>
              <w:bottom w:w="85" w:type="dxa"/>
              <w:right w:w="113" w:type="dxa"/>
            </w:tcMar>
          </w:tcPr>
          <w:p w14:paraId="1D73DAD6"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改善軟性技巧</w:t>
            </w:r>
            <w:r w:rsidRPr="00A300C2">
              <w:rPr>
                <w:rFonts w:cs="ATC-*MHei*0020*L+Frutiger*0020*"/>
                <w:spacing w:val="3"/>
                <w:kern w:val="0"/>
                <w:szCs w:val="24"/>
                <w:vertAlign w:val="superscript"/>
                <w:lang w:val="zh-TW"/>
              </w:rPr>
              <w:t>(1)</w:t>
            </w:r>
          </w:p>
        </w:tc>
        <w:tc>
          <w:tcPr>
            <w:tcW w:w="1700" w:type="dxa"/>
            <w:shd w:val="clear" w:color="auto" w:fill="auto"/>
            <w:tcMar>
              <w:top w:w="113" w:type="dxa"/>
              <w:left w:w="0" w:type="dxa"/>
              <w:bottom w:w="85" w:type="dxa"/>
              <w:right w:w="0" w:type="dxa"/>
            </w:tcMar>
          </w:tcPr>
          <w:p w14:paraId="009EF50D" w14:textId="77777777" w:rsidR="00775EC2" w:rsidRPr="00A300C2" w:rsidRDefault="00775EC2" w:rsidP="00A300C2">
            <w:pPr>
              <w:rPr>
                <w:rFonts w:cs="ATC-*MHei*0020*L+Frutiger*0020*"/>
                <w:spacing w:val="3"/>
                <w:kern w:val="0"/>
                <w:szCs w:val="24"/>
                <w:lang w:val="zh-TW"/>
              </w:rPr>
            </w:pPr>
            <w:r w:rsidRPr="00A300C2">
              <w:rPr>
                <w:rFonts w:cs="ATC-*MHei*0020*L+Frutiger*0020*"/>
                <w:spacing w:val="3"/>
                <w:kern w:val="0"/>
                <w:szCs w:val="24"/>
                <w:lang w:val="zh-TW"/>
              </w:rPr>
              <w:t>93%</w:t>
            </w:r>
          </w:p>
        </w:tc>
      </w:tr>
      <w:tr w:rsidR="0058655B" w:rsidRPr="00A300C2" w14:paraId="1C15F1CD" w14:textId="77777777" w:rsidTr="00775EC2">
        <w:trPr>
          <w:trHeight w:val="396"/>
        </w:trPr>
        <w:tc>
          <w:tcPr>
            <w:tcW w:w="7930" w:type="dxa"/>
            <w:shd w:val="clear" w:color="auto" w:fill="auto"/>
            <w:tcMar>
              <w:top w:w="113" w:type="dxa"/>
              <w:left w:w="113" w:type="dxa"/>
              <w:bottom w:w="85" w:type="dxa"/>
              <w:right w:w="113" w:type="dxa"/>
            </w:tcMar>
          </w:tcPr>
          <w:p w14:paraId="3BF70104"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提升職業技能</w:t>
            </w:r>
            <w:r w:rsidRPr="00A300C2">
              <w:rPr>
                <w:rFonts w:cs="ATC-*MHei*0020*L+Frutiger*0020*"/>
                <w:spacing w:val="3"/>
                <w:kern w:val="0"/>
                <w:szCs w:val="24"/>
                <w:vertAlign w:val="superscript"/>
                <w:lang w:val="zh-TW"/>
              </w:rPr>
              <w:t>(2)</w:t>
            </w:r>
          </w:p>
        </w:tc>
        <w:tc>
          <w:tcPr>
            <w:tcW w:w="1700" w:type="dxa"/>
            <w:shd w:val="clear" w:color="auto" w:fill="auto"/>
            <w:tcMar>
              <w:top w:w="113" w:type="dxa"/>
              <w:left w:w="0" w:type="dxa"/>
              <w:bottom w:w="85" w:type="dxa"/>
              <w:right w:w="0" w:type="dxa"/>
            </w:tcMar>
          </w:tcPr>
          <w:p w14:paraId="0DEEC55B" w14:textId="77777777" w:rsidR="00775EC2" w:rsidRPr="00A300C2" w:rsidRDefault="00775EC2" w:rsidP="00A300C2">
            <w:pPr>
              <w:rPr>
                <w:rFonts w:cs="ATC-*MHei*0020*L+Frutiger*0020*"/>
                <w:spacing w:val="3"/>
                <w:kern w:val="0"/>
                <w:szCs w:val="24"/>
                <w:lang w:val="zh-TW"/>
              </w:rPr>
            </w:pPr>
            <w:r w:rsidRPr="00A300C2">
              <w:rPr>
                <w:rFonts w:cs="ATC-*MHei*0020*L+Frutiger*0020*"/>
                <w:spacing w:val="3"/>
                <w:kern w:val="0"/>
                <w:szCs w:val="24"/>
                <w:lang w:val="zh-TW"/>
              </w:rPr>
              <w:t>92%</w:t>
            </w:r>
          </w:p>
        </w:tc>
      </w:tr>
      <w:tr w:rsidR="0058655B" w:rsidRPr="00A300C2" w14:paraId="053FB50F" w14:textId="77777777" w:rsidTr="00775EC2">
        <w:trPr>
          <w:trHeight w:val="396"/>
        </w:trPr>
        <w:tc>
          <w:tcPr>
            <w:tcW w:w="7930" w:type="dxa"/>
            <w:shd w:val="clear" w:color="auto" w:fill="auto"/>
            <w:tcMar>
              <w:top w:w="113" w:type="dxa"/>
              <w:left w:w="113" w:type="dxa"/>
              <w:bottom w:w="85" w:type="dxa"/>
              <w:right w:w="113" w:type="dxa"/>
            </w:tcMar>
          </w:tcPr>
          <w:p w14:paraId="10EA12BA"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增強自信心</w:t>
            </w:r>
          </w:p>
        </w:tc>
        <w:tc>
          <w:tcPr>
            <w:tcW w:w="1700" w:type="dxa"/>
            <w:shd w:val="clear" w:color="auto" w:fill="auto"/>
            <w:tcMar>
              <w:top w:w="113" w:type="dxa"/>
              <w:left w:w="0" w:type="dxa"/>
              <w:bottom w:w="85" w:type="dxa"/>
              <w:right w:w="0" w:type="dxa"/>
            </w:tcMar>
          </w:tcPr>
          <w:p w14:paraId="7EDD2775" w14:textId="77777777" w:rsidR="00775EC2" w:rsidRPr="00A300C2" w:rsidRDefault="00775EC2" w:rsidP="00A300C2">
            <w:pPr>
              <w:rPr>
                <w:rFonts w:cs="ATC-*MHei*0020*L+Frutiger*0020*"/>
                <w:spacing w:val="3"/>
                <w:kern w:val="0"/>
                <w:szCs w:val="24"/>
                <w:lang w:val="zh-TW"/>
              </w:rPr>
            </w:pPr>
            <w:r w:rsidRPr="00A300C2">
              <w:rPr>
                <w:rFonts w:cs="ATC-*MHei*0020*L+Frutiger*0020*"/>
                <w:spacing w:val="3"/>
                <w:kern w:val="0"/>
                <w:szCs w:val="24"/>
                <w:lang w:val="zh-TW"/>
              </w:rPr>
              <w:t>91%</w:t>
            </w:r>
          </w:p>
        </w:tc>
      </w:tr>
      <w:tr w:rsidR="0058655B" w:rsidRPr="00A300C2" w14:paraId="78A433AC" w14:textId="77777777" w:rsidTr="00775EC2">
        <w:trPr>
          <w:trHeight w:val="396"/>
        </w:trPr>
        <w:tc>
          <w:tcPr>
            <w:tcW w:w="7930" w:type="dxa"/>
            <w:shd w:val="clear" w:color="auto" w:fill="auto"/>
            <w:tcMar>
              <w:top w:w="113" w:type="dxa"/>
              <w:left w:w="113" w:type="dxa"/>
              <w:bottom w:w="85" w:type="dxa"/>
              <w:right w:w="113" w:type="dxa"/>
            </w:tcMar>
          </w:tcPr>
          <w:p w14:paraId="7811B62B"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加深對就業前景及工作環境的了解</w:t>
            </w:r>
            <w:r w:rsidRPr="00A300C2">
              <w:rPr>
                <w:rFonts w:cs="ATC-*MHei*0020*L+Frutiger*0020*"/>
                <w:spacing w:val="3"/>
                <w:kern w:val="0"/>
                <w:szCs w:val="24"/>
                <w:vertAlign w:val="superscript"/>
                <w:lang w:val="zh-TW"/>
              </w:rPr>
              <w:t>(2)</w:t>
            </w:r>
          </w:p>
        </w:tc>
        <w:tc>
          <w:tcPr>
            <w:tcW w:w="1700" w:type="dxa"/>
            <w:shd w:val="clear" w:color="auto" w:fill="auto"/>
            <w:tcMar>
              <w:top w:w="113" w:type="dxa"/>
              <w:left w:w="0" w:type="dxa"/>
              <w:bottom w:w="85" w:type="dxa"/>
              <w:right w:w="0" w:type="dxa"/>
            </w:tcMar>
          </w:tcPr>
          <w:p w14:paraId="5A8698E3" w14:textId="77777777" w:rsidR="00775EC2" w:rsidRPr="00A300C2" w:rsidRDefault="00775EC2" w:rsidP="00A300C2">
            <w:pPr>
              <w:rPr>
                <w:rFonts w:cs="ATC-*MHei*0020*L+Frutiger*0020*"/>
                <w:spacing w:val="3"/>
                <w:kern w:val="0"/>
                <w:szCs w:val="24"/>
                <w:lang w:val="zh-TW"/>
              </w:rPr>
            </w:pPr>
            <w:r w:rsidRPr="00A300C2">
              <w:rPr>
                <w:rFonts w:cs="ATC-*MHei*0020*L+Frutiger*0020*"/>
                <w:spacing w:val="3"/>
                <w:kern w:val="0"/>
                <w:szCs w:val="24"/>
                <w:lang w:val="zh-TW"/>
              </w:rPr>
              <w:t>91%</w:t>
            </w:r>
          </w:p>
        </w:tc>
      </w:tr>
      <w:tr w:rsidR="0058655B" w:rsidRPr="00A300C2" w14:paraId="79F92A59" w14:textId="77777777" w:rsidTr="00775EC2">
        <w:trPr>
          <w:trHeight w:val="396"/>
        </w:trPr>
        <w:tc>
          <w:tcPr>
            <w:tcW w:w="7930" w:type="dxa"/>
            <w:shd w:val="clear" w:color="auto" w:fill="auto"/>
            <w:tcMar>
              <w:top w:w="113" w:type="dxa"/>
              <w:left w:w="113" w:type="dxa"/>
              <w:bottom w:w="85" w:type="dxa"/>
              <w:right w:w="113" w:type="dxa"/>
            </w:tcMar>
          </w:tcPr>
          <w:p w14:paraId="4E5F4D50"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改善基礎技能</w:t>
            </w:r>
            <w:r w:rsidRPr="00A300C2">
              <w:rPr>
                <w:rFonts w:cs="ATC-*MHei*0020*L+Frutiger*0020*"/>
                <w:spacing w:val="3"/>
                <w:kern w:val="0"/>
                <w:szCs w:val="24"/>
                <w:vertAlign w:val="superscript"/>
                <w:lang w:val="zh-TW"/>
              </w:rPr>
              <w:t>(3)</w:t>
            </w:r>
          </w:p>
        </w:tc>
        <w:tc>
          <w:tcPr>
            <w:tcW w:w="1700" w:type="dxa"/>
            <w:shd w:val="clear" w:color="auto" w:fill="auto"/>
            <w:tcMar>
              <w:top w:w="113" w:type="dxa"/>
              <w:left w:w="0" w:type="dxa"/>
              <w:bottom w:w="85" w:type="dxa"/>
              <w:right w:w="0" w:type="dxa"/>
            </w:tcMar>
          </w:tcPr>
          <w:p w14:paraId="3925CB68" w14:textId="77777777" w:rsidR="00775EC2" w:rsidRPr="00A300C2" w:rsidRDefault="00775EC2" w:rsidP="00A300C2">
            <w:pPr>
              <w:rPr>
                <w:rFonts w:cs="ATC-*MHei*0020*L+Frutiger*0020*"/>
                <w:spacing w:val="3"/>
                <w:kern w:val="0"/>
                <w:szCs w:val="24"/>
                <w:lang w:val="zh-TW"/>
              </w:rPr>
            </w:pPr>
            <w:r w:rsidRPr="00A300C2">
              <w:rPr>
                <w:rFonts w:cs="ATC-*MHei*0020*L+Frutiger*0020*"/>
                <w:spacing w:val="3"/>
                <w:kern w:val="0"/>
                <w:szCs w:val="24"/>
                <w:lang w:val="zh-TW"/>
              </w:rPr>
              <w:t>89%</w:t>
            </w:r>
          </w:p>
        </w:tc>
      </w:tr>
      <w:tr w:rsidR="0058655B" w:rsidRPr="00A300C2" w14:paraId="09896106" w14:textId="77777777" w:rsidTr="00775EC2">
        <w:trPr>
          <w:trHeight w:val="396"/>
        </w:trPr>
        <w:tc>
          <w:tcPr>
            <w:tcW w:w="7930" w:type="dxa"/>
            <w:shd w:val="clear" w:color="auto" w:fill="auto"/>
            <w:tcMar>
              <w:top w:w="113" w:type="dxa"/>
              <w:left w:w="113" w:type="dxa"/>
              <w:bottom w:w="85" w:type="dxa"/>
              <w:right w:w="113" w:type="dxa"/>
            </w:tcMar>
          </w:tcPr>
          <w:p w14:paraId="66DA82CE"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提高適應工作的能力</w:t>
            </w:r>
          </w:p>
        </w:tc>
        <w:tc>
          <w:tcPr>
            <w:tcW w:w="1700" w:type="dxa"/>
            <w:shd w:val="clear" w:color="auto" w:fill="auto"/>
            <w:tcMar>
              <w:top w:w="113" w:type="dxa"/>
              <w:left w:w="0" w:type="dxa"/>
              <w:bottom w:w="85" w:type="dxa"/>
              <w:right w:w="0" w:type="dxa"/>
            </w:tcMar>
          </w:tcPr>
          <w:p w14:paraId="67D8F705" w14:textId="77777777" w:rsidR="00775EC2" w:rsidRPr="00A300C2" w:rsidRDefault="00775EC2" w:rsidP="00A300C2">
            <w:pPr>
              <w:rPr>
                <w:rFonts w:cs="ATC-*MHei*0020*L+Frutiger*0020*"/>
                <w:spacing w:val="3"/>
                <w:kern w:val="0"/>
                <w:szCs w:val="24"/>
                <w:lang w:val="zh-TW"/>
              </w:rPr>
            </w:pPr>
            <w:r w:rsidRPr="00A300C2">
              <w:rPr>
                <w:rFonts w:cs="ATC-*MHei*0020*L+Frutiger*0020*"/>
                <w:spacing w:val="3"/>
                <w:kern w:val="0"/>
                <w:szCs w:val="24"/>
                <w:lang w:val="zh-TW"/>
              </w:rPr>
              <w:t>89%</w:t>
            </w:r>
          </w:p>
        </w:tc>
      </w:tr>
      <w:tr w:rsidR="0058655B" w:rsidRPr="00A300C2" w14:paraId="16A6D47E" w14:textId="77777777" w:rsidTr="00775EC2">
        <w:trPr>
          <w:trHeight w:val="396"/>
        </w:trPr>
        <w:tc>
          <w:tcPr>
            <w:tcW w:w="7930" w:type="dxa"/>
            <w:shd w:val="clear" w:color="auto" w:fill="auto"/>
            <w:tcMar>
              <w:top w:w="113" w:type="dxa"/>
              <w:left w:w="113" w:type="dxa"/>
              <w:bottom w:w="85" w:type="dxa"/>
              <w:right w:w="113" w:type="dxa"/>
            </w:tcMar>
          </w:tcPr>
          <w:p w14:paraId="765BCD5D"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增強對工作的投入感</w:t>
            </w:r>
            <w:r w:rsidRPr="00A300C2">
              <w:rPr>
                <w:rFonts w:cs="ATC-*MHei*0020*L+Frutiger*0020*"/>
                <w:spacing w:val="3"/>
                <w:kern w:val="0"/>
                <w:szCs w:val="24"/>
                <w:vertAlign w:val="superscript"/>
                <w:lang w:val="zh-TW"/>
              </w:rPr>
              <w:t>(2)</w:t>
            </w:r>
          </w:p>
        </w:tc>
        <w:tc>
          <w:tcPr>
            <w:tcW w:w="1700" w:type="dxa"/>
            <w:shd w:val="clear" w:color="auto" w:fill="auto"/>
            <w:tcMar>
              <w:top w:w="113" w:type="dxa"/>
              <w:left w:w="0" w:type="dxa"/>
              <w:bottom w:w="85" w:type="dxa"/>
              <w:right w:w="0" w:type="dxa"/>
            </w:tcMar>
          </w:tcPr>
          <w:p w14:paraId="3AE24CBD" w14:textId="77777777" w:rsidR="00775EC2" w:rsidRPr="00A300C2" w:rsidRDefault="00775EC2" w:rsidP="00A300C2">
            <w:pPr>
              <w:rPr>
                <w:rFonts w:cs="ATC-*MHei*0020*L+Frutiger*0020*"/>
                <w:spacing w:val="3"/>
                <w:kern w:val="0"/>
                <w:szCs w:val="24"/>
                <w:lang w:val="zh-TW"/>
              </w:rPr>
            </w:pPr>
            <w:r w:rsidRPr="00A300C2">
              <w:rPr>
                <w:rFonts w:cs="ATC-*MHei*0020*L+Frutiger*0020*"/>
                <w:spacing w:val="3"/>
                <w:kern w:val="0"/>
                <w:szCs w:val="24"/>
                <w:lang w:val="zh-CN"/>
              </w:rPr>
              <w:t>88%</w:t>
            </w:r>
          </w:p>
        </w:tc>
      </w:tr>
      <w:tr w:rsidR="0058655B" w:rsidRPr="00A300C2" w14:paraId="6545468A" w14:textId="77777777" w:rsidTr="00775EC2">
        <w:trPr>
          <w:trHeight w:val="396"/>
        </w:trPr>
        <w:tc>
          <w:tcPr>
            <w:tcW w:w="7930" w:type="dxa"/>
            <w:shd w:val="clear" w:color="auto" w:fill="auto"/>
            <w:tcMar>
              <w:top w:w="113" w:type="dxa"/>
              <w:left w:w="113" w:type="dxa"/>
              <w:bottom w:w="85" w:type="dxa"/>
              <w:right w:w="113" w:type="dxa"/>
            </w:tcMar>
          </w:tcPr>
          <w:p w14:paraId="1932937B"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對自僱或創業有幫助</w:t>
            </w:r>
            <w:r w:rsidRPr="00A300C2">
              <w:rPr>
                <w:rFonts w:cs="ATC-*MHei*0020*L+Frutiger*0020*"/>
                <w:spacing w:val="3"/>
                <w:kern w:val="0"/>
                <w:szCs w:val="24"/>
                <w:vertAlign w:val="superscript"/>
                <w:lang w:val="zh-TW"/>
              </w:rPr>
              <w:t>(4)</w:t>
            </w:r>
          </w:p>
        </w:tc>
        <w:tc>
          <w:tcPr>
            <w:tcW w:w="1700" w:type="dxa"/>
            <w:shd w:val="clear" w:color="auto" w:fill="auto"/>
            <w:tcMar>
              <w:top w:w="113" w:type="dxa"/>
              <w:left w:w="0" w:type="dxa"/>
              <w:bottom w:w="85" w:type="dxa"/>
              <w:right w:w="0" w:type="dxa"/>
            </w:tcMar>
          </w:tcPr>
          <w:p w14:paraId="4450A7E1" w14:textId="77777777" w:rsidR="00775EC2" w:rsidRPr="00A300C2" w:rsidRDefault="00775EC2" w:rsidP="00A300C2">
            <w:pPr>
              <w:rPr>
                <w:rFonts w:cs="ATC-*MHei*0020*L+Frutiger*0020*"/>
                <w:spacing w:val="3"/>
                <w:kern w:val="0"/>
                <w:szCs w:val="24"/>
                <w:lang w:val="zh-TW"/>
              </w:rPr>
            </w:pPr>
            <w:r w:rsidRPr="00A300C2">
              <w:rPr>
                <w:rFonts w:cs="ATC-*MHei*0020*L+Frutiger*0020*"/>
                <w:spacing w:val="3"/>
                <w:kern w:val="0"/>
                <w:szCs w:val="24"/>
                <w:lang w:val="zh-TW"/>
              </w:rPr>
              <w:t>87%</w:t>
            </w:r>
          </w:p>
        </w:tc>
      </w:tr>
      <w:tr w:rsidR="0058655B" w:rsidRPr="00A300C2" w14:paraId="7C7CB575" w14:textId="77777777" w:rsidTr="00775EC2">
        <w:trPr>
          <w:trHeight w:val="396"/>
        </w:trPr>
        <w:tc>
          <w:tcPr>
            <w:tcW w:w="7930" w:type="dxa"/>
            <w:shd w:val="clear" w:color="auto" w:fill="auto"/>
            <w:tcMar>
              <w:top w:w="113" w:type="dxa"/>
              <w:left w:w="113" w:type="dxa"/>
              <w:bottom w:w="85" w:type="dxa"/>
              <w:right w:w="113" w:type="dxa"/>
            </w:tcMar>
          </w:tcPr>
          <w:p w14:paraId="2DB01A3D" w14:textId="77777777" w:rsidR="00775EC2" w:rsidRPr="00A300C2" w:rsidRDefault="00775EC2" w:rsidP="00A300C2">
            <w:pPr>
              <w:rPr>
                <w:rFonts w:ascii="ATC-*MHei*0020*L+Frutiger*0020*" w:cs="ATC-*MHei*0020*L+Frutiger*0020*"/>
                <w:spacing w:val="3"/>
                <w:kern w:val="0"/>
                <w:szCs w:val="24"/>
                <w:lang w:val="zh-TW"/>
              </w:rPr>
            </w:pPr>
            <w:r w:rsidRPr="00A300C2">
              <w:rPr>
                <w:rFonts w:cs="ATC-*MHei*0020*L+Frutiger*0020*" w:hint="eastAsia"/>
                <w:spacing w:val="3"/>
                <w:kern w:val="0"/>
                <w:szCs w:val="24"/>
                <w:lang w:val="zh-TW"/>
              </w:rPr>
              <w:t>增加轉業機會</w:t>
            </w:r>
          </w:p>
        </w:tc>
        <w:tc>
          <w:tcPr>
            <w:tcW w:w="1700" w:type="dxa"/>
            <w:shd w:val="clear" w:color="auto" w:fill="auto"/>
            <w:tcMar>
              <w:top w:w="113" w:type="dxa"/>
              <w:left w:w="0" w:type="dxa"/>
              <w:bottom w:w="85" w:type="dxa"/>
              <w:right w:w="0" w:type="dxa"/>
            </w:tcMar>
          </w:tcPr>
          <w:p w14:paraId="57EB6489" w14:textId="77777777" w:rsidR="00775EC2" w:rsidRPr="00A300C2" w:rsidRDefault="00775EC2" w:rsidP="00A300C2">
            <w:pPr>
              <w:rPr>
                <w:rFonts w:cs="ATC-*MHei*0020*L+Frutiger*0020*"/>
                <w:spacing w:val="3"/>
                <w:kern w:val="0"/>
                <w:szCs w:val="24"/>
                <w:lang w:val="zh-TW"/>
              </w:rPr>
            </w:pPr>
            <w:r w:rsidRPr="00A300C2">
              <w:rPr>
                <w:rFonts w:cs="ATC-*MHei*0020*L+Frutiger*0020*"/>
                <w:spacing w:val="3"/>
                <w:kern w:val="0"/>
                <w:szCs w:val="24"/>
                <w:lang w:val="zh-TW"/>
              </w:rPr>
              <w:t>82%</w:t>
            </w:r>
          </w:p>
        </w:tc>
      </w:tr>
    </w:tbl>
    <w:p w14:paraId="2D6A209D" w14:textId="77777777" w:rsidR="00775EC2" w:rsidRPr="00A300C2" w:rsidRDefault="00775EC2" w:rsidP="00A300C2">
      <w:pPr>
        <w:rPr>
          <w:rFonts w:cs="ATC-*MHei*0020*L+Frutiger*0020*"/>
          <w:spacing w:val="3"/>
          <w:kern w:val="0"/>
          <w:szCs w:val="24"/>
          <w:lang w:val="zh-TW"/>
        </w:rPr>
      </w:pPr>
    </w:p>
    <w:p w14:paraId="5B72042B" w14:textId="77777777" w:rsidR="00775EC2" w:rsidRPr="00A300C2" w:rsidRDefault="00775EC2" w:rsidP="00A300C2">
      <w:pPr>
        <w:rPr>
          <w:rFonts w:cs="ATC-*MHei*0020*L+Frutiger*0020*"/>
          <w:spacing w:val="2"/>
          <w:kern w:val="0"/>
          <w:szCs w:val="24"/>
          <w:lang w:val="zh-TW"/>
        </w:rPr>
      </w:pPr>
      <w:r w:rsidRPr="00A300C2">
        <w:rPr>
          <w:rFonts w:cs="ATC-*MHei*0020*L+Frutiger*0020*" w:hint="eastAsia"/>
          <w:spacing w:val="2"/>
          <w:kern w:val="0"/>
          <w:szCs w:val="24"/>
          <w:lang w:val="zh-TW"/>
        </w:rPr>
        <w:lastRenderedPageBreak/>
        <w:t>註：</w:t>
      </w:r>
    </w:p>
    <w:p w14:paraId="4016DD5B" w14:textId="77777777" w:rsidR="00775EC2" w:rsidRPr="00A300C2" w:rsidRDefault="00775EC2" w:rsidP="00A300C2">
      <w:pPr>
        <w:rPr>
          <w:rFonts w:cs="ATC-*MHei*0020*L+Frutiger*0020*"/>
          <w:spacing w:val="2"/>
          <w:kern w:val="0"/>
          <w:szCs w:val="24"/>
          <w:lang w:val="zh-TW"/>
        </w:rPr>
      </w:pPr>
      <w:r w:rsidRPr="00A300C2">
        <w:rPr>
          <w:rFonts w:cs="ATC-*MHei*0020*L+Frutiger*0020*"/>
          <w:spacing w:val="2"/>
          <w:kern w:val="0"/>
          <w:szCs w:val="24"/>
          <w:lang w:val="zh-TW"/>
        </w:rPr>
        <w:t>(1)</w:t>
      </w:r>
      <w:r w:rsidRPr="00A300C2">
        <w:rPr>
          <w:rFonts w:cs="ATC-*MHei*0020*L+Frutiger*0020*"/>
          <w:spacing w:val="2"/>
          <w:kern w:val="0"/>
          <w:szCs w:val="24"/>
          <w:lang w:val="zh-TW"/>
        </w:rPr>
        <w:tab/>
      </w:r>
      <w:r w:rsidRPr="00A300C2">
        <w:rPr>
          <w:rFonts w:cs="ATC-*MHei*0020*L+Frutiger*0020*" w:hint="eastAsia"/>
          <w:spacing w:val="2"/>
          <w:kern w:val="0"/>
          <w:szCs w:val="24"/>
          <w:lang w:val="zh-TW"/>
        </w:rPr>
        <w:t>只包括完成就業掛鈎課程或通用技能課程（與個人素養及求職技巧相關）的受訪學員。</w:t>
      </w:r>
    </w:p>
    <w:p w14:paraId="4836CFF0" w14:textId="77777777" w:rsidR="00775EC2" w:rsidRPr="00A300C2" w:rsidRDefault="00775EC2" w:rsidP="00A300C2">
      <w:pPr>
        <w:rPr>
          <w:rFonts w:cs="ATC-*MHei*0020*L+Frutiger*0020*"/>
          <w:spacing w:val="2"/>
          <w:kern w:val="0"/>
          <w:szCs w:val="24"/>
          <w:lang w:val="zh-TW"/>
        </w:rPr>
      </w:pPr>
      <w:r w:rsidRPr="00A300C2">
        <w:rPr>
          <w:rFonts w:cs="ATC-*MHei*0020*L+Frutiger*0020*"/>
          <w:spacing w:val="2"/>
          <w:kern w:val="0"/>
          <w:szCs w:val="24"/>
          <w:lang w:val="zh-TW"/>
        </w:rPr>
        <w:t>(2)</w:t>
      </w:r>
      <w:r w:rsidRPr="00A300C2">
        <w:rPr>
          <w:rFonts w:cs="ATC-*MHei*0020*L+Frutiger*0020*"/>
          <w:spacing w:val="2"/>
          <w:kern w:val="0"/>
          <w:szCs w:val="24"/>
          <w:lang w:val="zh-TW"/>
        </w:rPr>
        <w:tab/>
      </w:r>
      <w:r w:rsidRPr="00A300C2">
        <w:rPr>
          <w:rFonts w:cs="ATC-*MHei*0020*L+Frutiger*0020*" w:hint="eastAsia"/>
          <w:spacing w:val="2"/>
          <w:kern w:val="0"/>
          <w:szCs w:val="24"/>
          <w:lang w:val="zh-TW"/>
        </w:rPr>
        <w:t>只包括完成就業掛鈎課程或技能提升課程的受訪學員。</w:t>
      </w:r>
    </w:p>
    <w:p w14:paraId="79D408E5" w14:textId="77777777" w:rsidR="00775EC2" w:rsidRPr="00A300C2" w:rsidRDefault="00775EC2" w:rsidP="00A300C2">
      <w:pPr>
        <w:rPr>
          <w:rFonts w:cs="ATC-*MHei*0020*L+Frutiger*0020*"/>
          <w:spacing w:val="2"/>
          <w:kern w:val="0"/>
          <w:szCs w:val="24"/>
          <w:lang w:val="zh-TW"/>
        </w:rPr>
      </w:pPr>
      <w:r w:rsidRPr="00A300C2">
        <w:rPr>
          <w:rFonts w:cs="ATC-*MHei*0020*L+Frutiger*0020*"/>
          <w:spacing w:val="2"/>
          <w:kern w:val="0"/>
          <w:szCs w:val="24"/>
          <w:lang w:val="zh-TW"/>
        </w:rPr>
        <w:t>(3)</w:t>
      </w:r>
      <w:r w:rsidRPr="00A300C2">
        <w:rPr>
          <w:rFonts w:cs="ATC-*MHei*0020*L+Frutiger*0020*"/>
          <w:spacing w:val="2"/>
          <w:kern w:val="0"/>
          <w:szCs w:val="24"/>
          <w:lang w:val="zh-TW"/>
        </w:rPr>
        <w:tab/>
      </w:r>
      <w:r w:rsidRPr="00A300C2">
        <w:rPr>
          <w:rFonts w:cs="ATC-*MHei*0020*L+Frutiger*0020*" w:hint="eastAsia"/>
          <w:spacing w:val="2"/>
          <w:kern w:val="0"/>
          <w:szCs w:val="24"/>
          <w:lang w:val="zh-TW"/>
        </w:rPr>
        <w:t>只包括完成通用技能課程的受訪學員。</w:t>
      </w:r>
    </w:p>
    <w:p w14:paraId="566629CF" w14:textId="77777777" w:rsidR="00775EC2" w:rsidRPr="00A300C2" w:rsidRDefault="00775EC2" w:rsidP="00A300C2">
      <w:pPr>
        <w:rPr>
          <w:rFonts w:cs="ATC-*MHei*0020*L+Frutiger*0020*"/>
          <w:spacing w:val="2"/>
          <w:kern w:val="0"/>
          <w:szCs w:val="24"/>
          <w:lang w:val="zh-TW"/>
        </w:rPr>
      </w:pPr>
      <w:r w:rsidRPr="00A300C2">
        <w:rPr>
          <w:rFonts w:cs="ATC-*MHei*0020*L+Frutiger*0020*"/>
          <w:spacing w:val="2"/>
          <w:kern w:val="0"/>
          <w:szCs w:val="24"/>
          <w:lang w:val="zh-TW"/>
        </w:rPr>
        <w:t>(4)</w:t>
      </w:r>
      <w:r w:rsidRPr="00A300C2">
        <w:rPr>
          <w:rFonts w:cs="ATC-*MHei*0020*L+Frutiger*0020*"/>
          <w:spacing w:val="2"/>
          <w:kern w:val="0"/>
          <w:szCs w:val="24"/>
          <w:lang w:val="zh-TW"/>
        </w:rPr>
        <w:tab/>
      </w:r>
      <w:r w:rsidRPr="00A300C2">
        <w:rPr>
          <w:rFonts w:cs="ATC-*MHei*0020*L+Frutiger*0020*" w:hint="eastAsia"/>
          <w:spacing w:val="2"/>
          <w:kern w:val="0"/>
          <w:szCs w:val="24"/>
          <w:lang w:val="zh-TW"/>
        </w:rPr>
        <w:t>只包括完成課程後有考慮自僱或創業的受訪學員。</w:t>
      </w:r>
    </w:p>
    <w:p w14:paraId="285EC457" w14:textId="77777777" w:rsidR="00775EC2" w:rsidRPr="00A300C2" w:rsidRDefault="00775EC2" w:rsidP="00A300C2">
      <w:pPr>
        <w:rPr>
          <w:rFonts w:cs="ATC-*MHei*0020*L+Frutiger*0020*"/>
          <w:spacing w:val="3"/>
          <w:kern w:val="0"/>
          <w:szCs w:val="24"/>
          <w:lang w:val="zh-TW"/>
        </w:rPr>
      </w:pPr>
    </w:p>
    <w:p w14:paraId="44FDAC82" w14:textId="4F2FE939" w:rsidR="00116B8B" w:rsidRPr="00A300C2" w:rsidRDefault="00116B8B" w:rsidP="00A300C2">
      <w:pPr>
        <w:rPr>
          <w:szCs w:val="24"/>
        </w:rPr>
      </w:pPr>
      <w:r w:rsidRPr="00A300C2">
        <w:rPr>
          <w:szCs w:val="24"/>
        </w:rPr>
        <w:br w:type="page"/>
      </w:r>
    </w:p>
    <w:p w14:paraId="6A90BEB9" w14:textId="77777777" w:rsidR="00116B8B" w:rsidRPr="00A300C2" w:rsidRDefault="00116B8B" w:rsidP="00A300C2">
      <w:pPr>
        <w:pStyle w:val="1"/>
      </w:pPr>
      <w:r w:rsidRPr="00A300C2">
        <w:rPr>
          <w:rFonts w:hint="eastAsia"/>
        </w:rPr>
        <w:lastRenderedPageBreak/>
        <w:t>政策目標及工作規劃</w:t>
      </w:r>
    </w:p>
    <w:p w14:paraId="78DB65C0" w14:textId="77777777" w:rsidR="00116B8B" w:rsidRPr="00A300C2" w:rsidRDefault="00116B8B" w:rsidP="00A300C2">
      <w:pPr>
        <w:rPr>
          <w:szCs w:val="24"/>
        </w:rPr>
      </w:pPr>
      <w:r w:rsidRPr="00A300C2">
        <w:rPr>
          <w:rFonts w:hint="eastAsia"/>
          <w:szCs w:val="24"/>
        </w:rPr>
        <w:t>政策目標</w:t>
      </w:r>
    </w:p>
    <w:p w14:paraId="2BD820AC" w14:textId="77777777" w:rsidR="00116B8B" w:rsidRPr="00A300C2" w:rsidRDefault="00116B8B" w:rsidP="00A300C2">
      <w:pPr>
        <w:rPr>
          <w:szCs w:val="24"/>
        </w:rPr>
      </w:pPr>
      <w:r w:rsidRPr="00A300C2">
        <w:rPr>
          <w:rFonts w:hint="eastAsia"/>
          <w:szCs w:val="24"/>
        </w:rPr>
        <w:t>‧</w:t>
      </w:r>
      <w:r w:rsidRPr="00A300C2">
        <w:rPr>
          <w:szCs w:val="24"/>
        </w:rPr>
        <w:tab/>
      </w:r>
      <w:r w:rsidRPr="00A300C2">
        <w:rPr>
          <w:rFonts w:hint="eastAsia"/>
          <w:szCs w:val="24"/>
        </w:rPr>
        <w:t>加強培訓、結合科技、</w:t>
      </w:r>
      <w:r w:rsidRPr="00A300C2">
        <w:rPr>
          <w:szCs w:val="24"/>
        </w:rPr>
        <w:br/>
      </w:r>
      <w:r w:rsidRPr="00A300C2">
        <w:rPr>
          <w:szCs w:val="24"/>
        </w:rPr>
        <w:tab/>
      </w:r>
      <w:r w:rsidRPr="00A300C2">
        <w:rPr>
          <w:rFonts w:hint="eastAsia"/>
          <w:szCs w:val="24"/>
        </w:rPr>
        <w:t>促進就業</w:t>
      </w:r>
    </w:p>
    <w:p w14:paraId="1D6A2760" w14:textId="77777777" w:rsidR="00116B8B" w:rsidRPr="00A300C2" w:rsidRDefault="00116B8B" w:rsidP="00A300C2">
      <w:pPr>
        <w:rPr>
          <w:szCs w:val="24"/>
        </w:rPr>
      </w:pPr>
    </w:p>
    <w:p w14:paraId="0C754CE5" w14:textId="77777777" w:rsidR="00116B8B" w:rsidRPr="00A300C2" w:rsidRDefault="00116B8B" w:rsidP="00A300C2">
      <w:pPr>
        <w:rPr>
          <w:szCs w:val="24"/>
        </w:rPr>
      </w:pPr>
      <w:r w:rsidRPr="00A300C2">
        <w:rPr>
          <w:rFonts w:hint="eastAsia"/>
          <w:szCs w:val="24"/>
        </w:rPr>
        <w:t>‧</w:t>
      </w:r>
      <w:r w:rsidRPr="00A300C2">
        <w:rPr>
          <w:szCs w:val="24"/>
        </w:rPr>
        <w:tab/>
      </w:r>
      <w:r w:rsidRPr="00A300C2">
        <w:rPr>
          <w:rFonts w:hint="eastAsia"/>
          <w:szCs w:val="24"/>
        </w:rPr>
        <w:t>巿場主導，就業為本</w:t>
      </w:r>
    </w:p>
    <w:p w14:paraId="0B139774" w14:textId="77777777" w:rsidR="00116B8B" w:rsidRPr="00A300C2" w:rsidRDefault="00116B8B" w:rsidP="00A300C2">
      <w:pPr>
        <w:rPr>
          <w:szCs w:val="24"/>
        </w:rPr>
      </w:pPr>
    </w:p>
    <w:p w14:paraId="409C1196" w14:textId="7784673E" w:rsidR="00116B8B" w:rsidRPr="00A300C2" w:rsidRDefault="00116B8B" w:rsidP="00A300C2">
      <w:pPr>
        <w:rPr>
          <w:szCs w:val="24"/>
        </w:rPr>
      </w:pPr>
      <w:r w:rsidRPr="00A300C2">
        <w:rPr>
          <w:rFonts w:hint="eastAsia"/>
          <w:szCs w:val="24"/>
        </w:rPr>
        <w:t>‧</w:t>
      </w:r>
      <w:r w:rsidRPr="00A300C2">
        <w:rPr>
          <w:szCs w:val="24"/>
        </w:rPr>
        <w:tab/>
      </w:r>
      <w:r w:rsidRPr="00A300C2">
        <w:rPr>
          <w:rFonts w:hint="eastAsia"/>
          <w:szCs w:val="24"/>
        </w:rPr>
        <w:t>重點支援有特別需要社群，</w:t>
      </w:r>
      <w:r w:rsidRPr="00A300C2">
        <w:rPr>
          <w:szCs w:val="24"/>
        </w:rPr>
        <w:br/>
      </w:r>
      <w:r w:rsidRPr="00A300C2">
        <w:rPr>
          <w:szCs w:val="24"/>
        </w:rPr>
        <w:tab/>
      </w:r>
      <w:r w:rsidRPr="00A300C2">
        <w:rPr>
          <w:rFonts w:hint="eastAsia"/>
          <w:szCs w:val="24"/>
        </w:rPr>
        <w:t>促進潛在勞動力投入就業市場</w:t>
      </w:r>
      <w:r w:rsidRPr="00A300C2">
        <w:rPr>
          <w:szCs w:val="24"/>
        </w:rPr>
        <w:br/>
      </w:r>
    </w:p>
    <w:p w14:paraId="3E5B6E00" w14:textId="77777777" w:rsidR="00116B8B" w:rsidRPr="00A300C2" w:rsidRDefault="00116B8B" w:rsidP="00A300C2">
      <w:pPr>
        <w:rPr>
          <w:szCs w:val="24"/>
        </w:rPr>
      </w:pPr>
      <w:r w:rsidRPr="00A300C2">
        <w:rPr>
          <w:rFonts w:hint="eastAsia"/>
          <w:szCs w:val="24"/>
        </w:rPr>
        <w:t>‧</w:t>
      </w:r>
      <w:r w:rsidRPr="00A300C2">
        <w:rPr>
          <w:szCs w:val="24"/>
        </w:rPr>
        <w:tab/>
      </w:r>
      <w:r w:rsidRPr="00A300C2">
        <w:rPr>
          <w:rFonts w:hint="eastAsia"/>
          <w:szCs w:val="24"/>
        </w:rPr>
        <w:t>提升勞動人口的質素，培訓</w:t>
      </w:r>
      <w:r w:rsidRPr="00A300C2">
        <w:rPr>
          <w:szCs w:val="24"/>
        </w:rPr>
        <w:br/>
      </w:r>
      <w:r w:rsidRPr="00A300C2">
        <w:rPr>
          <w:szCs w:val="24"/>
        </w:rPr>
        <w:tab/>
      </w:r>
      <w:r w:rsidRPr="00A300C2">
        <w:rPr>
          <w:rFonts w:hint="eastAsia"/>
          <w:szCs w:val="24"/>
        </w:rPr>
        <w:t>靈活、優秀及適應力強的人才</w:t>
      </w:r>
    </w:p>
    <w:p w14:paraId="7C131070" w14:textId="24D71D13" w:rsidR="00775EC2" w:rsidRPr="00A300C2" w:rsidRDefault="00775EC2" w:rsidP="00A300C2">
      <w:pPr>
        <w:rPr>
          <w:szCs w:val="24"/>
        </w:rPr>
      </w:pPr>
    </w:p>
    <w:p w14:paraId="6B878C3E" w14:textId="0360991F" w:rsidR="00116B8B" w:rsidRPr="00A300C2" w:rsidRDefault="00116B8B" w:rsidP="00A300C2">
      <w:pPr>
        <w:rPr>
          <w:szCs w:val="24"/>
        </w:rPr>
      </w:pPr>
      <w:r w:rsidRPr="00A300C2">
        <w:rPr>
          <w:rFonts w:hint="eastAsia"/>
          <w:szCs w:val="24"/>
        </w:rPr>
        <w:t>工作規劃</w:t>
      </w:r>
    </w:p>
    <w:p w14:paraId="4A1C2048" w14:textId="77777777" w:rsidR="00116B8B" w:rsidRPr="00A300C2" w:rsidRDefault="00116B8B" w:rsidP="00A300C2">
      <w:pPr>
        <w:rPr>
          <w:szCs w:val="24"/>
        </w:rPr>
      </w:pPr>
      <w:r w:rsidRPr="00A300C2">
        <w:rPr>
          <w:rFonts w:hint="eastAsia"/>
          <w:szCs w:val="24"/>
        </w:rPr>
        <w:t>「起承轉合」發展藍圖：在現有基礎上，循四個策略方向提升課程和服務的認受性，並持續進行宣傳推廣和加強伙伴合作，協助市民透過本局的課程及服務，應對挑戰。</w:t>
      </w:r>
    </w:p>
    <w:p w14:paraId="6B832077" w14:textId="495D973F" w:rsidR="00116B8B" w:rsidRPr="00A300C2" w:rsidRDefault="00116B8B" w:rsidP="00A300C2">
      <w:pPr>
        <w:rPr>
          <w:szCs w:val="24"/>
        </w:rPr>
      </w:pPr>
    </w:p>
    <w:p w14:paraId="62B63F1F" w14:textId="77777777" w:rsidR="00116B8B" w:rsidRPr="00A300C2" w:rsidRDefault="00116B8B" w:rsidP="00A300C2">
      <w:pPr>
        <w:rPr>
          <w:szCs w:val="24"/>
        </w:rPr>
      </w:pPr>
      <w:r w:rsidRPr="00A300C2">
        <w:rPr>
          <w:rFonts w:hint="eastAsia"/>
          <w:szCs w:val="24"/>
        </w:rPr>
        <w:t>「起」動拓展</w:t>
      </w:r>
    </w:p>
    <w:p w14:paraId="71BB499F" w14:textId="77777777" w:rsidR="00116B8B" w:rsidRPr="00A300C2" w:rsidRDefault="00116B8B" w:rsidP="00A300C2">
      <w:pPr>
        <w:rPr>
          <w:rFonts w:cs="ATC-*MHei*0020*L+Frutiger*0020*"/>
          <w:spacing w:val="3"/>
          <w:szCs w:val="24"/>
        </w:rPr>
      </w:pPr>
      <w:r w:rsidRPr="00A300C2">
        <w:rPr>
          <w:rFonts w:cs="ATC-*MHei*0020*L+Frutiger*0020*" w:hint="eastAsia"/>
          <w:spacing w:val="3"/>
          <w:szCs w:val="24"/>
        </w:rPr>
        <w:t>發展網上學習模式和制定課程發展藍圖，並重點支援有特別需要社群的培訓及就業需要，支援青年人向上流動及促進潛在勞動力投入就業市場。</w:t>
      </w:r>
    </w:p>
    <w:p w14:paraId="26801731" w14:textId="446FDAC4" w:rsidR="00116B8B" w:rsidRPr="00A300C2" w:rsidRDefault="00116B8B" w:rsidP="00A300C2">
      <w:pPr>
        <w:rPr>
          <w:szCs w:val="24"/>
        </w:rPr>
      </w:pPr>
    </w:p>
    <w:p w14:paraId="2A0DABDC" w14:textId="77777777" w:rsidR="00116B8B" w:rsidRPr="00A300C2" w:rsidRDefault="00116B8B" w:rsidP="00A300C2">
      <w:pPr>
        <w:rPr>
          <w:szCs w:val="24"/>
        </w:rPr>
      </w:pPr>
      <w:r w:rsidRPr="00A300C2">
        <w:rPr>
          <w:rFonts w:hint="eastAsia"/>
          <w:szCs w:val="24"/>
        </w:rPr>
        <w:t>「承」先啟後</w:t>
      </w:r>
      <w:r w:rsidRPr="00A300C2">
        <w:rPr>
          <w:szCs w:val="24"/>
        </w:rPr>
        <w:t xml:space="preserve"> </w:t>
      </w:r>
    </w:p>
    <w:p w14:paraId="29013431" w14:textId="77777777" w:rsidR="00116B8B" w:rsidRPr="00A300C2" w:rsidRDefault="00116B8B" w:rsidP="00A300C2">
      <w:pPr>
        <w:rPr>
          <w:rFonts w:cs="ATC-*MHei*0020*L+Frutiger*0020*"/>
          <w:spacing w:val="3"/>
          <w:szCs w:val="24"/>
        </w:rPr>
      </w:pPr>
      <w:r w:rsidRPr="00A300C2">
        <w:rPr>
          <w:rFonts w:cs="ATC-*MHei*0020*L+Frutiger*0020*" w:hint="eastAsia"/>
          <w:spacing w:val="3"/>
          <w:szCs w:val="24"/>
        </w:rPr>
        <w:t>持續推動特別培訓項目及支援，提升課程質素保證及資歷認可，以及加強利用本局地區服務網絡的優勢，支援市民的培訓和就業需要。</w:t>
      </w:r>
    </w:p>
    <w:p w14:paraId="1228704A" w14:textId="09B7ECE0" w:rsidR="00116B8B" w:rsidRPr="00A300C2" w:rsidRDefault="00116B8B" w:rsidP="00A300C2">
      <w:pPr>
        <w:rPr>
          <w:szCs w:val="24"/>
        </w:rPr>
      </w:pPr>
    </w:p>
    <w:p w14:paraId="7F4C909E" w14:textId="77777777" w:rsidR="00116B8B" w:rsidRPr="00A300C2" w:rsidRDefault="00116B8B" w:rsidP="00A300C2">
      <w:pPr>
        <w:rPr>
          <w:szCs w:val="24"/>
        </w:rPr>
      </w:pPr>
      <w:r w:rsidRPr="00A300C2">
        <w:rPr>
          <w:rFonts w:hint="eastAsia"/>
          <w:szCs w:val="24"/>
        </w:rPr>
        <w:t>「轉」變優化</w:t>
      </w:r>
      <w:r w:rsidRPr="00A300C2">
        <w:rPr>
          <w:szCs w:val="24"/>
        </w:rPr>
        <w:t xml:space="preserve"> </w:t>
      </w:r>
    </w:p>
    <w:p w14:paraId="7078EF42" w14:textId="77777777" w:rsidR="00116B8B" w:rsidRPr="00A300C2" w:rsidRDefault="00116B8B" w:rsidP="00A300C2">
      <w:pPr>
        <w:rPr>
          <w:rFonts w:cs="ATC-*MHei*0020*L+Frutiger*0020*"/>
          <w:spacing w:val="3"/>
          <w:szCs w:val="24"/>
        </w:rPr>
      </w:pPr>
      <w:r w:rsidRPr="00A300C2">
        <w:rPr>
          <w:rFonts w:cs="ATC-*MHei*0020*L+Frutiger*0020*" w:hint="eastAsia"/>
          <w:spacing w:val="3"/>
          <w:szCs w:val="24"/>
        </w:rPr>
        <w:t>利用資訊科技，優化服務及推出新服務，適時檢討服務及行政機制，以及加強機構管治，提升服務及運作效率。</w:t>
      </w:r>
    </w:p>
    <w:p w14:paraId="7006F6F5" w14:textId="4BD58FCE" w:rsidR="00116B8B" w:rsidRPr="00A300C2" w:rsidRDefault="00116B8B" w:rsidP="00A300C2">
      <w:pPr>
        <w:rPr>
          <w:szCs w:val="24"/>
        </w:rPr>
      </w:pPr>
    </w:p>
    <w:p w14:paraId="212A1A05" w14:textId="77777777" w:rsidR="00116B8B" w:rsidRPr="00A300C2" w:rsidRDefault="00116B8B" w:rsidP="00A300C2">
      <w:pPr>
        <w:rPr>
          <w:szCs w:val="24"/>
        </w:rPr>
      </w:pPr>
      <w:r w:rsidRPr="00A300C2">
        <w:rPr>
          <w:rFonts w:hint="eastAsia"/>
          <w:szCs w:val="24"/>
        </w:rPr>
        <w:t>融「合」創新</w:t>
      </w:r>
    </w:p>
    <w:p w14:paraId="00E1C270" w14:textId="77777777" w:rsidR="00116B8B" w:rsidRPr="00A300C2" w:rsidRDefault="00116B8B" w:rsidP="00A300C2">
      <w:pPr>
        <w:rPr>
          <w:rFonts w:cs="ATC-*MHei*0020*L+Frutiger*0020*"/>
          <w:spacing w:val="3"/>
          <w:szCs w:val="24"/>
        </w:rPr>
      </w:pPr>
      <w:r w:rsidRPr="00A300C2">
        <w:rPr>
          <w:rFonts w:cs="ATC-*MHei*0020*L+Frutiger*0020*" w:hint="eastAsia"/>
          <w:spacing w:val="3"/>
          <w:szCs w:val="24"/>
        </w:rPr>
        <w:t>強化伙伴網絡，加強聯繫協作，提升協同效應，並持續推出創新推廣，提升市民對本局課程和服務的認識，延續品牌效應。</w:t>
      </w:r>
    </w:p>
    <w:p w14:paraId="5AFAAAC6" w14:textId="319F9BA1" w:rsidR="00116B8B" w:rsidRPr="00A300C2" w:rsidRDefault="00116B8B" w:rsidP="00A300C2">
      <w:pPr>
        <w:rPr>
          <w:szCs w:val="24"/>
        </w:rPr>
      </w:pPr>
    </w:p>
    <w:p w14:paraId="532243EE" w14:textId="6494F67F" w:rsidR="00116B8B" w:rsidRPr="00A300C2" w:rsidRDefault="00116B8B" w:rsidP="00A300C2">
      <w:pPr>
        <w:rPr>
          <w:szCs w:val="24"/>
        </w:rPr>
      </w:pPr>
      <w:r w:rsidRPr="00A300C2">
        <w:rPr>
          <w:szCs w:val="24"/>
        </w:rPr>
        <w:br w:type="page"/>
      </w:r>
    </w:p>
    <w:p w14:paraId="108E6655" w14:textId="58C11E4B" w:rsidR="00116B8B" w:rsidRPr="00A300C2" w:rsidRDefault="00116B8B" w:rsidP="00A300C2">
      <w:pPr>
        <w:pStyle w:val="1"/>
      </w:pPr>
      <w:r w:rsidRPr="00A300C2">
        <w:rPr>
          <w:rFonts w:hint="eastAsia"/>
        </w:rPr>
        <w:lastRenderedPageBreak/>
        <w:t>工作回顧</w:t>
      </w:r>
    </w:p>
    <w:p w14:paraId="03B41B5C" w14:textId="3DEC5D67" w:rsidR="00F30E8A" w:rsidRPr="00A300C2" w:rsidRDefault="004E0BE7" w:rsidP="00A300C2">
      <w:pPr>
        <w:rPr>
          <w:rFonts w:cs="MElle HK Light"/>
          <w:spacing w:val="31"/>
          <w:szCs w:val="24"/>
        </w:rPr>
      </w:pPr>
      <w:r w:rsidRPr="00A300C2">
        <w:rPr>
          <w:rFonts w:cs="MElle HK Light" w:hint="eastAsia"/>
          <w:spacing w:val="31"/>
          <w:szCs w:val="24"/>
        </w:rPr>
        <w:t>起</w:t>
      </w:r>
      <w:r w:rsidR="00F30E8A" w:rsidRPr="00A300C2">
        <w:rPr>
          <w:rFonts w:cs="MElle HK Light" w:hint="eastAsia"/>
          <w:spacing w:val="31"/>
          <w:szCs w:val="24"/>
        </w:rPr>
        <w:t>動拓展</w:t>
      </w:r>
    </w:p>
    <w:p w14:paraId="3A739B0E" w14:textId="77777777" w:rsidR="00116B8B" w:rsidRPr="00A300C2" w:rsidRDefault="00116B8B" w:rsidP="00A300C2">
      <w:pPr>
        <w:rPr>
          <w:rFonts w:cs="ATC-*MHei*0020*L+Frutiger*0020*"/>
          <w:spacing w:val="3"/>
          <w:kern w:val="0"/>
          <w:szCs w:val="24"/>
          <w:lang w:val="zh-TW"/>
        </w:rPr>
      </w:pPr>
      <w:r w:rsidRPr="00A300C2">
        <w:rPr>
          <w:rFonts w:cs="MHeiHK-Heavy" w:hint="eastAsia"/>
          <w:spacing w:val="7"/>
          <w:kern w:val="0"/>
          <w:szCs w:val="24"/>
          <w:lang w:val="zh-TW"/>
        </w:rPr>
        <w:t>發展網上學習模式</w:t>
      </w:r>
    </w:p>
    <w:p w14:paraId="00102DEC" w14:textId="77777777" w:rsidR="00116B8B" w:rsidRPr="00A300C2" w:rsidRDefault="00116B8B" w:rsidP="00A300C2">
      <w:pPr>
        <w:rPr>
          <w:rFonts w:cs="MHeiHK-Heavy"/>
          <w:spacing w:val="7"/>
          <w:kern w:val="0"/>
          <w:szCs w:val="24"/>
          <w:lang w:val="zh-TW"/>
        </w:rPr>
      </w:pPr>
      <w:r w:rsidRPr="00A300C2">
        <w:rPr>
          <w:rFonts w:cs="MHeiHK-Heavy" w:hint="eastAsia"/>
          <w:spacing w:val="7"/>
          <w:kern w:val="0"/>
          <w:szCs w:val="24"/>
          <w:lang w:val="zh-TW"/>
        </w:rPr>
        <w:t>於課程引進網上學習模式</w:t>
      </w:r>
      <w:r w:rsidRPr="00A300C2">
        <w:rPr>
          <w:rFonts w:cs="MHeiHK-Heavy"/>
          <w:spacing w:val="7"/>
          <w:kern w:val="0"/>
          <w:szCs w:val="24"/>
          <w:lang w:val="zh-TW"/>
        </w:rPr>
        <w:br/>
      </w:r>
    </w:p>
    <w:p w14:paraId="07BE754E" w14:textId="77777777" w:rsidR="00116B8B" w:rsidRPr="00A300C2" w:rsidRDefault="00116B8B" w:rsidP="00A300C2">
      <w:pPr>
        <w:rPr>
          <w:rFonts w:cs="ATC-*MHei*0020*L+Frutiger*0020*"/>
          <w:spacing w:val="3"/>
          <w:kern w:val="0"/>
          <w:szCs w:val="24"/>
          <w:lang w:val="zh-TW"/>
        </w:rPr>
      </w:pPr>
      <w:r w:rsidRPr="00A300C2">
        <w:rPr>
          <w:rFonts w:cs="ATC-*MHei*0020*L+Frutiger*0020*" w:hint="eastAsia"/>
          <w:spacing w:val="14"/>
          <w:kern w:val="0"/>
          <w:szCs w:val="24"/>
          <w:lang w:val="zh-TW"/>
        </w:rPr>
        <w:t>截至</w:t>
      </w:r>
      <w:r w:rsidRPr="00A300C2">
        <w:rPr>
          <w:rFonts w:cs="ATC-*MHei*0020*L+Frutiger*0020*"/>
          <w:spacing w:val="14"/>
          <w:kern w:val="0"/>
          <w:szCs w:val="24"/>
          <w:lang w:val="zh-TW"/>
        </w:rPr>
        <w:t>2022</w:t>
      </w:r>
      <w:r w:rsidRPr="00A300C2">
        <w:rPr>
          <w:rFonts w:cs="ATC-*MHei*0020*L+Frutiger*0020*" w:hint="eastAsia"/>
          <w:spacing w:val="14"/>
          <w:kern w:val="0"/>
          <w:szCs w:val="24"/>
          <w:lang w:val="zh-TW"/>
        </w:rPr>
        <w:t>年</w:t>
      </w:r>
      <w:r w:rsidRPr="00A300C2">
        <w:rPr>
          <w:rFonts w:cs="ATC-*MHei*0020*L+Frutiger*0020*"/>
          <w:spacing w:val="14"/>
          <w:kern w:val="0"/>
          <w:szCs w:val="24"/>
          <w:lang w:val="zh-TW"/>
        </w:rPr>
        <w:t>3</w:t>
      </w:r>
      <w:r w:rsidRPr="00A300C2">
        <w:rPr>
          <w:rFonts w:cs="ATC-*MHei*0020*L+Frutiger*0020*" w:hint="eastAsia"/>
          <w:spacing w:val="14"/>
          <w:kern w:val="0"/>
          <w:szCs w:val="24"/>
          <w:lang w:val="zh-TW"/>
        </w:rPr>
        <w:t>月，僱員再培訓局共批出近</w:t>
      </w:r>
      <w:r w:rsidRPr="00A300C2">
        <w:rPr>
          <w:rFonts w:cs="ATC-*MHei*0020*L+Frutiger*0020*"/>
          <w:spacing w:val="14"/>
          <w:kern w:val="0"/>
          <w:szCs w:val="24"/>
          <w:lang w:val="zh-TW"/>
        </w:rPr>
        <w:t>400</w:t>
      </w:r>
      <w:r w:rsidRPr="00A300C2">
        <w:rPr>
          <w:rFonts w:cs="ATC-*MHei*0020*L+Frutiger*0020*" w:hint="eastAsia"/>
          <w:spacing w:val="14"/>
          <w:kern w:val="0"/>
          <w:szCs w:val="24"/>
          <w:lang w:val="zh-TW"/>
        </w:rPr>
        <w:t>項課</w:t>
      </w:r>
      <w:r w:rsidRPr="00A300C2">
        <w:rPr>
          <w:rFonts w:cs="ATC-*MHei*0020*L+Frutiger*0020*" w:hint="eastAsia"/>
          <w:spacing w:val="3"/>
          <w:kern w:val="0"/>
          <w:szCs w:val="24"/>
          <w:lang w:val="zh-TW"/>
        </w:rPr>
        <w:t>程引進網上學習安排，讓學員在停課期間遙距學習，盡量減低疫情對學員的影響。</w:t>
      </w:r>
    </w:p>
    <w:p w14:paraId="30A6D827" w14:textId="77777777" w:rsidR="00116B8B" w:rsidRPr="00A300C2" w:rsidRDefault="00116B8B" w:rsidP="00A300C2">
      <w:pPr>
        <w:rPr>
          <w:rFonts w:cs="ATC-*MHei*0020*L+Frutiger*0020*"/>
          <w:spacing w:val="3"/>
          <w:kern w:val="0"/>
          <w:szCs w:val="24"/>
          <w:lang w:val="zh-TW"/>
        </w:rPr>
      </w:pPr>
    </w:p>
    <w:p w14:paraId="0BBF14C0" w14:textId="77777777" w:rsidR="00116B8B" w:rsidRPr="00A300C2" w:rsidRDefault="00116B8B" w:rsidP="00A300C2">
      <w:pPr>
        <w:rPr>
          <w:rFonts w:cs="ATC-*MHei*0020*L+Frutiger*0020*"/>
          <w:spacing w:val="3"/>
          <w:kern w:val="0"/>
          <w:szCs w:val="24"/>
          <w:lang w:val="zh-TW"/>
        </w:rPr>
      </w:pPr>
      <w:r w:rsidRPr="00A300C2">
        <w:rPr>
          <w:rFonts w:cs="ATC-*MHei*0020*L+Frutiger*0020*" w:hint="eastAsia"/>
          <w:spacing w:val="3"/>
          <w:kern w:val="0"/>
          <w:szCs w:val="24"/>
          <w:lang w:val="zh-TW"/>
        </w:rPr>
        <w:t>本局亦成立跨部門工作小組，研究及發展不同的網上學習模式，除可因應疫情靈活安排課堂，亦可按本局課程特色，發展各種網上課程，提供更靈活的學習模式，以回應市場上透過網上平台作進修學習的大趨勢，為學員提供更多培訓選擇。</w:t>
      </w:r>
    </w:p>
    <w:p w14:paraId="3C8BBD14" w14:textId="77777777" w:rsidR="00116B8B" w:rsidRPr="00A300C2" w:rsidRDefault="00116B8B" w:rsidP="00A300C2">
      <w:pPr>
        <w:rPr>
          <w:rFonts w:cs="ATC-*MHei*0020*L+Frutiger*0020*"/>
          <w:spacing w:val="3"/>
          <w:kern w:val="0"/>
          <w:szCs w:val="24"/>
          <w:lang w:val="zh-TW"/>
        </w:rPr>
      </w:pPr>
    </w:p>
    <w:p w14:paraId="57E16C00" w14:textId="77777777" w:rsidR="00116B8B" w:rsidRPr="00A300C2" w:rsidRDefault="00116B8B" w:rsidP="00A300C2">
      <w:pPr>
        <w:rPr>
          <w:rFonts w:cs="ATC-*MHei*0020*L+Frutiger*0020*"/>
          <w:spacing w:val="3"/>
          <w:kern w:val="0"/>
          <w:szCs w:val="24"/>
          <w:lang w:val="zh-TW"/>
        </w:rPr>
      </w:pPr>
      <w:r w:rsidRPr="00A300C2">
        <w:rPr>
          <w:rFonts w:cs="ATC-*MHei*0020*L+Frutiger*0020*" w:hint="eastAsia"/>
          <w:spacing w:val="3"/>
          <w:kern w:val="0"/>
          <w:szCs w:val="24"/>
          <w:lang w:val="zh-TW"/>
        </w:rPr>
        <w:t>同時，本局亦為辦事處同事、培訓機構職員和導師安排培訓工作坊，以增進各持份者對網上教學的知識。</w:t>
      </w:r>
    </w:p>
    <w:p w14:paraId="7DF91DA1" w14:textId="77777777" w:rsidR="00116B8B" w:rsidRPr="00A300C2" w:rsidRDefault="00116B8B" w:rsidP="00A300C2">
      <w:pPr>
        <w:rPr>
          <w:rFonts w:cs="ATC-*MHei*0020*L+Frutiger*0020*"/>
          <w:spacing w:val="3"/>
          <w:kern w:val="0"/>
          <w:position w:val="4"/>
          <w:szCs w:val="24"/>
          <w:lang w:val="zh-TW"/>
        </w:rPr>
      </w:pPr>
    </w:p>
    <w:p w14:paraId="58F29D54" w14:textId="77777777" w:rsidR="00116B8B" w:rsidRPr="00A300C2" w:rsidRDefault="00116B8B" w:rsidP="00A300C2">
      <w:pPr>
        <w:rPr>
          <w:rFonts w:cs="ATC-*MHei*0020*L+Frutiger*0020*"/>
          <w:spacing w:val="3"/>
          <w:kern w:val="0"/>
          <w:position w:val="4"/>
          <w:szCs w:val="24"/>
          <w:lang w:val="zh-TW"/>
        </w:rPr>
      </w:pPr>
      <w:r w:rsidRPr="00A300C2">
        <w:rPr>
          <w:rFonts w:cs="MHeiHK-Heavy" w:hint="eastAsia"/>
          <w:spacing w:val="6"/>
          <w:kern w:val="0"/>
          <w:szCs w:val="24"/>
          <w:lang w:val="zh-TW"/>
        </w:rPr>
        <w:t>推出「網上學習管理系統先導計劃」</w:t>
      </w:r>
    </w:p>
    <w:p w14:paraId="31366632" w14:textId="77777777" w:rsidR="00934DFE" w:rsidRPr="00A300C2" w:rsidRDefault="00116B8B" w:rsidP="00A300C2">
      <w:pPr>
        <w:rPr>
          <w:rFonts w:cs="ATC-*MHei*0020*L+Frutiger*0020*"/>
          <w:spacing w:val="3"/>
          <w:kern w:val="0"/>
          <w:position w:val="4"/>
          <w:szCs w:val="24"/>
          <w:lang w:val="zh-TW"/>
        </w:rPr>
      </w:pPr>
      <w:r w:rsidRPr="00A300C2">
        <w:rPr>
          <w:rFonts w:cs="ATC-*MHei*0020*L+Frutiger*0020*" w:hint="eastAsia"/>
          <w:spacing w:val="3"/>
          <w:kern w:val="0"/>
          <w:position w:val="4"/>
          <w:szCs w:val="24"/>
          <w:lang w:val="zh-TW"/>
        </w:rPr>
        <w:t>本局聯同培訓機構推行「網上學習管理系統先導計劃」，加深各方對網上學習管理系統各項功能及設計的認識，亦為制訂相關教與學配套、監察及質素保證等政策作準備。</w:t>
      </w:r>
    </w:p>
    <w:p w14:paraId="5BCA59F3" w14:textId="77777777" w:rsidR="00934DFE" w:rsidRPr="00A300C2" w:rsidRDefault="00116B8B" w:rsidP="00A300C2">
      <w:pPr>
        <w:rPr>
          <w:rFonts w:cs="ATC-*MHei*0020*L+Frutiger*0020*"/>
          <w:spacing w:val="3"/>
          <w:kern w:val="0"/>
          <w:position w:val="4"/>
          <w:szCs w:val="24"/>
          <w:lang w:val="zh-TW"/>
        </w:rPr>
      </w:pPr>
      <w:r w:rsidRPr="00A300C2">
        <w:rPr>
          <w:rFonts w:cs="ATC-*MHei*0020*L+Frutiger*0020*" w:hint="eastAsia"/>
          <w:spacing w:val="3"/>
          <w:kern w:val="0"/>
          <w:position w:val="4"/>
          <w:szCs w:val="24"/>
          <w:lang w:val="zh-TW"/>
        </w:rPr>
        <w:t>綜合先導計劃及網上授課的經驗，本局現正積極籌備建立「</w:t>
      </w:r>
      <w:r w:rsidRPr="00A300C2">
        <w:rPr>
          <w:rFonts w:cs="ATC-*MHei*0020*L+Frutiger*0020*"/>
          <w:spacing w:val="3"/>
          <w:kern w:val="0"/>
          <w:position w:val="4"/>
          <w:szCs w:val="24"/>
          <w:lang w:val="zh-TW"/>
        </w:rPr>
        <w:t>ERB</w:t>
      </w:r>
      <w:r w:rsidRPr="00A300C2">
        <w:rPr>
          <w:rFonts w:cs="ATC-*MHei*0020*L+Frutiger*0020*" w:hint="eastAsia"/>
          <w:spacing w:val="3"/>
          <w:kern w:val="0"/>
          <w:position w:val="4"/>
          <w:szCs w:val="24"/>
          <w:lang w:val="zh-TW"/>
        </w:rPr>
        <w:t>網上學習平台」的各項工作，計劃於</w:t>
      </w:r>
      <w:r w:rsidRPr="00A300C2">
        <w:rPr>
          <w:rFonts w:cs="ATC-*MHei*0020*L+Frutiger*0020*"/>
          <w:spacing w:val="3"/>
          <w:kern w:val="0"/>
          <w:position w:val="4"/>
          <w:szCs w:val="24"/>
          <w:lang w:val="zh-TW"/>
        </w:rPr>
        <w:t>2022-23</w:t>
      </w:r>
      <w:r w:rsidRPr="00A300C2">
        <w:rPr>
          <w:rFonts w:cs="ATC-*MHei*0020*L+Frutiger*0020*" w:hint="eastAsia"/>
          <w:spacing w:val="3"/>
          <w:kern w:val="0"/>
          <w:position w:val="4"/>
          <w:szCs w:val="24"/>
          <w:lang w:val="zh-TW"/>
        </w:rPr>
        <w:t>年度第三季推出新系統。</w:t>
      </w:r>
    </w:p>
    <w:p w14:paraId="2794151E" w14:textId="77777777" w:rsidR="004E0BE7" w:rsidRPr="00A300C2" w:rsidRDefault="004E0BE7" w:rsidP="00A300C2">
      <w:pPr>
        <w:rPr>
          <w:rFonts w:cs="MHeiHK-Heavy"/>
          <w:spacing w:val="6"/>
          <w:kern w:val="0"/>
          <w:szCs w:val="24"/>
          <w:lang w:val="zh-TW"/>
        </w:rPr>
      </w:pPr>
    </w:p>
    <w:p w14:paraId="5C0672A9" w14:textId="2FC805D2" w:rsidR="00116B8B" w:rsidRPr="00A300C2" w:rsidRDefault="00116B8B" w:rsidP="00A300C2">
      <w:pPr>
        <w:rPr>
          <w:rFonts w:cs="ATC-*MHei*0020*L+Frutiger*0020*"/>
          <w:spacing w:val="3"/>
          <w:kern w:val="0"/>
          <w:position w:val="4"/>
          <w:szCs w:val="24"/>
          <w:lang w:val="zh-TW"/>
        </w:rPr>
      </w:pPr>
      <w:r w:rsidRPr="00A300C2">
        <w:rPr>
          <w:rFonts w:cs="MHeiHK-Heavy" w:hint="eastAsia"/>
          <w:spacing w:val="6"/>
          <w:kern w:val="0"/>
          <w:szCs w:val="24"/>
          <w:lang w:val="zh-TW"/>
        </w:rPr>
        <w:t>推出「綜合急救基礎證書</w:t>
      </w:r>
      <w:r w:rsidRPr="00A300C2">
        <w:rPr>
          <w:rFonts w:cs="MHeiHK-Heavy"/>
          <w:spacing w:val="6"/>
          <w:kern w:val="0"/>
          <w:szCs w:val="24"/>
          <w:lang w:val="zh-TW"/>
        </w:rPr>
        <w:br/>
      </w:r>
      <w:r w:rsidRPr="00A300C2">
        <w:rPr>
          <w:rFonts w:cs="MHeiHK-Heavy" w:hint="eastAsia"/>
          <w:spacing w:val="6"/>
          <w:kern w:val="0"/>
          <w:szCs w:val="24"/>
          <w:lang w:val="zh-TW"/>
        </w:rPr>
        <w:t>（結合式教學）（兼讀制）」新課程</w:t>
      </w:r>
      <w:r w:rsidRPr="00A300C2">
        <w:rPr>
          <w:rFonts w:cs="MHeiHK-Heavy"/>
          <w:spacing w:val="6"/>
          <w:kern w:val="0"/>
          <w:szCs w:val="24"/>
          <w:lang w:val="zh-TW"/>
        </w:rPr>
        <w:br/>
      </w:r>
    </w:p>
    <w:p w14:paraId="7E6997D4" w14:textId="77777777" w:rsidR="00116B8B" w:rsidRPr="00A300C2" w:rsidRDefault="00116B8B" w:rsidP="00A300C2">
      <w:pPr>
        <w:rPr>
          <w:rFonts w:cs="ATC-*MHei*0020*L+Frutiger*0020*"/>
          <w:spacing w:val="3"/>
          <w:kern w:val="0"/>
          <w:position w:val="4"/>
          <w:szCs w:val="24"/>
          <w:lang w:val="zh-TW"/>
        </w:rPr>
      </w:pPr>
      <w:r w:rsidRPr="00A300C2">
        <w:rPr>
          <w:rFonts w:cs="ATC-*MHei*0020*L+Frutiger*0020*" w:hint="eastAsia"/>
          <w:spacing w:val="3"/>
          <w:kern w:val="0"/>
          <w:position w:val="4"/>
          <w:szCs w:val="24"/>
          <w:lang w:val="zh-TW"/>
        </w:rPr>
        <w:t>在</w:t>
      </w:r>
      <w:r w:rsidRPr="00A300C2">
        <w:rPr>
          <w:rFonts w:cs="ATC-*MHei*0020*L+Frutiger*0020*"/>
          <w:spacing w:val="3"/>
          <w:kern w:val="0"/>
          <w:position w:val="4"/>
          <w:szCs w:val="24"/>
          <w:lang w:val="zh-TW"/>
        </w:rPr>
        <w:t>2021-22</w:t>
      </w:r>
      <w:r w:rsidRPr="00A300C2">
        <w:rPr>
          <w:rFonts w:cs="ATC-*MHei*0020*L+Frutiger*0020*" w:hint="eastAsia"/>
          <w:spacing w:val="3"/>
          <w:kern w:val="0"/>
          <w:position w:val="4"/>
          <w:szCs w:val="24"/>
          <w:lang w:val="zh-TW"/>
        </w:rPr>
        <w:t>年度，本局推出「綜合急救基礎證書（結合式教學）（兼讀制）」課程，以靈活的學習模式協助學員考取相關的專業資歷。</w:t>
      </w:r>
    </w:p>
    <w:p w14:paraId="33F2A96F" w14:textId="77777777" w:rsidR="00116B8B" w:rsidRPr="00A300C2" w:rsidRDefault="00116B8B" w:rsidP="00A300C2">
      <w:pPr>
        <w:rPr>
          <w:rFonts w:cs="ATC-*MHei*0020*L+Frutiger*0020*"/>
          <w:spacing w:val="3"/>
          <w:kern w:val="0"/>
          <w:position w:val="4"/>
          <w:szCs w:val="24"/>
          <w:lang w:val="zh-TW"/>
        </w:rPr>
      </w:pPr>
    </w:p>
    <w:p w14:paraId="7F5AE641" w14:textId="77777777" w:rsidR="00116B8B" w:rsidRPr="00A300C2" w:rsidRDefault="00116B8B" w:rsidP="00A300C2">
      <w:pPr>
        <w:rPr>
          <w:rFonts w:cs="MHeiHK-Heavy"/>
          <w:spacing w:val="7"/>
          <w:kern w:val="0"/>
          <w:szCs w:val="24"/>
          <w:lang w:val="zh-TW"/>
        </w:rPr>
      </w:pPr>
      <w:r w:rsidRPr="00A300C2">
        <w:rPr>
          <w:rFonts w:cs="MHeiHK-Heavy" w:hint="eastAsia"/>
          <w:spacing w:val="7"/>
          <w:kern w:val="0"/>
          <w:szCs w:val="24"/>
          <w:lang w:val="zh-TW"/>
        </w:rPr>
        <w:t>製作網上自學教材</w:t>
      </w:r>
    </w:p>
    <w:p w14:paraId="2BB1C265" w14:textId="77777777" w:rsidR="00934DFE" w:rsidRPr="00A300C2" w:rsidRDefault="00116B8B" w:rsidP="00A300C2">
      <w:pPr>
        <w:rPr>
          <w:rFonts w:cs="ATC-*MHei*0020*L+Frutiger*0020*"/>
          <w:spacing w:val="3"/>
          <w:kern w:val="0"/>
          <w:position w:val="4"/>
          <w:szCs w:val="24"/>
          <w:lang w:val="zh-TW"/>
        </w:rPr>
      </w:pPr>
      <w:r w:rsidRPr="00A300C2">
        <w:rPr>
          <w:rFonts w:cs="ATC-*MHei*0020*L+Frutiger*0020*" w:hint="eastAsia"/>
          <w:spacing w:val="3"/>
          <w:kern w:val="0"/>
          <w:position w:val="4"/>
          <w:szCs w:val="24"/>
          <w:lang w:val="zh-TW"/>
        </w:rPr>
        <w:t>有見透過互聯網提供學習支援的安排日趨普及，而不少僱員因工作關係難以安排固定時間以課堂學習形式持續進修，本局於</w:t>
      </w:r>
      <w:r w:rsidRPr="00A300C2">
        <w:rPr>
          <w:rFonts w:cs="ATC-*MHei*0020*L+Frutiger*0020*"/>
          <w:spacing w:val="3"/>
          <w:kern w:val="0"/>
          <w:position w:val="4"/>
          <w:szCs w:val="24"/>
          <w:lang w:val="zh-TW"/>
        </w:rPr>
        <w:t>2021-22</w:t>
      </w:r>
      <w:r w:rsidRPr="00A300C2">
        <w:rPr>
          <w:rFonts w:cs="ATC-*MHei*0020*L+Frutiger*0020*" w:hint="eastAsia"/>
          <w:spacing w:val="3"/>
          <w:kern w:val="0"/>
          <w:position w:val="4"/>
          <w:szCs w:val="24"/>
          <w:lang w:val="zh-TW"/>
        </w:rPr>
        <w:t>年度以飲食業從業員在工作間的防疫知識為主題製作短片，協助從業員掌握相關知識及技巧。</w:t>
      </w:r>
    </w:p>
    <w:p w14:paraId="1443253C" w14:textId="77777777" w:rsidR="004E0BE7" w:rsidRPr="00A300C2" w:rsidRDefault="004E0BE7" w:rsidP="00A300C2">
      <w:pPr>
        <w:rPr>
          <w:rFonts w:cs="MHeiHK-Heavy"/>
          <w:spacing w:val="7"/>
          <w:kern w:val="0"/>
          <w:szCs w:val="24"/>
          <w:lang w:val="zh-TW"/>
        </w:rPr>
      </w:pPr>
    </w:p>
    <w:p w14:paraId="73A410DB" w14:textId="76FAF2D7" w:rsidR="00116B8B" w:rsidRPr="00A300C2" w:rsidRDefault="00116B8B" w:rsidP="00A300C2">
      <w:pPr>
        <w:rPr>
          <w:rFonts w:cs="MHeiHK-Heavy"/>
          <w:spacing w:val="7"/>
          <w:kern w:val="0"/>
          <w:szCs w:val="24"/>
          <w:lang w:val="zh-TW"/>
        </w:rPr>
      </w:pPr>
      <w:r w:rsidRPr="00A300C2">
        <w:rPr>
          <w:rFonts w:cs="MHeiHK-Heavy" w:hint="eastAsia"/>
          <w:spacing w:val="7"/>
          <w:kern w:val="0"/>
          <w:szCs w:val="24"/>
          <w:lang w:val="zh-TW"/>
        </w:rPr>
        <w:t>制訂課程發展藍圖</w:t>
      </w:r>
    </w:p>
    <w:p w14:paraId="7827A6EE" w14:textId="77777777" w:rsidR="00116B8B" w:rsidRPr="00A300C2" w:rsidRDefault="00116B8B" w:rsidP="00A300C2">
      <w:pPr>
        <w:rPr>
          <w:rFonts w:cs="MHeiHK-Heavy"/>
          <w:spacing w:val="7"/>
          <w:kern w:val="0"/>
          <w:szCs w:val="24"/>
          <w:lang w:val="zh-TW"/>
        </w:rPr>
      </w:pPr>
      <w:r w:rsidRPr="00A300C2">
        <w:rPr>
          <w:rFonts w:cs="MHeiHK-Heavy" w:hint="eastAsia"/>
          <w:spacing w:val="7"/>
          <w:kern w:val="0"/>
          <w:szCs w:val="24"/>
          <w:lang w:val="zh-TW"/>
        </w:rPr>
        <w:t>發展創新科技課程</w:t>
      </w:r>
    </w:p>
    <w:p w14:paraId="243BDE97" w14:textId="77777777" w:rsidR="00116B8B" w:rsidRPr="00A300C2" w:rsidRDefault="00116B8B" w:rsidP="00A300C2">
      <w:pPr>
        <w:rPr>
          <w:rFonts w:cs="ATC-*MHei*0020*L+Frutiger*0020*"/>
          <w:spacing w:val="3"/>
          <w:kern w:val="0"/>
          <w:position w:val="4"/>
          <w:szCs w:val="24"/>
          <w:lang w:val="zh-TW"/>
        </w:rPr>
      </w:pPr>
      <w:r w:rsidRPr="00A300C2">
        <w:rPr>
          <w:rFonts w:cs="ATC-*MHei*0020*L+Frutiger*0020*" w:hint="eastAsia"/>
          <w:spacing w:val="3"/>
          <w:kern w:val="0"/>
          <w:position w:val="4"/>
          <w:szCs w:val="24"/>
          <w:lang w:val="zh-TW"/>
        </w:rPr>
        <w:t>為配合智慧城市的發展，本局在</w:t>
      </w:r>
      <w:r w:rsidRPr="00A300C2">
        <w:rPr>
          <w:rFonts w:cs="ATC-*MHei*0020*L+Frutiger*0020*"/>
          <w:spacing w:val="3"/>
          <w:kern w:val="0"/>
          <w:position w:val="4"/>
          <w:szCs w:val="24"/>
          <w:lang w:val="zh-TW"/>
        </w:rPr>
        <w:t>2021-22</w:t>
      </w:r>
      <w:r w:rsidRPr="00A300C2">
        <w:rPr>
          <w:rFonts w:cs="ATC-*MHei*0020*L+Frutiger*0020*" w:hint="eastAsia"/>
          <w:spacing w:val="3"/>
          <w:kern w:val="0"/>
          <w:position w:val="4"/>
          <w:szCs w:val="24"/>
          <w:lang w:val="zh-TW"/>
        </w:rPr>
        <w:t>年度繼續推出多項創新科技課程，內容包括機械人流程自動化和前端及後端網站開發等範疇。</w:t>
      </w:r>
    </w:p>
    <w:p w14:paraId="27D71083" w14:textId="77777777" w:rsidR="00116B8B" w:rsidRPr="00A300C2" w:rsidRDefault="00116B8B" w:rsidP="00A300C2">
      <w:pPr>
        <w:rPr>
          <w:rFonts w:cs="ATC-*MHei*0020*L+Frutiger*0020*"/>
          <w:spacing w:val="3"/>
          <w:kern w:val="0"/>
          <w:position w:val="4"/>
          <w:szCs w:val="24"/>
          <w:lang w:val="zh-TW"/>
        </w:rPr>
      </w:pPr>
    </w:p>
    <w:p w14:paraId="05AD613F" w14:textId="77777777" w:rsidR="00116B8B" w:rsidRPr="00A300C2" w:rsidRDefault="00116B8B" w:rsidP="00A300C2">
      <w:pPr>
        <w:rPr>
          <w:szCs w:val="24"/>
        </w:rPr>
      </w:pPr>
      <w:r w:rsidRPr="00A300C2">
        <w:rPr>
          <w:rFonts w:hint="eastAsia"/>
          <w:szCs w:val="24"/>
        </w:rPr>
        <w:t>本局製作網上自學教材，協助飲食業從業員掌握相關知識及技巧。</w:t>
      </w:r>
    </w:p>
    <w:p w14:paraId="21BFAC53" w14:textId="0B430C07" w:rsidR="00116B8B" w:rsidRPr="00A300C2" w:rsidRDefault="00116B8B" w:rsidP="00A300C2">
      <w:pPr>
        <w:rPr>
          <w:rFonts w:cs="ATC-*MHei*0020*L+Frutiger*0020*"/>
          <w:spacing w:val="3"/>
          <w:kern w:val="0"/>
          <w:position w:val="4"/>
          <w:szCs w:val="24"/>
          <w:lang w:val="zh-TW"/>
        </w:rPr>
      </w:pPr>
    </w:p>
    <w:p w14:paraId="26312CCE" w14:textId="2A92B978" w:rsidR="00F30E8A" w:rsidRPr="00A300C2" w:rsidRDefault="00F30E8A" w:rsidP="00A300C2">
      <w:pPr>
        <w:rPr>
          <w:szCs w:val="24"/>
        </w:rPr>
      </w:pPr>
      <w:r w:rsidRPr="00A300C2">
        <w:rPr>
          <w:rFonts w:hint="eastAsia"/>
          <w:szCs w:val="24"/>
        </w:rPr>
        <w:t>本局致力開辦培訓課程，為護理及安老服務業培育人才，以配合業界的長遠發展。</w:t>
      </w:r>
    </w:p>
    <w:p w14:paraId="126AE550" w14:textId="77777777" w:rsidR="00F30E8A" w:rsidRPr="00A300C2" w:rsidRDefault="00F30E8A" w:rsidP="00A300C2">
      <w:pPr>
        <w:rPr>
          <w:rFonts w:cs="ATC-*MHei*0020*L+Frutiger*0020*"/>
          <w:spacing w:val="3"/>
          <w:kern w:val="0"/>
          <w:position w:val="4"/>
          <w:szCs w:val="24"/>
          <w:lang w:val="zh-TW"/>
        </w:rPr>
      </w:pPr>
    </w:p>
    <w:p w14:paraId="44454A40" w14:textId="77777777" w:rsidR="00116B8B" w:rsidRPr="00A300C2" w:rsidRDefault="00116B8B" w:rsidP="00A300C2">
      <w:pPr>
        <w:rPr>
          <w:rFonts w:cs="MHeiHK-Heavy"/>
          <w:spacing w:val="7"/>
          <w:kern w:val="0"/>
          <w:szCs w:val="24"/>
          <w:lang w:val="zh-TW"/>
        </w:rPr>
      </w:pPr>
      <w:r w:rsidRPr="00A300C2">
        <w:rPr>
          <w:rFonts w:cs="MHeiHK-Heavy" w:hint="eastAsia"/>
          <w:spacing w:val="7"/>
          <w:kern w:val="0"/>
          <w:szCs w:val="24"/>
          <w:lang w:val="zh-TW"/>
        </w:rPr>
        <w:lastRenderedPageBreak/>
        <w:t>為護理及安老服務業培育人才</w:t>
      </w:r>
      <w:r w:rsidRPr="00A300C2">
        <w:rPr>
          <w:rFonts w:cs="MHeiHK-Heavy"/>
          <w:spacing w:val="7"/>
          <w:kern w:val="0"/>
          <w:szCs w:val="24"/>
          <w:lang w:val="zh-TW"/>
        </w:rPr>
        <w:br/>
      </w:r>
    </w:p>
    <w:p w14:paraId="313E4348" w14:textId="77777777" w:rsidR="00116B8B" w:rsidRPr="00A300C2" w:rsidRDefault="00116B8B" w:rsidP="00A300C2">
      <w:pPr>
        <w:rPr>
          <w:rFonts w:cs="ATC-*MHei*0020*L+Frutiger*0020*"/>
          <w:spacing w:val="3"/>
          <w:kern w:val="0"/>
          <w:position w:val="4"/>
          <w:szCs w:val="24"/>
          <w:lang w:val="zh-TW"/>
        </w:rPr>
      </w:pPr>
      <w:r w:rsidRPr="00A300C2">
        <w:rPr>
          <w:rFonts w:cs="MHeiHK-Heavy" w:hint="eastAsia"/>
          <w:spacing w:val="6"/>
          <w:kern w:val="0"/>
          <w:szCs w:val="24"/>
          <w:lang w:val="zh-TW"/>
        </w:rPr>
        <w:t>增加健康護理業的培訓名額</w:t>
      </w:r>
      <w:r w:rsidRPr="00A300C2">
        <w:rPr>
          <w:rFonts w:cs="MHeiHK-Heavy"/>
          <w:spacing w:val="6"/>
          <w:kern w:val="0"/>
          <w:szCs w:val="24"/>
          <w:lang w:val="zh-TW"/>
        </w:rPr>
        <w:br/>
      </w:r>
    </w:p>
    <w:p w14:paraId="3CA7F1C8" w14:textId="77777777" w:rsidR="00116B8B" w:rsidRPr="00A300C2" w:rsidRDefault="00116B8B" w:rsidP="00A300C2">
      <w:pPr>
        <w:rPr>
          <w:rFonts w:cs="ATC-*MHei*0020*L+Frutiger*0020*"/>
          <w:spacing w:val="3"/>
          <w:kern w:val="0"/>
          <w:position w:val="4"/>
          <w:szCs w:val="24"/>
          <w:lang w:val="zh-TW"/>
        </w:rPr>
      </w:pPr>
      <w:r w:rsidRPr="00A300C2">
        <w:rPr>
          <w:rFonts w:cs="ATC-*MHei*0020*L+Frutiger*0020*" w:hint="eastAsia"/>
          <w:spacing w:val="3"/>
          <w:kern w:val="0"/>
          <w:position w:val="4"/>
          <w:szCs w:val="24"/>
          <w:lang w:val="zh-TW"/>
        </w:rPr>
        <w:t>本局一直致力開辦培訓課程，為安老服務業培育人才，本局在</w:t>
      </w:r>
      <w:r w:rsidRPr="00A300C2">
        <w:rPr>
          <w:rFonts w:cs="ATC-*MHei*0020*L+Frutiger*0020*"/>
          <w:spacing w:val="3"/>
          <w:kern w:val="0"/>
          <w:position w:val="4"/>
          <w:szCs w:val="24"/>
          <w:lang w:val="zh-TW"/>
        </w:rPr>
        <w:t>2021-22</w:t>
      </w:r>
      <w:r w:rsidRPr="00A300C2">
        <w:rPr>
          <w:rFonts w:cs="ATC-*MHei*0020*L+Frutiger*0020*" w:hint="eastAsia"/>
          <w:spacing w:val="3"/>
          <w:kern w:val="0"/>
          <w:position w:val="4"/>
          <w:szCs w:val="24"/>
          <w:lang w:val="zh-TW"/>
        </w:rPr>
        <w:t>年度增加了健康護理業的培訓名額，以配合業界的培訓需要及長遠發展。</w:t>
      </w:r>
    </w:p>
    <w:p w14:paraId="11F34A38" w14:textId="77777777" w:rsidR="00116B8B" w:rsidRPr="00A300C2" w:rsidRDefault="00116B8B" w:rsidP="00A300C2">
      <w:pPr>
        <w:rPr>
          <w:rFonts w:cs="ATC-*MHei*0020*L+Frutiger*0020*"/>
          <w:spacing w:val="3"/>
          <w:kern w:val="0"/>
          <w:position w:val="4"/>
          <w:szCs w:val="24"/>
          <w:lang w:val="zh-TW"/>
        </w:rPr>
      </w:pPr>
    </w:p>
    <w:p w14:paraId="3D73018A" w14:textId="77777777" w:rsidR="00116B8B" w:rsidRPr="00A300C2" w:rsidRDefault="00116B8B" w:rsidP="00A300C2">
      <w:pPr>
        <w:rPr>
          <w:rFonts w:cs="ATC-*MHei*0020*L+Frutiger*0020*"/>
          <w:spacing w:val="3"/>
          <w:kern w:val="0"/>
          <w:position w:val="4"/>
          <w:szCs w:val="24"/>
          <w:lang w:val="zh-TW"/>
        </w:rPr>
      </w:pPr>
      <w:r w:rsidRPr="00A300C2">
        <w:rPr>
          <w:rFonts w:cs="MHeiHK-Heavy" w:hint="eastAsia"/>
          <w:spacing w:val="6"/>
          <w:kern w:val="0"/>
          <w:szCs w:val="24"/>
          <w:lang w:val="zh-TW"/>
        </w:rPr>
        <w:t>跟進安老服務業未來發展及技能培訓需求的市場調查結果</w:t>
      </w:r>
      <w:r w:rsidRPr="00A300C2">
        <w:rPr>
          <w:rFonts w:cs="MHeiHK-Heavy"/>
          <w:spacing w:val="6"/>
          <w:kern w:val="0"/>
          <w:szCs w:val="24"/>
          <w:lang w:val="zh-TW"/>
        </w:rPr>
        <w:br/>
      </w:r>
    </w:p>
    <w:p w14:paraId="000ED1A5" w14:textId="77777777" w:rsidR="00116B8B" w:rsidRPr="00A300C2" w:rsidRDefault="00116B8B" w:rsidP="00A300C2">
      <w:pPr>
        <w:rPr>
          <w:rFonts w:cs="ATC-*MHei*0020*L+Frutiger*0020*"/>
          <w:spacing w:val="3"/>
          <w:kern w:val="0"/>
          <w:position w:val="4"/>
          <w:szCs w:val="24"/>
          <w:lang w:val="zh-TW"/>
        </w:rPr>
      </w:pPr>
      <w:r w:rsidRPr="00A300C2">
        <w:rPr>
          <w:rFonts w:cs="ATC-*MHei*0020*L+Frutiger*0020*" w:hint="eastAsia"/>
          <w:spacing w:val="3"/>
          <w:kern w:val="0"/>
          <w:position w:val="4"/>
          <w:szCs w:val="24"/>
          <w:lang w:val="zh-TW"/>
        </w:rPr>
        <w:t>參考安老服務業未來發展及技能培訓需求的專題市場調查結果，本局與「健康護理業行業諮詢網絡」共同探討及籌劃相關的跟進工作，包括開發更多切合業界需要的新課程及優化現有課程設計。</w:t>
      </w:r>
    </w:p>
    <w:p w14:paraId="538D577E" w14:textId="77777777" w:rsidR="00116B8B" w:rsidRPr="00A300C2" w:rsidRDefault="00116B8B" w:rsidP="00A300C2">
      <w:pPr>
        <w:rPr>
          <w:rFonts w:cs="ATC-*MHei*0020*L+Frutiger*0020*"/>
          <w:spacing w:val="3"/>
          <w:kern w:val="0"/>
          <w:position w:val="4"/>
          <w:szCs w:val="24"/>
          <w:lang w:val="zh-TW"/>
        </w:rPr>
      </w:pPr>
    </w:p>
    <w:p w14:paraId="70627196" w14:textId="77777777" w:rsidR="00116B8B" w:rsidRPr="00A300C2" w:rsidRDefault="00116B8B" w:rsidP="00A300C2">
      <w:pPr>
        <w:rPr>
          <w:rFonts w:cs="ATC-*MHei*0020*L+Frutiger*0020*"/>
          <w:spacing w:val="3"/>
          <w:kern w:val="0"/>
          <w:position w:val="4"/>
          <w:szCs w:val="24"/>
          <w:lang w:val="zh-TW"/>
        </w:rPr>
      </w:pPr>
      <w:r w:rsidRPr="00A300C2">
        <w:rPr>
          <w:rFonts w:cs="MHeiHK-Heavy" w:hint="eastAsia"/>
          <w:spacing w:val="6"/>
          <w:kern w:val="0"/>
          <w:szCs w:val="24"/>
          <w:lang w:val="zh-TW"/>
        </w:rPr>
        <w:t>推出「護理員訓練課程基礎證書</w:t>
      </w:r>
      <w:r w:rsidRPr="00A300C2">
        <w:rPr>
          <w:rFonts w:cs="MHeiHK-Heavy"/>
          <w:spacing w:val="6"/>
          <w:kern w:val="0"/>
          <w:szCs w:val="24"/>
          <w:lang w:val="zh-TW"/>
        </w:rPr>
        <w:br/>
      </w:r>
      <w:r w:rsidRPr="00A300C2">
        <w:rPr>
          <w:rFonts w:cs="MHeiHK-Heavy" w:hint="eastAsia"/>
          <w:spacing w:val="6"/>
          <w:kern w:val="0"/>
          <w:szCs w:val="24"/>
          <w:lang w:val="zh-TW"/>
        </w:rPr>
        <w:t>（精修班）」</w:t>
      </w:r>
    </w:p>
    <w:p w14:paraId="6331A014" w14:textId="77777777" w:rsidR="00934DFE" w:rsidRPr="00A300C2" w:rsidRDefault="00116B8B" w:rsidP="00A300C2">
      <w:pPr>
        <w:rPr>
          <w:rFonts w:cs="ATC-*MHei*0020*L+Frutiger*0020*"/>
          <w:spacing w:val="3"/>
          <w:kern w:val="0"/>
          <w:position w:val="4"/>
          <w:szCs w:val="24"/>
          <w:lang w:val="zh-TW"/>
        </w:rPr>
      </w:pPr>
      <w:r w:rsidRPr="00A300C2">
        <w:rPr>
          <w:rFonts w:cs="ATC-*MHei*0020*L+Frutiger*0020*" w:hint="eastAsia"/>
          <w:spacing w:val="3"/>
          <w:kern w:val="0"/>
          <w:position w:val="4"/>
          <w:szCs w:val="24"/>
          <w:lang w:val="zh-TW"/>
        </w:rPr>
        <w:t>本局於</w:t>
      </w:r>
      <w:r w:rsidRPr="00A300C2">
        <w:rPr>
          <w:rFonts w:cs="ATC-*MHei*0020*L+Frutiger*0020*"/>
          <w:spacing w:val="3"/>
          <w:kern w:val="0"/>
          <w:position w:val="4"/>
          <w:szCs w:val="24"/>
          <w:lang w:val="zh-TW"/>
        </w:rPr>
        <w:t>2022</w:t>
      </w:r>
      <w:r w:rsidRPr="00A300C2">
        <w:rPr>
          <w:rFonts w:cs="ATC-*MHei*0020*L+Frutiger*0020*" w:hint="eastAsia"/>
          <w:spacing w:val="3"/>
          <w:kern w:val="0"/>
          <w:position w:val="4"/>
          <w:szCs w:val="24"/>
          <w:lang w:val="zh-TW"/>
        </w:rPr>
        <w:t>年</w:t>
      </w:r>
      <w:r w:rsidRPr="00A300C2">
        <w:rPr>
          <w:rFonts w:cs="ATC-*MHei*0020*L+Frutiger*0020*"/>
          <w:spacing w:val="3"/>
          <w:kern w:val="0"/>
          <w:position w:val="4"/>
          <w:szCs w:val="24"/>
          <w:lang w:val="zh-TW"/>
        </w:rPr>
        <w:t>3</w:t>
      </w:r>
      <w:r w:rsidRPr="00A300C2">
        <w:rPr>
          <w:rFonts w:cs="ATC-*MHei*0020*L+Frutiger*0020*" w:hint="eastAsia"/>
          <w:spacing w:val="3"/>
          <w:kern w:val="0"/>
          <w:position w:val="4"/>
          <w:szCs w:val="24"/>
          <w:lang w:val="zh-TW"/>
        </w:rPr>
        <w:t>月推出「護理員訓練課程基礎證書（精修班）」，於疫情期間協助業界培訓更多本地勞工入職護理員工作。</w:t>
      </w:r>
    </w:p>
    <w:p w14:paraId="3F8FB161" w14:textId="77777777" w:rsidR="004E0BE7" w:rsidRPr="00A300C2" w:rsidRDefault="004E0BE7" w:rsidP="00A300C2">
      <w:pPr>
        <w:rPr>
          <w:rFonts w:cs="MHeiHK-Heavy"/>
          <w:spacing w:val="8"/>
          <w:kern w:val="0"/>
          <w:szCs w:val="24"/>
          <w:lang w:val="zh-TW"/>
        </w:rPr>
      </w:pPr>
    </w:p>
    <w:p w14:paraId="760611C3" w14:textId="6EF81D7A" w:rsidR="00116B8B" w:rsidRPr="00A300C2" w:rsidRDefault="00116B8B" w:rsidP="00A300C2">
      <w:pPr>
        <w:rPr>
          <w:rFonts w:cs="ATC-*MHei*0020*L+Frutiger*0020*"/>
          <w:spacing w:val="3"/>
          <w:kern w:val="0"/>
          <w:position w:val="4"/>
          <w:szCs w:val="24"/>
          <w:lang w:val="zh-TW"/>
        </w:rPr>
      </w:pPr>
      <w:r w:rsidRPr="00A300C2">
        <w:rPr>
          <w:rFonts w:cs="MHeiHK-Heavy" w:hint="eastAsia"/>
          <w:spacing w:val="8"/>
          <w:kern w:val="0"/>
          <w:szCs w:val="24"/>
          <w:lang w:val="zh-TW"/>
        </w:rPr>
        <w:t>發展新課程</w:t>
      </w:r>
    </w:p>
    <w:p w14:paraId="61E46391" w14:textId="77777777" w:rsidR="00116B8B" w:rsidRPr="00A300C2" w:rsidRDefault="00116B8B" w:rsidP="00A300C2">
      <w:pPr>
        <w:rPr>
          <w:rFonts w:cs="ATC-*MHei*0020*L+Frutiger*0020*"/>
          <w:spacing w:val="3"/>
          <w:kern w:val="0"/>
          <w:position w:val="4"/>
          <w:szCs w:val="24"/>
          <w:lang w:val="zh-TW"/>
        </w:rPr>
      </w:pPr>
      <w:r w:rsidRPr="00A300C2">
        <w:rPr>
          <w:rFonts w:cs="MHeiHK-Heavy" w:hint="eastAsia"/>
          <w:spacing w:val="7"/>
          <w:kern w:val="0"/>
          <w:szCs w:val="24"/>
          <w:lang w:val="zh-TW"/>
        </w:rPr>
        <w:t>緊貼市場需求</w:t>
      </w:r>
    </w:p>
    <w:p w14:paraId="31B474BD" w14:textId="77777777" w:rsidR="00934DFE" w:rsidRPr="00A300C2" w:rsidRDefault="00116B8B" w:rsidP="00A300C2">
      <w:pPr>
        <w:rPr>
          <w:rFonts w:cs="ATC-*MHei*0020*L+Frutiger*0020*"/>
          <w:spacing w:val="3"/>
          <w:kern w:val="0"/>
          <w:position w:val="4"/>
          <w:szCs w:val="24"/>
          <w:lang w:val="zh-TW"/>
        </w:rPr>
      </w:pPr>
      <w:r w:rsidRPr="00A300C2">
        <w:rPr>
          <w:rFonts w:cs="ATC-*MHei*0020*L+Frutiger*0020*" w:hint="eastAsia"/>
          <w:spacing w:val="3"/>
          <w:kern w:val="0"/>
          <w:position w:val="4"/>
          <w:szCs w:val="24"/>
          <w:lang w:val="zh-TW"/>
        </w:rPr>
        <w:t>本局緊貼市場需求，於</w:t>
      </w:r>
      <w:r w:rsidRPr="00A300C2">
        <w:rPr>
          <w:rFonts w:cs="ATC-*MHei*0020*L+Frutiger*0020*"/>
          <w:spacing w:val="3"/>
          <w:kern w:val="0"/>
          <w:position w:val="4"/>
          <w:szCs w:val="24"/>
          <w:lang w:val="zh-TW"/>
        </w:rPr>
        <w:t>2021-22</w:t>
      </w:r>
      <w:r w:rsidRPr="00A300C2">
        <w:rPr>
          <w:rFonts w:cs="ATC-*MHei*0020*L+Frutiger*0020*" w:hint="eastAsia"/>
          <w:spacing w:val="3"/>
          <w:kern w:val="0"/>
          <w:position w:val="4"/>
          <w:szCs w:val="24"/>
          <w:lang w:val="zh-TW"/>
        </w:rPr>
        <w:t>年度推出約</w:t>
      </w:r>
      <w:r w:rsidRPr="00A300C2">
        <w:rPr>
          <w:rFonts w:cs="ATC-*MHei*0020*L+Frutiger*0020*"/>
          <w:spacing w:val="3"/>
          <w:kern w:val="0"/>
          <w:position w:val="4"/>
          <w:szCs w:val="24"/>
          <w:lang w:val="zh-TW"/>
        </w:rPr>
        <w:t>40</w:t>
      </w:r>
      <w:r w:rsidRPr="00A300C2">
        <w:rPr>
          <w:rFonts w:cs="ATC-*MHei*0020*L+Frutiger*0020*" w:hint="eastAsia"/>
          <w:spacing w:val="3"/>
          <w:kern w:val="0"/>
          <w:position w:val="4"/>
          <w:szCs w:val="24"/>
          <w:lang w:val="zh-TW"/>
        </w:rPr>
        <w:t>項具潛力的新課程，包括「粵劇初級演員基礎證書」、「網上商業（社交網絡營銷）基礎證書（混合學習模式）（兼讀制）」、「共享廚房的營運知識證</w:t>
      </w:r>
      <w:r w:rsidRPr="00A300C2">
        <w:rPr>
          <w:rFonts w:cs="ATC-*MHei*0020*L+Frutiger*0020*" w:hint="eastAsia"/>
          <w:spacing w:val="3"/>
          <w:kern w:val="0"/>
          <w:position w:val="4"/>
          <w:szCs w:val="24"/>
          <w:lang w:val="ja-JP"/>
        </w:rPr>
        <w:t>書</w:t>
      </w:r>
      <w:r w:rsidRPr="00A300C2">
        <w:rPr>
          <w:rFonts w:cs="ATC-*MHei*0020*L+Frutiger*0020*" w:hint="eastAsia"/>
          <w:spacing w:val="3"/>
          <w:kern w:val="0"/>
          <w:position w:val="4"/>
          <w:szCs w:val="24"/>
          <w:lang w:val="zh-TW"/>
        </w:rPr>
        <w:t>（兼讀制）」、「室內設計立體展示技</w:t>
      </w:r>
      <w:r w:rsidRPr="00A300C2">
        <w:rPr>
          <w:rFonts w:cs="ATC-*MHei*0020*L+Frutiger*0020*" w:hint="eastAsia"/>
          <w:spacing w:val="3"/>
          <w:kern w:val="0"/>
          <w:position w:val="4"/>
          <w:szCs w:val="24"/>
          <w:lang w:val="ja-JP"/>
        </w:rPr>
        <w:t>巧</w:t>
      </w:r>
      <w:r w:rsidRPr="00A300C2">
        <w:rPr>
          <w:rFonts w:cs="ATC-*MHei*0020*L+Frutiger*0020*"/>
          <w:spacing w:val="3"/>
          <w:kern w:val="0"/>
          <w:position w:val="4"/>
          <w:szCs w:val="24"/>
          <w:lang w:val="ja-JP"/>
        </w:rPr>
        <w:t>(</w:t>
      </w:r>
      <w:r w:rsidRPr="00A300C2">
        <w:rPr>
          <w:rFonts w:cs="ATC-*MHei*0020*L+Frutiger*0020*"/>
          <w:spacing w:val="3"/>
          <w:kern w:val="0"/>
          <w:position w:val="4"/>
          <w:szCs w:val="24"/>
          <w:lang w:val="zh-TW"/>
        </w:rPr>
        <w:t>SketchUp)</w:t>
      </w:r>
      <w:r w:rsidRPr="00A300C2">
        <w:rPr>
          <w:rFonts w:cs="ATC-*MHei*0020*L+Frutiger*0020*" w:hint="eastAsia"/>
          <w:spacing w:val="3"/>
          <w:kern w:val="0"/>
          <w:position w:val="4"/>
          <w:szCs w:val="24"/>
          <w:lang w:val="ja-JP"/>
        </w:rPr>
        <w:t>基礎證書（兼讀制）</w:t>
      </w:r>
      <w:r w:rsidRPr="00A300C2">
        <w:rPr>
          <w:rFonts w:cs="ATC-*MHei*0020*L+Frutiger*0020*" w:hint="eastAsia"/>
          <w:spacing w:val="3"/>
          <w:kern w:val="0"/>
          <w:position w:val="4"/>
          <w:szCs w:val="24"/>
          <w:lang w:val="zh-TW"/>
        </w:rPr>
        <w:t>」、「職場再出發基礎證書（兼讀制）」等。</w:t>
      </w:r>
    </w:p>
    <w:p w14:paraId="107049BC" w14:textId="77777777" w:rsidR="004E0BE7" w:rsidRPr="00A300C2" w:rsidRDefault="004E0BE7" w:rsidP="00A300C2">
      <w:pPr>
        <w:rPr>
          <w:rFonts w:cs="MHeiHK-Heavy"/>
          <w:spacing w:val="7"/>
          <w:kern w:val="0"/>
          <w:szCs w:val="24"/>
          <w:lang w:val="zh-TW"/>
        </w:rPr>
      </w:pPr>
    </w:p>
    <w:p w14:paraId="6B96E7FB" w14:textId="0694AAFC" w:rsidR="00116B8B" w:rsidRPr="00A300C2" w:rsidRDefault="00116B8B" w:rsidP="00A300C2">
      <w:pPr>
        <w:rPr>
          <w:rFonts w:cs="ATC-*MHei*0020*L+Frutiger*0020*"/>
          <w:spacing w:val="3"/>
          <w:kern w:val="0"/>
          <w:position w:val="4"/>
          <w:szCs w:val="24"/>
          <w:lang w:val="zh-TW"/>
        </w:rPr>
      </w:pPr>
      <w:r w:rsidRPr="00A300C2">
        <w:rPr>
          <w:rFonts w:cs="MHeiHK-Heavy" w:hint="eastAsia"/>
          <w:spacing w:val="7"/>
          <w:kern w:val="0"/>
          <w:szCs w:val="24"/>
          <w:lang w:val="zh-TW"/>
        </w:rPr>
        <w:t>課程系列</w:t>
      </w:r>
    </w:p>
    <w:p w14:paraId="174E6FE3" w14:textId="77777777" w:rsidR="00116B8B" w:rsidRPr="00A300C2" w:rsidRDefault="00116B8B" w:rsidP="00A300C2">
      <w:pPr>
        <w:rPr>
          <w:rFonts w:cs="ATC-*MHei*0020*L+Frutiger*0020*"/>
          <w:spacing w:val="3"/>
          <w:kern w:val="0"/>
          <w:position w:val="4"/>
          <w:szCs w:val="24"/>
          <w:lang w:val="zh-TW"/>
        </w:rPr>
      </w:pPr>
      <w:r w:rsidRPr="00A300C2">
        <w:rPr>
          <w:rFonts w:cs="ATC-*MHei*0020*L+Frutiger*0020*" w:hint="eastAsia"/>
          <w:spacing w:val="3"/>
          <w:kern w:val="0"/>
          <w:position w:val="4"/>
          <w:szCs w:val="24"/>
          <w:lang w:val="zh-TW"/>
        </w:rPr>
        <w:t>本局就不同工種及範疇規劃課程系列，協助從業員擴闊其專業範疇及通用技能。在</w:t>
      </w:r>
      <w:r w:rsidRPr="00A300C2">
        <w:rPr>
          <w:rFonts w:cs="ATC-*MHei*0020*L+Frutiger*0020*"/>
          <w:spacing w:val="3"/>
          <w:kern w:val="0"/>
          <w:position w:val="4"/>
          <w:szCs w:val="24"/>
          <w:lang w:val="zh-TW"/>
        </w:rPr>
        <w:t>2021-22</w:t>
      </w:r>
      <w:r w:rsidRPr="00A300C2">
        <w:rPr>
          <w:rFonts w:cs="ATC-*MHei*0020*L+Frutiger*0020*" w:hint="eastAsia"/>
          <w:spacing w:val="3"/>
          <w:kern w:val="0"/>
          <w:position w:val="4"/>
          <w:szCs w:val="24"/>
          <w:lang w:val="zh-TW"/>
        </w:rPr>
        <w:t>年度，本局開發的新課程系列涵蓋服裝修改技巧、企業傳訊、粵劇藝術表演幕後製作等範疇。</w:t>
      </w:r>
    </w:p>
    <w:p w14:paraId="372719ED" w14:textId="77777777" w:rsidR="00116B8B" w:rsidRPr="00A300C2" w:rsidRDefault="00116B8B" w:rsidP="00A300C2">
      <w:pPr>
        <w:rPr>
          <w:rFonts w:cs="ATC-*MHei*0020*L+Frutiger*0020*"/>
          <w:spacing w:val="3"/>
          <w:kern w:val="0"/>
          <w:position w:val="4"/>
          <w:szCs w:val="24"/>
          <w:lang w:val="zh-TW"/>
        </w:rPr>
      </w:pPr>
    </w:p>
    <w:p w14:paraId="721A775B" w14:textId="77777777" w:rsidR="00116B8B" w:rsidRPr="00A300C2" w:rsidRDefault="00116B8B" w:rsidP="00A300C2">
      <w:pPr>
        <w:rPr>
          <w:rFonts w:cs="ATC-*MHei*0020*L+Frutiger*0020*"/>
          <w:spacing w:val="3"/>
          <w:kern w:val="0"/>
          <w:position w:val="4"/>
          <w:szCs w:val="24"/>
          <w:lang w:val="zh-TW"/>
        </w:rPr>
      </w:pPr>
      <w:r w:rsidRPr="00A300C2">
        <w:rPr>
          <w:rFonts w:cs="MHeiHK-Heavy" w:hint="eastAsia"/>
          <w:spacing w:val="7"/>
          <w:kern w:val="0"/>
          <w:szCs w:val="24"/>
          <w:lang w:val="zh-TW"/>
        </w:rPr>
        <w:t>專業認證課程</w:t>
      </w:r>
    </w:p>
    <w:p w14:paraId="7C61CB3A" w14:textId="77777777" w:rsidR="00116B8B" w:rsidRPr="00A300C2" w:rsidRDefault="00116B8B" w:rsidP="00A300C2">
      <w:pPr>
        <w:rPr>
          <w:rFonts w:cs="ATC-*MHei*0020*L+Frutiger*0020*"/>
          <w:spacing w:val="3"/>
          <w:kern w:val="0"/>
          <w:position w:val="4"/>
          <w:szCs w:val="24"/>
          <w:lang w:val="zh-TW"/>
        </w:rPr>
      </w:pPr>
      <w:r w:rsidRPr="00A300C2">
        <w:rPr>
          <w:rFonts w:cs="ATC-*MHei*0020*L+Frutiger*0020*" w:hint="eastAsia"/>
          <w:spacing w:val="3"/>
          <w:kern w:val="0"/>
          <w:position w:val="4"/>
          <w:szCs w:val="24"/>
          <w:lang w:val="zh-TW"/>
        </w:rPr>
        <w:t>本局因應行業發展推出多項專業認證課程，協助學員獲取行業認可的專業資格，以提升他們的就業競爭力。在</w:t>
      </w:r>
      <w:r w:rsidRPr="00A300C2">
        <w:rPr>
          <w:rFonts w:cs="ATC-*MHei*0020*L+Frutiger*0020*"/>
          <w:spacing w:val="3"/>
          <w:kern w:val="0"/>
          <w:position w:val="4"/>
          <w:szCs w:val="24"/>
          <w:lang w:val="zh-TW"/>
        </w:rPr>
        <w:t>2021-22</w:t>
      </w:r>
      <w:r w:rsidRPr="00A300C2">
        <w:rPr>
          <w:rFonts w:cs="ATC-*MHei*0020*L+Frutiger*0020*" w:hint="eastAsia"/>
          <w:spacing w:val="3"/>
          <w:kern w:val="0"/>
          <w:position w:val="4"/>
          <w:szCs w:val="24"/>
          <w:lang w:val="zh-TW"/>
        </w:rPr>
        <w:t>年度，本局於環境服務、地產代理、旅遊、建造及裝修等行業範疇推出相關專業認證課程。</w:t>
      </w:r>
    </w:p>
    <w:p w14:paraId="4EBE62EF" w14:textId="77777777" w:rsidR="00116B8B" w:rsidRPr="00A300C2" w:rsidRDefault="00116B8B" w:rsidP="00A300C2">
      <w:pPr>
        <w:rPr>
          <w:rFonts w:cs="ATC-*MHei*0020*L+Frutiger*0020*"/>
          <w:spacing w:val="3"/>
          <w:kern w:val="0"/>
          <w:position w:val="4"/>
          <w:szCs w:val="24"/>
          <w:lang w:val="zh-TW"/>
        </w:rPr>
      </w:pPr>
    </w:p>
    <w:p w14:paraId="78E65631" w14:textId="58496FD8" w:rsidR="00116B8B" w:rsidRPr="00A300C2" w:rsidRDefault="00116B8B" w:rsidP="00A300C2">
      <w:pPr>
        <w:rPr>
          <w:rFonts w:cs="ATC-*MHei*0020*L+Frutiger*0020*"/>
          <w:spacing w:val="3"/>
          <w:kern w:val="0"/>
          <w:position w:val="4"/>
          <w:szCs w:val="24"/>
          <w:lang w:val="zh-TW"/>
        </w:rPr>
      </w:pPr>
      <w:r w:rsidRPr="00A300C2">
        <w:rPr>
          <w:rFonts w:cs="MHeiHK-Heavy" w:hint="eastAsia"/>
          <w:spacing w:val="7"/>
          <w:kern w:val="0"/>
          <w:szCs w:val="24"/>
          <w:lang w:val="zh-TW"/>
        </w:rPr>
        <w:t>「能力為本」課程</w:t>
      </w:r>
    </w:p>
    <w:p w14:paraId="5DCE56C4" w14:textId="77777777" w:rsidR="00934DFE" w:rsidRPr="00A300C2" w:rsidRDefault="00116B8B" w:rsidP="00A300C2">
      <w:pPr>
        <w:rPr>
          <w:rFonts w:cs="ATC-*MHei*0020*L+Frutiger*0020*"/>
          <w:spacing w:val="3"/>
          <w:kern w:val="0"/>
          <w:position w:val="4"/>
          <w:szCs w:val="24"/>
          <w:lang w:val="zh-TW"/>
        </w:rPr>
      </w:pPr>
      <w:r w:rsidRPr="00A300C2">
        <w:rPr>
          <w:rFonts w:cs="ATC-*MHei*0020*L+Frutiger*0020*" w:hint="eastAsia"/>
          <w:spacing w:val="3"/>
          <w:kern w:val="0"/>
          <w:position w:val="4"/>
          <w:szCs w:val="24"/>
          <w:lang w:val="zh-TW"/>
        </w:rPr>
        <w:t>本局參照教育局為不同行業編製的《能力標準說明》，經諮詢相關「行業諮詢網絡」及持份者的意見後，發展「能力為本」新課程。在</w:t>
      </w:r>
      <w:r w:rsidRPr="00A300C2">
        <w:rPr>
          <w:rFonts w:cs="ATC-*MHei*0020*L+Frutiger*0020*"/>
          <w:spacing w:val="3"/>
          <w:kern w:val="0"/>
          <w:position w:val="4"/>
          <w:szCs w:val="24"/>
          <w:lang w:val="zh-TW"/>
        </w:rPr>
        <w:t>2021-22</w:t>
      </w:r>
      <w:r w:rsidRPr="00A300C2">
        <w:rPr>
          <w:rFonts w:cs="ATC-*MHei*0020*L+Frutiger*0020*" w:hint="eastAsia"/>
          <w:spacing w:val="3"/>
          <w:kern w:val="0"/>
          <w:position w:val="4"/>
          <w:szCs w:val="24"/>
          <w:lang w:val="zh-TW"/>
        </w:rPr>
        <w:t>年度，本局在零售、美髮、印刷及出版、服裝製品及紡織和環境服務五個行業範疇下開發共五項「能力為本」新課程。</w:t>
      </w:r>
    </w:p>
    <w:p w14:paraId="50DAFE34" w14:textId="77777777" w:rsidR="004E0BE7" w:rsidRPr="00A300C2" w:rsidRDefault="004E0BE7" w:rsidP="00A300C2">
      <w:pPr>
        <w:rPr>
          <w:rFonts w:cs="MHeiHK-Heavy"/>
          <w:spacing w:val="8"/>
          <w:kern w:val="0"/>
          <w:szCs w:val="24"/>
          <w:lang w:val="zh-TW"/>
        </w:rPr>
      </w:pPr>
    </w:p>
    <w:p w14:paraId="2CBFE1E2" w14:textId="77777777" w:rsidR="004E0BE7" w:rsidRPr="00A300C2" w:rsidRDefault="004E0BE7" w:rsidP="00A300C2">
      <w:pPr>
        <w:rPr>
          <w:rFonts w:cs="MHeiHK-Heavy"/>
          <w:spacing w:val="8"/>
          <w:kern w:val="0"/>
          <w:szCs w:val="24"/>
          <w:lang w:val="zh-TW"/>
        </w:rPr>
      </w:pPr>
      <w:r w:rsidRPr="00A300C2">
        <w:rPr>
          <w:rFonts w:cs="MHeiHK-Heavy"/>
          <w:spacing w:val="8"/>
          <w:kern w:val="0"/>
          <w:szCs w:val="24"/>
          <w:lang w:val="zh-TW"/>
        </w:rPr>
        <w:br w:type="page"/>
      </w:r>
    </w:p>
    <w:p w14:paraId="63379FD4" w14:textId="7C56E5EE" w:rsidR="00116B8B" w:rsidRPr="00A300C2" w:rsidRDefault="00116B8B" w:rsidP="00A300C2">
      <w:pPr>
        <w:rPr>
          <w:rFonts w:cs="ATC-*MHei*0020*L+Frutiger*0020*"/>
          <w:spacing w:val="3"/>
          <w:kern w:val="0"/>
          <w:position w:val="4"/>
          <w:szCs w:val="24"/>
          <w:lang w:val="zh-TW"/>
        </w:rPr>
      </w:pPr>
      <w:r w:rsidRPr="00A300C2">
        <w:rPr>
          <w:rFonts w:cs="MHeiHK-Heavy" w:hint="eastAsia"/>
          <w:spacing w:val="8"/>
          <w:kern w:val="0"/>
          <w:szCs w:val="24"/>
          <w:lang w:val="zh-TW"/>
        </w:rPr>
        <w:lastRenderedPageBreak/>
        <w:t>為有特別需要社群推出</w:t>
      </w:r>
      <w:r w:rsidRPr="00A300C2">
        <w:rPr>
          <w:rFonts w:cs="MHeiHK-Heavy"/>
          <w:spacing w:val="8"/>
          <w:kern w:val="0"/>
          <w:szCs w:val="24"/>
          <w:lang w:val="zh-TW"/>
        </w:rPr>
        <w:br/>
      </w:r>
      <w:r w:rsidRPr="00A300C2">
        <w:rPr>
          <w:rFonts w:cs="MHeiHK-Heavy" w:hint="eastAsia"/>
          <w:spacing w:val="8"/>
          <w:kern w:val="0"/>
          <w:szCs w:val="24"/>
          <w:lang w:val="zh-TW"/>
        </w:rPr>
        <w:t>專設課程</w:t>
      </w:r>
    </w:p>
    <w:p w14:paraId="67FB867E" w14:textId="77777777" w:rsidR="00116B8B" w:rsidRPr="00A300C2" w:rsidRDefault="00116B8B" w:rsidP="00A300C2">
      <w:pPr>
        <w:rPr>
          <w:rFonts w:cs="ATC-*MHei*0020*L+Frutiger*0020*"/>
          <w:spacing w:val="3"/>
          <w:kern w:val="0"/>
          <w:position w:val="4"/>
          <w:szCs w:val="24"/>
          <w:lang w:val="zh-TW"/>
        </w:rPr>
      </w:pPr>
      <w:r w:rsidRPr="00A300C2">
        <w:rPr>
          <w:rFonts w:cs="MHeiHK-Heavy" w:hint="eastAsia"/>
          <w:spacing w:val="7"/>
          <w:kern w:val="0"/>
          <w:szCs w:val="24"/>
          <w:lang w:val="zh-TW"/>
        </w:rPr>
        <w:t>青年人</w:t>
      </w:r>
    </w:p>
    <w:p w14:paraId="376380FE" w14:textId="77777777" w:rsidR="00116B8B" w:rsidRPr="00A300C2" w:rsidRDefault="00116B8B" w:rsidP="00A300C2">
      <w:pPr>
        <w:rPr>
          <w:rFonts w:cs="ATC-*MHei*0020*L+Frutiger*0020*"/>
          <w:spacing w:val="3"/>
          <w:kern w:val="0"/>
          <w:position w:val="4"/>
          <w:szCs w:val="24"/>
          <w:lang w:val="zh-TW"/>
        </w:rPr>
      </w:pPr>
      <w:r w:rsidRPr="00A300C2">
        <w:rPr>
          <w:rFonts w:cs="ATC-*MHei*0020*L+Frutiger*0020*" w:hint="eastAsia"/>
          <w:spacing w:val="3"/>
          <w:kern w:val="0"/>
          <w:position w:val="4"/>
          <w:szCs w:val="24"/>
          <w:lang w:val="zh-TW"/>
        </w:rPr>
        <w:t>本局為青年人提供全日制就業掛鈎及半日制技能提升課程，為青年學員提供合適的培訓和就業跟進服務。在</w:t>
      </w:r>
      <w:r w:rsidRPr="00A300C2">
        <w:rPr>
          <w:rFonts w:cs="ATC-*MHei*0020*L+Frutiger*0020*"/>
          <w:spacing w:val="3"/>
          <w:kern w:val="0"/>
          <w:position w:val="4"/>
          <w:szCs w:val="24"/>
          <w:lang w:val="zh-TW"/>
        </w:rPr>
        <w:t>2021-22</w:t>
      </w:r>
      <w:r w:rsidRPr="00A300C2">
        <w:rPr>
          <w:rFonts w:cs="ATC-*MHei*0020*L+Frutiger*0020*" w:hint="eastAsia"/>
          <w:spacing w:val="3"/>
          <w:kern w:val="0"/>
          <w:position w:val="4"/>
          <w:szCs w:val="24"/>
          <w:lang w:val="zh-TW"/>
        </w:rPr>
        <w:t>年度，本局提供</w:t>
      </w:r>
      <w:r w:rsidRPr="00A300C2">
        <w:rPr>
          <w:rFonts w:cs="ATC-*MHei*0020*L+Frutiger*0020*"/>
          <w:spacing w:val="3"/>
          <w:kern w:val="0"/>
          <w:position w:val="4"/>
          <w:szCs w:val="24"/>
          <w:lang w:val="zh-TW"/>
        </w:rPr>
        <w:t>23</w:t>
      </w:r>
      <w:r w:rsidRPr="00A300C2">
        <w:rPr>
          <w:rFonts w:cs="ATC-*MHei*0020*L+Frutiger*0020*" w:hint="eastAsia"/>
          <w:spacing w:val="3"/>
          <w:kern w:val="0"/>
          <w:position w:val="4"/>
          <w:szCs w:val="24"/>
          <w:lang w:val="zh-TW"/>
        </w:rPr>
        <w:t>項「青年培育計劃」及八項特色課程，涵蓋</w:t>
      </w:r>
      <w:r w:rsidRPr="00A300C2">
        <w:rPr>
          <w:rFonts w:cs="ATC-*MHei*0020*L+Frutiger*0020*"/>
          <w:spacing w:val="3"/>
          <w:kern w:val="0"/>
          <w:position w:val="4"/>
          <w:szCs w:val="24"/>
          <w:lang w:val="zh-TW"/>
        </w:rPr>
        <w:t>13</w:t>
      </w:r>
      <w:r w:rsidRPr="00A300C2">
        <w:rPr>
          <w:rFonts w:cs="ATC-*MHei*0020*L+Frutiger*0020*" w:hint="eastAsia"/>
          <w:spacing w:val="3"/>
          <w:kern w:val="0"/>
          <w:position w:val="4"/>
          <w:szCs w:val="24"/>
          <w:lang w:val="zh-TW"/>
        </w:rPr>
        <w:t>個行業及通用技能範疇，包括美容、美髮、資訊及通訊科技、機電、飲食、交通及支援服務、商業、影藝文化、設計、教育康體、物業管理及保安、零售及社會服務。</w:t>
      </w:r>
    </w:p>
    <w:p w14:paraId="7F58555B" w14:textId="77777777" w:rsidR="00116B8B" w:rsidRPr="00A300C2" w:rsidRDefault="00116B8B" w:rsidP="00A300C2">
      <w:pPr>
        <w:rPr>
          <w:rFonts w:cs="ATC-*MHei*0020*L+Frutiger*0020*"/>
          <w:spacing w:val="3"/>
          <w:kern w:val="0"/>
          <w:position w:val="4"/>
          <w:szCs w:val="24"/>
          <w:lang w:val="zh-TW"/>
        </w:rPr>
      </w:pPr>
    </w:p>
    <w:p w14:paraId="7ACF7007" w14:textId="77777777" w:rsidR="00116B8B" w:rsidRPr="00A300C2" w:rsidRDefault="00116B8B" w:rsidP="00A300C2">
      <w:pPr>
        <w:rPr>
          <w:rFonts w:cs="ATC-*MHei*0020*L+Frutiger*0020*"/>
          <w:spacing w:val="3"/>
          <w:kern w:val="0"/>
          <w:position w:val="4"/>
          <w:szCs w:val="24"/>
          <w:lang w:val="zh-TW"/>
        </w:rPr>
      </w:pPr>
      <w:r w:rsidRPr="00A300C2">
        <w:rPr>
          <w:rFonts w:cs="MHeiHK-Heavy" w:hint="eastAsia"/>
          <w:spacing w:val="7"/>
          <w:kern w:val="0"/>
          <w:szCs w:val="24"/>
          <w:lang w:val="zh-TW"/>
        </w:rPr>
        <w:t>少數族裔人士</w:t>
      </w:r>
    </w:p>
    <w:p w14:paraId="0309B302" w14:textId="77777777" w:rsidR="00116B8B" w:rsidRPr="00A300C2" w:rsidRDefault="00116B8B" w:rsidP="00A300C2">
      <w:pPr>
        <w:rPr>
          <w:rFonts w:cs="ATC-*MHei*0020*L+Frutiger*0020*"/>
          <w:spacing w:val="3"/>
          <w:kern w:val="0"/>
          <w:position w:val="4"/>
          <w:szCs w:val="24"/>
          <w:lang w:val="zh-TW"/>
        </w:rPr>
      </w:pPr>
      <w:r w:rsidRPr="00A300C2">
        <w:rPr>
          <w:rFonts w:cs="ATC-*MHei*0020*L+Frutiger*0020*" w:hint="eastAsia"/>
          <w:spacing w:val="3"/>
          <w:kern w:val="0"/>
          <w:position w:val="4"/>
          <w:szCs w:val="24"/>
          <w:lang w:val="zh-TW"/>
        </w:rPr>
        <w:t>在</w:t>
      </w:r>
      <w:r w:rsidRPr="00A300C2">
        <w:rPr>
          <w:rFonts w:cs="ATC-*MHei*0020*L+Frutiger*0020*"/>
          <w:spacing w:val="3"/>
          <w:kern w:val="0"/>
          <w:position w:val="4"/>
          <w:szCs w:val="24"/>
          <w:lang w:val="zh-TW"/>
        </w:rPr>
        <w:t>2021-22</w:t>
      </w:r>
      <w:r w:rsidRPr="00A300C2">
        <w:rPr>
          <w:rFonts w:cs="ATC-*MHei*0020*L+Frutiger*0020*" w:hint="eastAsia"/>
          <w:spacing w:val="3"/>
          <w:kern w:val="0"/>
          <w:position w:val="4"/>
          <w:szCs w:val="24"/>
          <w:lang w:val="zh-TW"/>
        </w:rPr>
        <w:t>年度，本局為少數族裔人士提供</w:t>
      </w:r>
      <w:r w:rsidRPr="00A300C2">
        <w:rPr>
          <w:rFonts w:cs="ATC-*MHei*0020*L+Frutiger*0020*"/>
          <w:spacing w:val="3"/>
          <w:kern w:val="0"/>
          <w:position w:val="4"/>
          <w:szCs w:val="24"/>
          <w:lang w:val="zh-TW"/>
        </w:rPr>
        <w:t>13</w:t>
      </w:r>
      <w:r w:rsidRPr="00A300C2">
        <w:rPr>
          <w:rFonts w:cs="ATC-*MHei*0020*L+Frutiger*0020*" w:hint="eastAsia"/>
          <w:spacing w:val="3"/>
          <w:kern w:val="0"/>
          <w:position w:val="4"/>
          <w:szCs w:val="24"/>
          <w:lang w:val="zh-TW"/>
        </w:rPr>
        <w:t>項就業掛鈎及</w:t>
      </w:r>
      <w:r w:rsidRPr="00A300C2">
        <w:rPr>
          <w:rFonts w:cs="ATC-*MHei*0020*L+Frutiger*0020*"/>
          <w:spacing w:val="3"/>
          <w:kern w:val="0"/>
          <w:position w:val="4"/>
          <w:szCs w:val="24"/>
          <w:lang w:val="zh-TW"/>
        </w:rPr>
        <w:t>31</w:t>
      </w:r>
      <w:r w:rsidRPr="00A300C2">
        <w:rPr>
          <w:rFonts w:cs="ATC-*MHei*0020*L+Frutiger*0020*" w:hint="eastAsia"/>
          <w:spacing w:val="3"/>
          <w:kern w:val="0"/>
          <w:position w:val="4"/>
          <w:szCs w:val="24"/>
          <w:lang w:val="zh-TW"/>
        </w:rPr>
        <w:t>項非就業掛鈎的專設課程，內容涵蓋職業語文及多個行業範疇，包括物業管理及保安、美容、美髮、建造及裝修、酒店、商業、飲食、社會服務、機電等。</w:t>
      </w:r>
    </w:p>
    <w:p w14:paraId="26250DF3" w14:textId="77777777" w:rsidR="00116B8B" w:rsidRPr="00A300C2" w:rsidRDefault="00116B8B" w:rsidP="00A300C2">
      <w:pPr>
        <w:rPr>
          <w:rFonts w:cs="ATC-*MHei*0020*L+Frutiger*0020*"/>
          <w:spacing w:val="3"/>
          <w:kern w:val="0"/>
          <w:position w:val="4"/>
          <w:szCs w:val="24"/>
          <w:lang w:val="zh-TW"/>
        </w:rPr>
      </w:pPr>
    </w:p>
    <w:p w14:paraId="7694DBEC" w14:textId="77777777" w:rsidR="00116B8B" w:rsidRPr="00A300C2" w:rsidRDefault="00116B8B" w:rsidP="00A300C2">
      <w:pPr>
        <w:rPr>
          <w:rFonts w:cs="ATC-*MHei*0020*L+Frutiger*0020*"/>
          <w:spacing w:val="3"/>
          <w:kern w:val="0"/>
          <w:position w:val="4"/>
          <w:szCs w:val="24"/>
          <w:lang w:val="zh-TW"/>
        </w:rPr>
      </w:pPr>
      <w:r w:rsidRPr="00A300C2">
        <w:rPr>
          <w:rFonts w:cs="ATC-*MHei*0020*L+Frutiger*0020*" w:hint="eastAsia"/>
          <w:spacing w:val="3"/>
          <w:kern w:val="0"/>
          <w:position w:val="4"/>
          <w:szCs w:val="24"/>
          <w:lang w:val="zh-TW"/>
        </w:rPr>
        <w:t>新推出的「診所助理基礎證書（英語授課）」及「網上創業基礎證書（英語授課）」課程配合少數族裔人士的培訓需要，提升他們的就業競爭力。</w:t>
      </w:r>
    </w:p>
    <w:p w14:paraId="47C5E9DD" w14:textId="77777777" w:rsidR="00116B8B" w:rsidRPr="00A300C2" w:rsidRDefault="00116B8B" w:rsidP="00A300C2">
      <w:pPr>
        <w:rPr>
          <w:rFonts w:cs="ATC-*MHei*0020*L+Frutiger*0020*"/>
          <w:spacing w:val="3"/>
          <w:kern w:val="0"/>
          <w:position w:val="4"/>
          <w:szCs w:val="24"/>
          <w:lang w:val="zh-TW"/>
        </w:rPr>
      </w:pPr>
    </w:p>
    <w:p w14:paraId="2FE63B4E" w14:textId="77777777" w:rsidR="00F30E8A" w:rsidRPr="00A300C2" w:rsidRDefault="00F30E8A" w:rsidP="00A300C2">
      <w:pPr>
        <w:rPr>
          <w:szCs w:val="24"/>
        </w:rPr>
      </w:pPr>
      <w:r w:rsidRPr="00A300C2">
        <w:rPr>
          <w:rFonts w:hint="eastAsia"/>
          <w:szCs w:val="24"/>
        </w:rPr>
        <w:t>本局為青年人、少數族裔人士、殘疾及工傷康復人士等提供專設課程，配合他們的培訓需要。</w:t>
      </w:r>
    </w:p>
    <w:p w14:paraId="10C72D03" w14:textId="77777777" w:rsidR="00F30E8A" w:rsidRPr="00A300C2" w:rsidRDefault="00F30E8A" w:rsidP="00A300C2">
      <w:pPr>
        <w:rPr>
          <w:rFonts w:cs="ATC-*MHei*0020*L+Frutiger*0020*"/>
          <w:spacing w:val="3"/>
          <w:kern w:val="0"/>
          <w:position w:val="4"/>
          <w:szCs w:val="24"/>
          <w:lang w:val="zh-TW"/>
        </w:rPr>
      </w:pPr>
    </w:p>
    <w:p w14:paraId="65FE5FC9" w14:textId="14549C05" w:rsidR="00934DFE" w:rsidRPr="00A300C2" w:rsidRDefault="00116B8B" w:rsidP="00A300C2">
      <w:pPr>
        <w:rPr>
          <w:rFonts w:cs="ATC-*MHei*0020*L+Frutiger*0020*"/>
          <w:spacing w:val="3"/>
          <w:kern w:val="0"/>
          <w:position w:val="4"/>
          <w:szCs w:val="24"/>
          <w:lang w:val="zh-TW"/>
        </w:rPr>
      </w:pPr>
      <w:r w:rsidRPr="00A300C2">
        <w:rPr>
          <w:rFonts w:cs="MHeiHK-Heavy" w:hint="eastAsia"/>
          <w:spacing w:val="7"/>
          <w:kern w:val="0"/>
          <w:szCs w:val="24"/>
          <w:lang w:val="zh-TW"/>
        </w:rPr>
        <w:t>殘疾及工傷康復人士</w:t>
      </w:r>
      <w:r w:rsidRPr="00A300C2">
        <w:rPr>
          <w:rFonts w:cs="MHeiHK-Heavy"/>
          <w:spacing w:val="7"/>
          <w:kern w:val="0"/>
          <w:szCs w:val="24"/>
          <w:lang w:val="zh-TW"/>
        </w:rPr>
        <w:br/>
      </w:r>
      <w:r w:rsidRPr="00A300C2">
        <w:rPr>
          <w:rFonts w:cs="ATC-*MHei*0020*L+Frutiger*0020*" w:hint="eastAsia"/>
          <w:spacing w:val="3"/>
          <w:kern w:val="0"/>
          <w:position w:val="4"/>
          <w:szCs w:val="24"/>
          <w:lang w:val="zh-TW"/>
        </w:rPr>
        <w:t>本局在</w:t>
      </w:r>
      <w:r w:rsidRPr="00A300C2">
        <w:rPr>
          <w:rFonts w:cs="ATC-*MHei*0020*L+Frutiger*0020*"/>
          <w:spacing w:val="3"/>
          <w:kern w:val="0"/>
          <w:position w:val="4"/>
          <w:szCs w:val="24"/>
          <w:lang w:val="zh-TW"/>
        </w:rPr>
        <w:t>2021-22</w:t>
      </w:r>
      <w:r w:rsidRPr="00A300C2">
        <w:rPr>
          <w:rFonts w:cs="ATC-*MHei*0020*L+Frutiger*0020*" w:hint="eastAsia"/>
          <w:spacing w:val="3"/>
          <w:kern w:val="0"/>
          <w:position w:val="4"/>
          <w:szCs w:val="24"/>
          <w:lang w:val="zh-TW"/>
        </w:rPr>
        <w:t>年度為殘疾及工傷康復人士提供</w:t>
      </w:r>
      <w:r w:rsidRPr="00A300C2">
        <w:rPr>
          <w:rFonts w:cs="ATC-*MHei*0020*L+Frutiger*0020*"/>
          <w:spacing w:val="3"/>
          <w:kern w:val="0"/>
          <w:position w:val="4"/>
          <w:szCs w:val="24"/>
          <w:lang w:val="zh-TW"/>
        </w:rPr>
        <w:t>30</w:t>
      </w:r>
      <w:r w:rsidRPr="00A300C2">
        <w:rPr>
          <w:rFonts w:cs="ATC-*MHei*0020*L+Frutiger*0020*" w:hint="eastAsia"/>
          <w:spacing w:val="3"/>
          <w:kern w:val="0"/>
          <w:position w:val="4"/>
          <w:szCs w:val="24"/>
          <w:lang w:val="zh-TW"/>
        </w:rPr>
        <w:t>項就業掛鈎及</w:t>
      </w:r>
      <w:r w:rsidRPr="00A300C2">
        <w:rPr>
          <w:rFonts w:cs="ATC-*MHei*0020*L+Frutiger*0020*"/>
          <w:spacing w:val="3"/>
          <w:kern w:val="0"/>
          <w:position w:val="4"/>
          <w:szCs w:val="24"/>
          <w:lang w:val="zh-TW"/>
        </w:rPr>
        <w:t>38</w:t>
      </w:r>
      <w:r w:rsidRPr="00A300C2">
        <w:rPr>
          <w:rFonts w:cs="ATC-*MHei*0020*L+Frutiger*0020*" w:hint="eastAsia"/>
          <w:spacing w:val="3"/>
          <w:kern w:val="0"/>
          <w:position w:val="4"/>
          <w:szCs w:val="24"/>
          <w:lang w:val="zh-TW"/>
        </w:rPr>
        <w:t>項非就業掛鈎專設課程，涵蓋中醫保健、印刷及出版、物業管理及保安、社會服務、美容、酒店、健康護理、商業、飲食、資訊及通訊科技、零售、環境服務等行業範疇。</w:t>
      </w:r>
    </w:p>
    <w:p w14:paraId="31D3EB2A" w14:textId="4FE381FB" w:rsidR="00116B8B" w:rsidRPr="00A300C2" w:rsidRDefault="00116B8B" w:rsidP="00A300C2">
      <w:pPr>
        <w:rPr>
          <w:rFonts w:cs="ATC-*MHei*0020*L+Frutiger*0020*"/>
          <w:spacing w:val="3"/>
          <w:kern w:val="0"/>
          <w:position w:val="4"/>
          <w:szCs w:val="24"/>
          <w:lang w:val="zh-TW"/>
        </w:rPr>
      </w:pPr>
      <w:r w:rsidRPr="00A300C2">
        <w:rPr>
          <w:rFonts w:cs="ATC-*MHei*0020*L+Frutiger*0020*" w:hint="eastAsia"/>
          <w:spacing w:val="3"/>
          <w:kern w:val="0"/>
          <w:position w:val="4"/>
          <w:szCs w:val="24"/>
          <w:lang w:val="zh-TW"/>
        </w:rPr>
        <w:t>新推出的課程包括「中醫藥保健概念基礎證書（兼讀制）」及「婚禮花飾與宴會佈置</w:t>
      </w:r>
      <w:r w:rsidRPr="00A300C2">
        <w:rPr>
          <w:rFonts w:cs="ATC-*MHei*0020*L+Frutiger*0020*"/>
          <w:spacing w:val="3"/>
          <w:kern w:val="0"/>
          <w:position w:val="4"/>
          <w:szCs w:val="24"/>
          <w:lang w:val="zh-TW"/>
        </w:rPr>
        <w:t>I</w:t>
      </w:r>
      <w:r w:rsidRPr="00A300C2">
        <w:rPr>
          <w:rFonts w:cs="ATC-*MHei*0020*L+Frutiger*0020*" w:hint="eastAsia"/>
          <w:spacing w:val="3"/>
          <w:kern w:val="0"/>
          <w:position w:val="4"/>
          <w:szCs w:val="24"/>
          <w:lang w:val="zh-TW"/>
        </w:rPr>
        <w:t>（花卉首飾）基礎證書（兼讀制）」。</w:t>
      </w:r>
    </w:p>
    <w:p w14:paraId="29F17B8F" w14:textId="77777777" w:rsidR="00116B8B" w:rsidRPr="00A300C2" w:rsidRDefault="00116B8B" w:rsidP="00A300C2">
      <w:pPr>
        <w:rPr>
          <w:rFonts w:cs="ATC-*MHei*0020*L+Frutiger*0020*"/>
          <w:spacing w:val="3"/>
          <w:kern w:val="0"/>
          <w:position w:val="4"/>
          <w:szCs w:val="24"/>
          <w:lang w:val="zh-TW"/>
        </w:rPr>
      </w:pPr>
    </w:p>
    <w:p w14:paraId="1E35E46C" w14:textId="4D077D9C" w:rsidR="00934DFE" w:rsidRPr="00A300C2" w:rsidRDefault="00116B8B" w:rsidP="00A300C2">
      <w:pPr>
        <w:rPr>
          <w:rFonts w:cs="ATC-*MHei*0020*L+Frutiger*0020*"/>
          <w:spacing w:val="3"/>
          <w:kern w:val="0"/>
          <w:position w:val="4"/>
          <w:szCs w:val="24"/>
          <w:lang w:val="zh-TW"/>
        </w:rPr>
      </w:pPr>
      <w:r w:rsidRPr="00A300C2">
        <w:rPr>
          <w:rFonts w:cs="ATC-*MHei*0020*L+Frutiger*0020*" w:hint="eastAsia"/>
          <w:spacing w:val="3"/>
          <w:kern w:val="0"/>
          <w:position w:val="4"/>
          <w:szCs w:val="24"/>
          <w:lang w:val="zh-TW"/>
        </w:rPr>
        <w:t>本局與「殘疾及工傷康復人士培訓聚焦小組」緊密聯繫，共同探討學員的就業機會及相關技能要求。</w:t>
      </w:r>
    </w:p>
    <w:p w14:paraId="336A9FEA" w14:textId="77777777" w:rsidR="004E0BE7" w:rsidRPr="00A300C2" w:rsidRDefault="004E0BE7" w:rsidP="00A300C2">
      <w:pPr>
        <w:rPr>
          <w:rFonts w:cs="ATC-*MHei*0020*L+Frutiger*0020*"/>
          <w:spacing w:val="3"/>
          <w:kern w:val="0"/>
          <w:position w:val="4"/>
          <w:szCs w:val="24"/>
          <w:lang w:val="zh-TW"/>
        </w:rPr>
      </w:pPr>
    </w:p>
    <w:p w14:paraId="7EA74E0B" w14:textId="0CF22A89" w:rsidR="00116B8B" w:rsidRPr="00A300C2" w:rsidRDefault="00116B8B" w:rsidP="00A300C2">
      <w:pPr>
        <w:rPr>
          <w:rFonts w:cs="ATC-*MHei*0020*L+Frutiger*0020*"/>
          <w:spacing w:val="3"/>
          <w:kern w:val="0"/>
          <w:position w:val="4"/>
          <w:szCs w:val="24"/>
          <w:lang w:val="zh-TW"/>
        </w:rPr>
      </w:pPr>
      <w:r w:rsidRPr="00A300C2">
        <w:rPr>
          <w:rFonts w:cs="MHeiHK-Heavy" w:hint="eastAsia"/>
          <w:spacing w:val="7"/>
          <w:kern w:val="0"/>
          <w:szCs w:val="24"/>
          <w:lang w:val="zh-TW"/>
        </w:rPr>
        <w:t>更生人士及戒毒人士</w:t>
      </w:r>
      <w:r w:rsidRPr="00A300C2">
        <w:rPr>
          <w:rFonts w:cs="MHeiHK-Heavy"/>
          <w:spacing w:val="7"/>
          <w:kern w:val="0"/>
          <w:szCs w:val="24"/>
          <w:lang w:val="zh-TW"/>
        </w:rPr>
        <w:br/>
      </w:r>
    </w:p>
    <w:p w14:paraId="7369E7D1" w14:textId="77777777" w:rsidR="00116B8B" w:rsidRPr="00A300C2" w:rsidRDefault="00116B8B" w:rsidP="00A300C2">
      <w:pPr>
        <w:rPr>
          <w:rFonts w:cs="ATC-*MHei*0020*L+Frutiger*0020*"/>
          <w:spacing w:val="3"/>
          <w:kern w:val="0"/>
          <w:position w:val="4"/>
          <w:szCs w:val="24"/>
          <w:lang w:val="zh-TW"/>
        </w:rPr>
      </w:pPr>
      <w:r w:rsidRPr="00A300C2">
        <w:rPr>
          <w:rFonts w:cs="ATC-*MHei*0020*L+Frutiger*0020*" w:hint="eastAsia"/>
          <w:spacing w:val="3"/>
          <w:kern w:val="0"/>
          <w:position w:val="4"/>
          <w:szCs w:val="24"/>
          <w:lang w:val="zh-TW"/>
        </w:rPr>
        <w:t>本局為懲教院所在囚人士及住院式戒毒人士提供的專設課程，一般以半日或晚間制模式開辦，目標是協助學員重投就業市場，自力更生。在</w:t>
      </w:r>
      <w:r w:rsidRPr="00A300C2">
        <w:rPr>
          <w:rFonts w:cs="ATC-*MHei*0020*L+Frutiger*0020*"/>
          <w:spacing w:val="3"/>
          <w:kern w:val="0"/>
          <w:position w:val="4"/>
          <w:szCs w:val="24"/>
          <w:lang w:val="zh-TW"/>
        </w:rPr>
        <w:t>2021-22</w:t>
      </w:r>
      <w:r w:rsidRPr="00A300C2">
        <w:rPr>
          <w:rFonts w:cs="ATC-*MHei*0020*L+Frutiger*0020*" w:hint="eastAsia"/>
          <w:spacing w:val="3"/>
          <w:kern w:val="0"/>
          <w:position w:val="4"/>
          <w:szCs w:val="24"/>
          <w:lang w:val="zh-TW"/>
        </w:rPr>
        <w:t>年度，本局提供</w:t>
      </w:r>
      <w:r w:rsidRPr="00A300C2">
        <w:rPr>
          <w:rFonts w:cs="ATC-*MHei*0020*L+Frutiger*0020*"/>
          <w:spacing w:val="3"/>
          <w:kern w:val="0"/>
          <w:position w:val="4"/>
          <w:szCs w:val="24"/>
          <w:lang w:val="zh-TW"/>
        </w:rPr>
        <w:t>15</w:t>
      </w:r>
      <w:r w:rsidRPr="00A300C2">
        <w:rPr>
          <w:rFonts w:cs="ATC-*MHei*0020*L+Frutiger*0020*" w:hint="eastAsia"/>
          <w:spacing w:val="3"/>
          <w:kern w:val="0"/>
          <w:position w:val="4"/>
          <w:szCs w:val="24"/>
          <w:lang w:val="zh-TW"/>
        </w:rPr>
        <w:t>項就業掛鈎及九項非就業掛鈎專設課程，涵蓋</w:t>
      </w:r>
      <w:r w:rsidRPr="00A300C2">
        <w:rPr>
          <w:rFonts w:cs="ATC-*MHei*0020*L+Frutiger*0020*"/>
          <w:spacing w:val="3"/>
          <w:kern w:val="0"/>
          <w:position w:val="4"/>
          <w:szCs w:val="24"/>
          <w:lang w:val="zh-TW"/>
        </w:rPr>
        <w:t>10</w:t>
      </w:r>
      <w:r w:rsidRPr="00A300C2">
        <w:rPr>
          <w:rFonts w:cs="ATC-*MHei*0020*L+Frutiger*0020*" w:hint="eastAsia"/>
          <w:spacing w:val="3"/>
          <w:kern w:val="0"/>
          <w:position w:val="4"/>
          <w:szCs w:val="24"/>
          <w:lang w:val="zh-TW"/>
        </w:rPr>
        <w:t>個行業及通用技能範疇。新推出的課程有「裝修鋪瓦工（中級工藝測試）基礎證書」。</w:t>
      </w:r>
    </w:p>
    <w:p w14:paraId="40EF2573" w14:textId="77777777" w:rsidR="00116B8B" w:rsidRPr="00A300C2" w:rsidRDefault="00116B8B" w:rsidP="00A300C2">
      <w:pPr>
        <w:rPr>
          <w:rFonts w:cs="ATC-*MHei*0020*L+Frutiger*0020*"/>
          <w:spacing w:val="3"/>
          <w:kern w:val="0"/>
          <w:position w:val="4"/>
          <w:szCs w:val="24"/>
          <w:lang w:val="zh-TW"/>
        </w:rPr>
      </w:pPr>
    </w:p>
    <w:p w14:paraId="5D296687" w14:textId="15B53948" w:rsidR="00934DFE" w:rsidRPr="00A300C2" w:rsidRDefault="00116B8B" w:rsidP="00A300C2">
      <w:pPr>
        <w:rPr>
          <w:rFonts w:cs="ATC-*MHei*0020*L+Frutiger*0020*"/>
          <w:spacing w:val="3"/>
          <w:kern w:val="0"/>
          <w:position w:val="4"/>
          <w:szCs w:val="24"/>
          <w:lang w:val="zh-TW"/>
        </w:rPr>
      </w:pPr>
      <w:r w:rsidRPr="00A300C2">
        <w:rPr>
          <w:rFonts w:cs="ATC-*MHei*0020*L+Frutiger*0020*" w:hint="eastAsia"/>
          <w:spacing w:val="3"/>
          <w:kern w:val="0"/>
          <w:position w:val="4"/>
          <w:szCs w:val="24"/>
          <w:lang w:val="zh-TW"/>
        </w:rPr>
        <w:t>本局在</w:t>
      </w:r>
      <w:r w:rsidRPr="00A300C2">
        <w:rPr>
          <w:rFonts w:cs="ATC-*MHei*0020*L+Frutiger*0020*"/>
          <w:spacing w:val="3"/>
          <w:kern w:val="0"/>
          <w:position w:val="4"/>
          <w:szCs w:val="24"/>
          <w:lang w:val="zh-TW"/>
        </w:rPr>
        <w:t>2021-22</w:t>
      </w:r>
      <w:r w:rsidRPr="00A300C2">
        <w:rPr>
          <w:rFonts w:cs="ATC-*MHei*0020*L+Frutiger*0020*" w:hint="eastAsia"/>
          <w:spacing w:val="3"/>
          <w:kern w:val="0"/>
          <w:position w:val="4"/>
          <w:szCs w:val="24"/>
          <w:lang w:val="zh-TW"/>
        </w:rPr>
        <w:t>年度繼續以全日制就業掛鈎模式，為社區成功戒毒人士開辦「朋輩輔導員基礎證書」課程，以協助學員重投勞動市場，融入社會。</w:t>
      </w:r>
    </w:p>
    <w:p w14:paraId="6463357A" w14:textId="77777777" w:rsidR="004E0BE7" w:rsidRPr="00A300C2" w:rsidRDefault="004E0BE7" w:rsidP="00A300C2">
      <w:pPr>
        <w:rPr>
          <w:rFonts w:cs="ATC-*MHei*0020*L+Frutiger*0020*"/>
          <w:spacing w:val="3"/>
          <w:kern w:val="0"/>
          <w:position w:val="4"/>
          <w:szCs w:val="24"/>
          <w:lang w:val="zh-TW"/>
        </w:rPr>
      </w:pPr>
    </w:p>
    <w:p w14:paraId="4FCFCAFA" w14:textId="77777777" w:rsidR="004E0BE7" w:rsidRPr="00A300C2" w:rsidRDefault="004E0BE7" w:rsidP="00A300C2">
      <w:pPr>
        <w:rPr>
          <w:rFonts w:cs="MHeiHK-Heavy"/>
          <w:spacing w:val="8"/>
          <w:kern w:val="0"/>
          <w:szCs w:val="24"/>
          <w:lang w:val="zh-TW"/>
        </w:rPr>
      </w:pPr>
      <w:r w:rsidRPr="00A300C2">
        <w:rPr>
          <w:rFonts w:cs="MHeiHK-Heavy"/>
          <w:spacing w:val="8"/>
          <w:kern w:val="0"/>
          <w:szCs w:val="24"/>
          <w:lang w:val="zh-TW"/>
        </w:rPr>
        <w:br w:type="page"/>
      </w:r>
    </w:p>
    <w:p w14:paraId="069FF53E" w14:textId="1C85B079" w:rsidR="00116B8B" w:rsidRPr="00A300C2" w:rsidRDefault="00116B8B" w:rsidP="00A300C2">
      <w:pPr>
        <w:rPr>
          <w:rFonts w:cs="ATC-*MHei*0020*L+Frutiger*0020*"/>
          <w:spacing w:val="3"/>
          <w:kern w:val="0"/>
          <w:position w:val="4"/>
          <w:szCs w:val="24"/>
          <w:lang w:val="zh-TW"/>
        </w:rPr>
      </w:pPr>
      <w:r w:rsidRPr="00A300C2">
        <w:rPr>
          <w:rFonts w:cs="MHeiHK-Heavy" w:hint="eastAsia"/>
          <w:spacing w:val="8"/>
          <w:kern w:val="0"/>
          <w:szCs w:val="24"/>
          <w:lang w:val="zh-TW"/>
        </w:rPr>
        <w:lastRenderedPageBreak/>
        <w:t>以青年人及「後</w:t>
      </w:r>
      <w:r w:rsidRPr="00A300C2">
        <w:rPr>
          <w:rFonts w:cs="MHeiHK-Heavy"/>
          <w:spacing w:val="8"/>
          <w:kern w:val="0"/>
          <w:szCs w:val="24"/>
          <w:lang w:val="zh-TW"/>
        </w:rPr>
        <w:t>50</w:t>
      </w:r>
      <w:r w:rsidRPr="00A300C2">
        <w:rPr>
          <w:rFonts w:cs="MHeiHK-Heavy" w:hint="eastAsia"/>
          <w:spacing w:val="8"/>
          <w:kern w:val="0"/>
          <w:szCs w:val="24"/>
          <w:lang w:val="zh-TW"/>
        </w:rPr>
        <w:t>」為</w:t>
      </w:r>
      <w:r w:rsidRPr="00A300C2">
        <w:rPr>
          <w:rFonts w:cs="MHeiHK-Heavy"/>
          <w:spacing w:val="8"/>
          <w:kern w:val="0"/>
          <w:szCs w:val="24"/>
          <w:lang w:val="zh-TW"/>
        </w:rPr>
        <w:br/>
      </w:r>
      <w:r w:rsidRPr="00A300C2">
        <w:rPr>
          <w:rFonts w:cs="MHeiHK-Heavy" w:hint="eastAsia"/>
          <w:spacing w:val="8"/>
          <w:kern w:val="0"/>
          <w:szCs w:val="24"/>
          <w:lang w:val="zh-TW"/>
        </w:rPr>
        <w:t>重點服務對象</w:t>
      </w:r>
    </w:p>
    <w:p w14:paraId="4190097D" w14:textId="77777777" w:rsidR="00116B8B" w:rsidRPr="00A300C2" w:rsidRDefault="00116B8B" w:rsidP="00A300C2">
      <w:pPr>
        <w:rPr>
          <w:rFonts w:cs="ATC-*MHei*0020*L+Frutiger*0020*"/>
          <w:spacing w:val="3"/>
          <w:kern w:val="0"/>
          <w:position w:val="4"/>
          <w:szCs w:val="24"/>
          <w:lang w:val="zh-TW"/>
        </w:rPr>
      </w:pPr>
      <w:r w:rsidRPr="00A300C2">
        <w:rPr>
          <w:rFonts w:cs="MHeiHK-Heavy" w:hint="eastAsia"/>
          <w:spacing w:val="7"/>
          <w:kern w:val="0"/>
          <w:szCs w:val="24"/>
          <w:lang w:val="zh-TW"/>
        </w:rPr>
        <w:t>推出度身訂造課程</w:t>
      </w:r>
    </w:p>
    <w:p w14:paraId="4DC8E291" w14:textId="77777777" w:rsidR="00116B8B" w:rsidRPr="00A300C2" w:rsidRDefault="00116B8B" w:rsidP="00A300C2">
      <w:pPr>
        <w:rPr>
          <w:rFonts w:cs="ATC-*MHei*0020*L+Frutiger*0020*"/>
          <w:spacing w:val="3"/>
          <w:kern w:val="0"/>
          <w:position w:val="4"/>
          <w:szCs w:val="24"/>
          <w:lang w:val="zh-TW"/>
        </w:rPr>
      </w:pPr>
      <w:r w:rsidRPr="00A300C2">
        <w:rPr>
          <w:rFonts w:cs="ATC-*MHei*0020*L+Frutiger*0020*" w:hint="eastAsia"/>
          <w:spacing w:val="3"/>
          <w:kern w:val="0"/>
          <w:position w:val="4"/>
          <w:szCs w:val="24"/>
          <w:lang w:val="zh-TW"/>
        </w:rPr>
        <w:t>本局在</w:t>
      </w:r>
      <w:r w:rsidRPr="00A300C2">
        <w:rPr>
          <w:rFonts w:cs="ATC-*MHei*0020*L+Frutiger*0020*"/>
          <w:spacing w:val="3"/>
          <w:kern w:val="0"/>
          <w:position w:val="4"/>
          <w:szCs w:val="24"/>
          <w:lang w:val="zh-TW"/>
        </w:rPr>
        <w:t>2021-22</w:t>
      </w:r>
      <w:r w:rsidRPr="00A300C2">
        <w:rPr>
          <w:rFonts w:cs="ATC-*MHei*0020*L+Frutiger*0020*" w:hint="eastAsia"/>
          <w:spacing w:val="3"/>
          <w:kern w:val="0"/>
          <w:position w:val="4"/>
          <w:szCs w:val="24"/>
          <w:lang w:val="zh-TW"/>
        </w:rPr>
        <w:t>年度，與物業管理及保安業僱主合辦以青年人為對象的「物業管理客戶服務專員基礎證書」度身訂造課程，協助完成課程的學員投身相關行業，發展事業。</w:t>
      </w:r>
    </w:p>
    <w:p w14:paraId="2EA8AC91" w14:textId="77777777" w:rsidR="00116B8B" w:rsidRPr="00A300C2" w:rsidRDefault="00116B8B" w:rsidP="00A300C2">
      <w:pPr>
        <w:rPr>
          <w:rFonts w:cs="ATC-*MHei*0020*L+Frutiger*0020*"/>
          <w:spacing w:val="3"/>
          <w:kern w:val="0"/>
          <w:position w:val="4"/>
          <w:szCs w:val="24"/>
          <w:lang w:val="zh-TW"/>
        </w:rPr>
      </w:pPr>
    </w:p>
    <w:p w14:paraId="17F112FD" w14:textId="77777777" w:rsidR="00116B8B" w:rsidRPr="00A300C2" w:rsidRDefault="00116B8B" w:rsidP="00A300C2">
      <w:pPr>
        <w:rPr>
          <w:rFonts w:cs="ATC-*MHei*0020*L+Frutiger*0020*"/>
          <w:spacing w:val="3"/>
          <w:kern w:val="0"/>
          <w:position w:val="4"/>
          <w:szCs w:val="24"/>
          <w:lang w:val="zh-TW"/>
        </w:rPr>
      </w:pPr>
      <w:r w:rsidRPr="00A300C2">
        <w:rPr>
          <w:rFonts w:cs="MHeiHK-Heavy" w:hint="eastAsia"/>
          <w:spacing w:val="7"/>
          <w:kern w:val="0"/>
          <w:szCs w:val="24"/>
          <w:lang w:val="zh-TW"/>
        </w:rPr>
        <w:t>推出「</w:t>
      </w:r>
      <w:r w:rsidRPr="00A300C2">
        <w:rPr>
          <w:rFonts w:cs="MHeiHK-Heavy"/>
          <w:spacing w:val="7"/>
          <w:kern w:val="0"/>
          <w:szCs w:val="24"/>
          <w:lang w:val="zh-TW"/>
        </w:rPr>
        <w:t>20 x 50</w:t>
      </w:r>
      <w:r w:rsidRPr="00A300C2">
        <w:rPr>
          <w:rFonts w:cs="MHeiHK-Heavy" w:hint="eastAsia"/>
          <w:spacing w:val="7"/>
          <w:kern w:val="0"/>
          <w:szCs w:val="24"/>
          <w:lang w:val="zh-TW"/>
        </w:rPr>
        <w:t>實習生計劃」</w:t>
      </w:r>
    </w:p>
    <w:p w14:paraId="1672455C" w14:textId="77777777" w:rsidR="00116B8B" w:rsidRPr="00A300C2" w:rsidRDefault="00116B8B" w:rsidP="00A300C2">
      <w:pPr>
        <w:rPr>
          <w:rFonts w:cs="ATC-*MHei*0020*L+Frutiger*0020*"/>
          <w:spacing w:val="3"/>
          <w:kern w:val="0"/>
          <w:position w:val="4"/>
          <w:szCs w:val="24"/>
          <w:lang w:val="zh-TW"/>
        </w:rPr>
      </w:pPr>
      <w:r w:rsidRPr="00A300C2">
        <w:rPr>
          <w:rFonts w:cs="ATC-*MHei*0020*L+Frutiger*0020*" w:hint="eastAsia"/>
          <w:spacing w:val="3"/>
          <w:kern w:val="0"/>
          <w:position w:val="4"/>
          <w:szCs w:val="24"/>
          <w:lang w:val="zh-TW"/>
        </w:rPr>
        <w:t>本局推出「</w:t>
      </w:r>
      <w:r w:rsidRPr="00A300C2">
        <w:rPr>
          <w:rFonts w:cs="ATC-*MHei*0020*L+Frutiger*0020*"/>
          <w:spacing w:val="3"/>
          <w:kern w:val="0"/>
          <w:position w:val="4"/>
          <w:szCs w:val="24"/>
          <w:lang w:val="zh-TW"/>
        </w:rPr>
        <w:t>20 x 50</w:t>
      </w:r>
      <w:r w:rsidRPr="00A300C2">
        <w:rPr>
          <w:rFonts w:cs="ATC-*MHei*0020*L+Frutiger*0020*" w:hint="eastAsia"/>
          <w:spacing w:val="3"/>
          <w:kern w:val="0"/>
          <w:position w:val="4"/>
          <w:szCs w:val="24"/>
          <w:lang w:val="zh-TW"/>
        </w:rPr>
        <w:t>實習生計劃」，協助青年人及「後</w:t>
      </w:r>
      <w:r w:rsidRPr="00A300C2">
        <w:rPr>
          <w:rFonts w:cs="ATC-*MHei*0020*L+Frutiger*0020*"/>
          <w:spacing w:val="3"/>
          <w:kern w:val="0"/>
          <w:position w:val="4"/>
          <w:szCs w:val="24"/>
          <w:lang w:val="zh-TW"/>
        </w:rPr>
        <w:t>50</w:t>
      </w:r>
      <w:r w:rsidRPr="00A300C2">
        <w:rPr>
          <w:rFonts w:cs="ATC-*MHei*0020*L+Frutiger*0020*" w:hint="eastAsia"/>
          <w:spacing w:val="3"/>
          <w:kern w:val="0"/>
          <w:position w:val="4"/>
          <w:szCs w:val="24"/>
          <w:lang w:val="zh-TW"/>
        </w:rPr>
        <w:t>」透過短期實習，掌握就業市場的現況，建立信心和調整心態，投入職場，同時推動企業聘用「後</w:t>
      </w:r>
      <w:r w:rsidRPr="00A300C2">
        <w:rPr>
          <w:rFonts w:cs="ATC-*MHei*0020*L+Frutiger*0020*"/>
          <w:spacing w:val="3"/>
          <w:kern w:val="0"/>
          <w:position w:val="4"/>
          <w:szCs w:val="24"/>
          <w:lang w:val="zh-TW"/>
        </w:rPr>
        <w:t>50</w:t>
      </w:r>
      <w:r w:rsidRPr="00A300C2">
        <w:rPr>
          <w:rFonts w:cs="ATC-*MHei*0020*L+Frutiger*0020*" w:hint="eastAsia"/>
          <w:spacing w:val="3"/>
          <w:kern w:val="0"/>
          <w:position w:val="4"/>
          <w:szCs w:val="24"/>
          <w:lang w:val="zh-TW"/>
        </w:rPr>
        <w:t>」。計劃共收到超過</w:t>
      </w:r>
      <w:r w:rsidRPr="00A300C2">
        <w:rPr>
          <w:rFonts w:cs="ATC-*MHei*0020*L+Frutiger*0020*"/>
          <w:spacing w:val="3"/>
          <w:kern w:val="0"/>
          <w:position w:val="4"/>
          <w:szCs w:val="24"/>
          <w:lang w:val="zh-TW"/>
        </w:rPr>
        <w:t>1,000</w:t>
      </w:r>
      <w:r w:rsidRPr="00A300C2">
        <w:rPr>
          <w:rFonts w:cs="ATC-*MHei*0020*L+Frutiger*0020*" w:hint="eastAsia"/>
          <w:spacing w:val="3"/>
          <w:kern w:val="0"/>
          <w:position w:val="4"/>
          <w:szCs w:val="24"/>
          <w:lang w:val="zh-TW"/>
        </w:rPr>
        <w:t>人報名。</w:t>
      </w:r>
    </w:p>
    <w:p w14:paraId="38DB9EE8" w14:textId="77777777" w:rsidR="00116B8B" w:rsidRPr="00A300C2" w:rsidRDefault="00116B8B" w:rsidP="00A300C2">
      <w:pPr>
        <w:rPr>
          <w:rFonts w:cs="ATC-*MHei*0020*L+Frutiger*0020*"/>
          <w:spacing w:val="3"/>
          <w:kern w:val="0"/>
          <w:position w:val="4"/>
          <w:szCs w:val="24"/>
          <w:lang w:val="zh-TW"/>
        </w:rPr>
      </w:pPr>
    </w:p>
    <w:p w14:paraId="5C6C04DE" w14:textId="77777777" w:rsidR="00116B8B" w:rsidRPr="00A300C2" w:rsidRDefault="00116B8B" w:rsidP="00A300C2">
      <w:pPr>
        <w:rPr>
          <w:rFonts w:cs="ATC-*MHei*0020*L+Frutiger*0020*"/>
          <w:spacing w:val="3"/>
          <w:kern w:val="0"/>
          <w:position w:val="4"/>
          <w:szCs w:val="24"/>
          <w:lang w:val="zh-TW"/>
        </w:rPr>
      </w:pPr>
      <w:r w:rsidRPr="00A300C2">
        <w:rPr>
          <w:rFonts w:cs="ATC-*MHei*0020*L+Frutiger*0020*" w:hint="eastAsia"/>
          <w:spacing w:val="3"/>
          <w:kern w:val="0"/>
          <w:position w:val="4"/>
          <w:szCs w:val="24"/>
          <w:lang w:val="zh-TW"/>
        </w:rPr>
        <w:t>約</w:t>
      </w:r>
      <w:r w:rsidRPr="00A300C2">
        <w:rPr>
          <w:rFonts w:cs="ATC-*MHei*0020*L+Frutiger*0020*"/>
          <w:spacing w:val="3"/>
          <w:kern w:val="0"/>
          <w:position w:val="4"/>
          <w:szCs w:val="24"/>
          <w:lang w:val="zh-TW"/>
        </w:rPr>
        <w:t>70</w:t>
      </w:r>
      <w:r w:rsidRPr="00A300C2">
        <w:rPr>
          <w:rFonts w:cs="ATC-*MHei*0020*L+Frutiger*0020*" w:hint="eastAsia"/>
          <w:spacing w:val="3"/>
          <w:kern w:val="0"/>
          <w:position w:val="4"/>
          <w:szCs w:val="24"/>
          <w:lang w:val="zh-TW"/>
        </w:rPr>
        <w:t>間參與機構為計劃提供逾</w:t>
      </w:r>
      <w:r w:rsidRPr="00A300C2">
        <w:rPr>
          <w:rFonts w:cs="ATC-*MHei*0020*L+Frutiger*0020*"/>
          <w:spacing w:val="3"/>
          <w:kern w:val="0"/>
          <w:position w:val="4"/>
          <w:szCs w:val="24"/>
          <w:lang w:val="zh-TW"/>
        </w:rPr>
        <w:t>340</w:t>
      </w:r>
      <w:r w:rsidRPr="00A300C2">
        <w:rPr>
          <w:rFonts w:cs="ATC-*MHei*0020*L+Frutiger*0020*" w:hint="eastAsia"/>
          <w:spacing w:val="3"/>
          <w:kern w:val="0"/>
          <w:position w:val="4"/>
          <w:szCs w:val="24"/>
          <w:lang w:val="zh-TW"/>
        </w:rPr>
        <w:t>個文職及特色工種的實習空缺，涵蓋約</w:t>
      </w:r>
      <w:r w:rsidRPr="00A300C2">
        <w:rPr>
          <w:rFonts w:cs="ATC-*MHei*0020*L+Frutiger*0020*"/>
          <w:spacing w:val="3"/>
          <w:kern w:val="0"/>
          <w:position w:val="4"/>
          <w:szCs w:val="24"/>
          <w:lang w:val="zh-TW"/>
        </w:rPr>
        <w:t>20</w:t>
      </w:r>
      <w:r w:rsidRPr="00A300C2">
        <w:rPr>
          <w:rFonts w:cs="ATC-*MHei*0020*L+Frutiger*0020*" w:hint="eastAsia"/>
          <w:spacing w:val="3"/>
          <w:kern w:val="0"/>
          <w:position w:val="4"/>
          <w:szCs w:val="24"/>
          <w:lang w:val="zh-TW"/>
        </w:rPr>
        <w:t>個行業。參與機構對實習生的表現給予正面評價，部分參加者在完成實習後更獲參與機構聘用為正式員工。</w:t>
      </w:r>
    </w:p>
    <w:p w14:paraId="3703A9A4" w14:textId="507F42C3" w:rsidR="00116B8B" w:rsidRPr="00A300C2" w:rsidRDefault="00116B8B" w:rsidP="00A300C2">
      <w:pPr>
        <w:rPr>
          <w:rFonts w:cs="ATC-*MHei*0020*L+Frutiger*0020*"/>
          <w:spacing w:val="3"/>
          <w:kern w:val="0"/>
          <w:position w:val="4"/>
          <w:szCs w:val="24"/>
          <w:lang w:val="zh-TW"/>
        </w:rPr>
      </w:pPr>
    </w:p>
    <w:p w14:paraId="3D310F74" w14:textId="1886856F" w:rsidR="00F30E8A" w:rsidRPr="00A300C2" w:rsidRDefault="00F30E8A" w:rsidP="00A300C2">
      <w:pPr>
        <w:rPr>
          <w:szCs w:val="24"/>
        </w:rPr>
      </w:pPr>
      <w:r w:rsidRPr="00A300C2">
        <w:rPr>
          <w:rFonts w:hint="eastAsia"/>
          <w:szCs w:val="24"/>
        </w:rPr>
        <w:t>本局推出「</w:t>
      </w:r>
      <w:r w:rsidRPr="00A300C2">
        <w:rPr>
          <w:szCs w:val="24"/>
        </w:rPr>
        <w:t>20 x 50</w:t>
      </w:r>
      <w:r w:rsidRPr="00A300C2">
        <w:rPr>
          <w:rFonts w:hint="eastAsia"/>
          <w:szCs w:val="24"/>
        </w:rPr>
        <w:t>實習生計劃」及「物業管理客戶服務專員基礎證書」度身訂造課程，支援青年人及「後</w:t>
      </w:r>
      <w:r w:rsidRPr="00A300C2">
        <w:rPr>
          <w:szCs w:val="24"/>
        </w:rPr>
        <w:t>50</w:t>
      </w:r>
      <w:r w:rsidRPr="00A300C2">
        <w:rPr>
          <w:rFonts w:hint="eastAsia"/>
          <w:szCs w:val="24"/>
        </w:rPr>
        <w:t>」培訓就業。</w:t>
      </w:r>
    </w:p>
    <w:p w14:paraId="228FCF1F" w14:textId="5270499E" w:rsidR="00116B8B" w:rsidRPr="00A300C2" w:rsidRDefault="00116B8B" w:rsidP="00A300C2">
      <w:pPr>
        <w:rPr>
          <w:rFonts w:cs="ATC-*MHei*0020*L+Frutiger*0020*"/>
          <w:spacing w:val="3"/>
          <w:kern w:val="0"/>
          <w:position w:val="4"/>
          <w:szCs w:val="24"/>
          <w:lang w:val="zh-TW"/>
        </w:rPr>
      </w:pPr>
    </w:p>
    <w:p w14:paraId="38C5172E" w14:textId="1D6AC3E6" w:rsidR="00F30E8A" w:rsidRPr="00A300C2" w:rsidRDefault="00F30E8A" w:rsidP="00A300C2">
      <w:pPr>
        <w:rPr>
          <w:szCs w:val="24"/>
        </w:rPr>
      </w:pPr>
      <w:r w:rsidRPr="00A300C2">
        <w:rPr>
          <w:rFonts w:hint="eastAsia"/>
          <w:szCs w:val="24"/>
        </w:rPr>
        <w:t>本局舉辦「青年培訓就業</w:t>
      </w:r>
      <w:r w:rsidRPr="00A300C2">
        <w:rPr>
          <w:szCs w:val="24"/>
        </w:rPr>
        <w:t>GPS@ERB</w:t>
      </w:r>
      <w:r w:rsidRPr="00A300C2">
        <w:rPr>
          <w:rFonts w:hint="eastAsia"/>
          <w:szCs w:val="24"/>
        </w:rPr>
        <w:t>」活動，向青年人提供培訓及就業資訊。</w:t>
      </w:r>
    </w:p>
    <w:p w14:paraId="193F95CF" w14:textId="77777777" w:rsidR="00F30E8A" w:rsidRPr="00A300C2" w:rsidRDefault="00F30E8A" w:rsidP="00A300C2">
      <w:pPr>
        <w:rPr>
          <w:rFonts w:cs="ATC-*MHei*0020*L+Frutiger*0020*"/>
          <w:spacing w:val="3"/>
          <w:kern w:val="0"/>
          <w:position w:val="4"/>
          <w:szCs w:val="24"/>
          <w:lang w:val="zh-TW"/>
        </w:rPr>
      </w:pPr>
    </w:p>
    <w:p w14:paraId="0209AA3D" w14:textId="77777777" w:rsidR="00116B8B" w:rsidRPr="00A300C2" w:rsidRDefault="00116B8B" w:rsidP="00A300C2">
      <w:pPr>
        <w:rPr>
          <w:rFonts w:cs="ATC-*MHei*0020*L+Frutiger*0020*"/>
          <w:spacing w:val="-4"/>
          <w:kern w:val="0"/>
          <w:position w:val="4"/>
          <w:szCs w:val="24"/>
          <w:lang w:val="zh-TW"/>
        </w:rPr>
      </w:pPr>
      <w:r w:rsidRPr="00A300C2">
        <w:rPr>
          <w:rFonts w:cs="MHeiHK-Heavy" w:hint="eastAsia"/>
          <w:spacing w:val="-5"/>
          <w:kern w:val="0"/>
          <w:szCs w:val="24"/>
          <w:lang w:val="zh-TW"/>
        </w:rPr>
        <w:t>舉辦「青年培訓就業</w:t>
      </w:r>
      <w:r w:rsidRPr="00A300C2">
        <w:rPr>
          <w:rFonts w:cs="MHeiHK-Heavy"/>
          <w:spacing w:val="-5"/>
          <w:kern w:val="0"/>
          <w:szCs w:val="24"/>
          <w:lang w:val="zh-TW"/>
        </w:rPr>
        <w:t>GPS@ERB</w:t>
      </w:r>
      <w:r w:rsidRPr="00A300C2">
        <w:rPr>
          <w:rFonts w:cs="MHeiHK-Heavy" w:hint="eastAsia"/>
          <w:spacing w:val="-5"/>
          <w:kern w:val="0"/>
          <w:szCs w:val="24"/>
          <w:lang w:val="zh-TW"/>
        </w:rPr>
        <w:t>」</w:t>
      </w:r>
    </w:p>
    <w:p w14:paraId="30C5F515" w14:textId="71AABB6C" w:rsidR="00934DFE" w:rsidRPr="00A300C2" w:rsidRDefault="00116B8B" w:rsidP="00A300C2">
      <w:pPr>
        <w:rPr>
          <w:rFonts w:cs="ATC-*MHei*0020*L+Frutiger*0020*"/>
          <w:spacing w:val="3"/>
          <w:kern w:val="0"/>
          <w:position w:val="4"/>
          <w:szCs w:val="24"/>
          <w:lang w:val="zh-TW"/>
        </w:rPr>
      </w:pPr>
      <w:r w:rsidRPr="00A300C2">
        <w:rPr>
          <w:rFonts w:cs="ATC-*MHei*0020*L+Frutiger*0020*" w:hint="eastAsia"/>
          <w:spacing w:val="3"/>
          <w:kern w:val="0"/>
          <w:position w:val="4"/>
          <w:szCs w:val="24"/>
          <w:lang w:val="zh-TW"/>
        </w:rPr>
        <w:t>本局於</w:t>
      </w:r>
      <w:r w:rsidRPr="00A300C2">
        <w:rPr>
          <w:rFonts w:cs="ATC-*MHei*0020*L+Frutiger*0020*"/>
          <w:spacing w:val="3"/>
          <w:kern w:val="0"/>
          <w:position w:val="4"/>
          <w:szCs w:val="24"/>
          <w:lang w:val="zh-TW"/>
        </w:rPr>
        <w:t>2022</w:t>
      </w:r>
      <w:r w:rsidRPr="00A300C2">
        <w:rPr>
          <w:rFonts w:cs="ATC-*MHei*0020*L+Frutiger*0020*" w:hint="eastAsia"/>
          <w:spacing w:val="3"/>
          <w:kern w:val="0"/>
          <w:position w:val="4"/>
          <w:szCs w:val="24"/>
          <w:lang w:val="zh-TW"/>
        </w:rPr>
        <w:t>年</w:t>
      </w:r>
      <w:r w:rsidRPr="00A300C2">
        <w:rPr>
          <w:rFonts w:cs="ATC-*MHei*0020*L+Frutiger*0020*"/>
          <w:spacing w:val="3"/>
          <w:kern w:val="0"/>
          <w:position w:val="4"/>
          <w:szCs w:val="24"/>
          <w:lang w:val="zh-TW"/>
        </w:rPr>
        <w:t>3</w:t>
      </w:r>
      <w:r w:rsidRPr="00A300C2">
        <w:rPr>
          <w:rFonts w:cs="ATC-*MHei*0020*L+Frutiger*0020*" w:hint="eastAsia"/>
          <w:spacing w:val="3"/>
          <w:kern w:val="0"/>
          <w:position w:val="4"/>
          <w:szCs w:val="24"/>
          <w:lang w:val="zh-TW"/>
        </w:rPr>
        <w:t>月舉辦「青年培訓就業</w:t>
      </w:r>
      <w:r w:rsidRPr="00A300C2">
        <w:rPr>
          <w:rFonts w:cs="ATC-*MHei*0020*L+Frutiger*0020*"/>
          <w:spacing w:val="3"/>
          <w:kern w:val="0"/>
          <w:position w:val="4"/>
          <w:szCs w:val="24"/>
          <w:lang w:val="zh-TW"/>
        </w:rPr>
        <w:t>GPS@ERB</w:t>
      </w:r>
      <w:r w:rsidRPr="00A300C2">
        <w:rPr>
          <w:rFonts w:cs="ATC-*MHei*0020*L+Frutiger*0020*" w:hint="eastAsia"/>
          <w:spacing w:val="3"/>
          <w:kern w:val="0"/>
          <w:position w:val="4"/>
          <w:szCs w:val="24"/>
          <w:lang w:val="zh-TW"/>
        </w:rPr>
        <w:t>」活動，向青年人和有培訓及就業需要的市民提供一站式資訊。是次網上活動結合行業講座、體驗工作坊、招聘及面試講座，並提供行業相關的課程及職位空缺資訊，約有</w:t>
      </w:r>
      <w:r w:rsidRPr="00A300C2">
        <w:rPr>
          <w:rFonts w:cs="ATC-*MHei*0020*L+Frutiger*0020*"/>
          <w:spacing w:val="3"/>
          <w:kern w:val="0"/>
          <w:position w:val="4"/>
          <w:szCs w:val="24"/>
          <w:lang w:val="zh-TW"/>
        </w:rPr>
        <w:t>1,300</w:t>
      </w:r>
      <w:r w:rsidRPr="00A300C2">
        <w:rPr>
          <w:rFonts w:cs="ATC-*MHei*0020*L+Frutiger*0020*" w:hint="eastAsia"/>
          <w:spacing w:val="3"/>
          <w:kern w:val="0"/>
          <w:position w:val="4"/>
          <w:szCs w:val="24"/>
          <w:lang w:val="zh-TW"/>
        </w:rPr>
        <w:t>人次參與網上活動。</w:t>
      </w:r>
    </w:p>
    <w:p w14:paraId="3DE51FF0" w14:textId="77777777" w:rsidR="004E0BE7" w:rsidRPr="00A300C2" w:rsidRDefault="004E0BE7" w:rsidP="00A300C2">
      <w:pPr>
        <w:rPr>
          <w:rFonts w:cs="ATC-*MHei*0020*L+Frutiger*0020*"/>
          <w:spacing w:val="3"/>
          <w:kern w:val="0"/>
          <w:position w:val="4"/>
          <w:szCs w:val="24"/>
          <w:lang w:val="zh-TW"/>
        </w:rPr>
      </w:pPr>
    </w:p>
    <w:p w14:paraId="3CA14E7A" w14:textId="184F2EE0" w:rsidR="00116B8B" w:rsidRPr="00A300C2" w:rsidRDefault="00116B8B" w:rsidP="00A300C2">
      <w:pPr>
        <w:rPr>
          <w:rFonts w:cs="ATC-*MHei*0020*L+Frutiger*0020*"/>
          <w:spacing w:val="3"/>
          <w:kern w:val="0"/>
          <w:position w:val="4"/>
          <w:szCs w:val="24"/>
          <w:lang w:val="zh-TW"/>
        </w:rPr>
      </w:pPr>
      <w:r w:rsidRPr="00A300C2">
        <w:rPr>
          <w:rFonts w:cs="MHeiHK-Heavy" w:hint="eastAsia"/>
          <w:spacing w:val="7"/>
          <w:kern w:val="0"/>
          <w:szCs w:val="24"/>
          <w:lang w:val="zh-TW"/>
        </w:rPr>
        <w:t>加強培訓及支援服務</w:t>
      </w:r>
    </w:p>
    <w:p w14:paraId="0AF19A76" w14:textId="1472B86E" w:rsidR="00934DFE" w:rsidRPr="00A300C2" w:rsidRDefault="00116B8B" w:rsidP="00A300C2">
      <w:pPr>
        <w:rPr>
          <w:rFonts w:cs="ATC-*MHei*0020*L+Frutiger*0020*"/>
          <w:spacing w:val="3"/>
          <w:kern w:val="0"/>
          <w:position w:val="4"/>
          <w:szCs w:val="24"/>
          <w:lang w:val="zh-TW"/>
        </w:rPr>
      </w:pPr>
      <w:r w:rsidRPr="00A300C2">
        <w:rPr>
          <w:rFonts w:cs="ATC-*MHei*0020*L+Frutiger*0020*" w:hint="eastAsia"/>
          <w:spacing w:val="3"/>
          <w:kern w:val="0"/>
          <w:position w:val="4"/>
          <w:szCs w:val="24"/>
          <w:lang w:val="zh-TW"/>
        </w:rPr>
        <w:t>在</w:t>
      </w:r>
      <w:r w:rsidRPr="00A300C2">
        <w:rPr>
          <w:rFonts w:cs="ATC-*MHei*0020*L+Frutiger*0020*"/>
          <w:spacing w:val="3"/>
          <w:kern w:val="0"/>
          <w:position w:val="4"/>
          <w:szCs w:val="24"/>
          <w:lang w:val="zh-TW"/>
        </w:rPr>
        <w:t>2021-22</w:t>
      </w:r>
      <w:r w:rsidRPr="00A300C2">
        <w:rPr>
          <w:rFonts w:cs="ATC-*MHei*0020*L+Frutiger*0020*" w:hint="eastAsia"/>
          <w:spacing w:val="3"/>
          <w:kern w:val="0"/>
          <w:position w:val="4"/>
          <w:szCs w:val="24"/>
          <w:lang w:val="zh-TW"/>
        </w:rPr>
        <w:t>年度，本局分別與保安及汽車美容業僱主合作，為青年人及「後</w:t>
      </w:r>
      <w:r w:rsidRPr="00A300C2">
        <w:rPr>
          <w:rFonts w:cs="ATC-*MHei*0020*L+Frutiger*0020*"/>
          <w:spacing w:val="3"/>
          <w:kern w:val="0"/>
          <w:position w:val="4"/>
          <w:szCs w:val="24"/>
          <w:lang w:val="zh-TW"/>
        </w:rPr>
        <w:t>50</w:t>
      </w:r>
      <w:r w:rsidRPr="00A300C2">
        <w:rPr>
          <w:rFonts w:cs="ATC-*MHei*0020*L+Frutiger*0020*" w:hint="eastAsia"/>
          <w:spacing w:val="3"/>
          <w:kern w:val="0"/>
          <w:position w:val="4"/>
          <w:szCs w:val="24"/>
          <w:lang w:val="zh-TW"/>
        </w:rPr>
        <w:t>」舉辦「工作體驗日」。參加者獲安排參觀培訓機構的培訓中心，以及僱主的工作場所和設施，增加對相關行業的培訓及就業機會的認識。僱主於活動後更為有興趣求職的參加者安排即場面試。</w:t>
      </w:r>
    </w:p>
    <w:p w14:paraId="101A1813" w14:textId="77777777" w:rsidR="00671121" w:rsidRPr="00A300C2" w:rsidRDefault="00671121" w:rsidP="00A300C2">
      <w:pPr>
        <w:rPr>
          <w:rFonts w:cs="ATC-*MHei*0020*L+Frutiger*0020*"/>
          <w:spacing w:val="3"/>
          <w:kern w:val="0"/>
          <w:position w:val="4"/>
          <w:szCs w:val="24"/>
          <w:lang w:val="zh-TW"/>
        </w:rPr>
      </w:pPr>
    </w:p>
    <w:p w14:paraId="49FBB26E" w14:textId="3557F8D4" w:rsidR="00116B8B" w:rsidRPr="00A300C2" w:rsidRDefault="00116B8B" w:rsidP="00A300C2">
      <w:pPr>
        <w:rPr>
          <w:rFonts w:cs="ATC-*MHei*0020*L+Frutiger*0020*"/>
          <w:spacing w:val="3"/>
          <w:kern w:val="0"/>
          <w:position w:val="4"/>
          <w:szCs w:val="24"/>
          <w:lang w:val="zh-TW"/>
        </w:rPr>
      </w:pPr>
      <w:r w:rsidRPr="00A300C2">
        <w:rPr>
          <w:rFonts w:cs="ATC-*MHei*0020*L+Frutiger*0020*" w:hint="eastAsia"/>
          <w:spacing w:val="3"/>
          <w:kern w:val="0"/>
          <w:position w:val="4"/>
          <w:szCs w:val="24"/>
          <w:lang w:val="zh-TW"/>
        </w:rPr>
        <w:t>本局在</w:t>
      </w:r>
      <w:r w:rsidRPr="00A300C2">
        <w:rPr>
          <w:rFonts w:cs="ATC-*MHei*0020*L+Frutiger*0020*"/>
          <w:spacing w:val="3"/>
          <w:kern w:val="0"/>
          <w:position w:val="4"/>
          <w:szCs w:val="24"/>
          <w:lang w:val="zh-TW"/>
        </w:rPr>
        <w:t>2021-22</w:t>
      </w:r>
      <w:r w:rsidRPr="00A300C2">
        <w:rPr>
          <w:rFonts w:cs="ATC-*MHei*0020*L+Frutiger*0020*" w:hint="eastAsia"/>
          <w:spacing w:val="3"/>
          <w:kern w:val="0"/>
          <w:position w:val="4"/>
          <w:szCs w:val="24"/>
          <w:lang w:val="zh-TW"/>
        </w:rPr>
        <w:t>年度舉辦「學校職業講座」及企業探訪，約有</w:t>
      </w:r>
      <w:r w:rsidRPr="00A300C2">
        <w:rPr>
          <w:rFonts w:cs="ATC-*MHei*0020*L+Frutiger*0020*"/>
          <w:spacing w:val="3"/>
          <w:kern w:val="0"/>
          <w:position w:val="4"/>
          <w:szCs w:val="24"/>
          <w:lang w:val="zh-TW"/>
        </w:rPr>
        <w:t>670</w:t>
      </w:r>
      <w:r w:rsidRPr="00A300C2">
        <w:rPr>
          <w:rFonts w:cs="ATC-*MHei*0020*L+Frutiger*0020*" w:hint="eastAsia"/>
          <w:spacing w:val="3"/>
          <w:kern w:val="0"/>
          <w:position w:val="4"/>
          <w:szCs w:val="24"/>
          <w:lang w:val="zh-TW"/>
        </w:rPr>
        <w:t>名高中學生參與。機構代表向同學介紹行業概況、前景及發展機會，以及分享面試技巧和注意事項。</w:t>
      </w:r>
    </w:p>
    <w:p w14:paraId="57F90C9D" w14:textId="77777777" w:rsidR="00116B8B" w:rsidRPr="00A300C2" w:rsidRDefault="00116B8B" w:rsidP="00A300C2">
      <w:pPr>
        <w:rPr>
          <w:rFonts w:cs="ATC-*MHei*0020*L+Frutiger*0020*"/>
          <w:spacing w:val="3"/>
          <w:kern w:val="0"/>
          <w:position w:val="4"/>
          <w:szCs w:val="24"/>
          <w:lang w:val="zh-TW"/>
        </w:rPr>
      </w:pPr>
    </w:p>
    <w:p w14:paraId="0865B709" w14:textId="77777777" w:rsidR="00116B8B" w:rsidRPr="00A300C2" w:rsidRDefault="00116B8B" w:rsidP="00A300C2">
      <w:pPr>
        <w:rPr>
          <w:rFonts w:cs="ATC-*MHei*0020*L+Frutiger*0020*"/>
          <w:spacing w:val="3"/>
          <w:kern w:val="0"/>
          <w:position w:val="4"/>
          <w:szCs w:val="24"/>
          <w:lang w:val="zh-TW"/>
        </w:rPr>
      </w:pPr>
      <w:r w:rsidRPr="00A300C2">
        <w:rPr>
          <w:rFonts w:cs="ATC-*MHei*0020*L+Frutiger*0020*" w:hint="eastAsia"/>
          <w:spacing w:val="3"/>
          <w:kern w:val="0"/>
          <w:position w:val="4"/>
          <w:szCs w:val="24"/>
          <w:lang w:val="zh-TW"/>
        </w:rPr>
        <w:t>在</w:t>
      </w:r>
      <w:r w:rsidRPr="00A300C2">
        <w:rPr>
          <w:rFonts w:cs="ATC-*MHei*0020*L+Frutiger*0020*"/>
          <w:spacing w:val="3"/>
          <w:kern w:val="0"/>
          <w:position w:val="4"/>
          <w:szCs w:val="24"/>
          <w:lang w:val="zh-TW"/>
        </w:rPr>
        <w:t>2021-22</w:t>
      </w:r>
      <w:r w:rsidRPr="00A300C2">
        <w:rPr>
          <w:rFonts w:cs="ATC-*MHei*0020*L+Frutiger*0020*" w:hint="eastAsia"/>
          <w:spacing w:val="3"/>
          <w:kern w:val="0"/>
          <w:position w:val="4"/>
          <w:szCs w:val="24"/>
          <w:lang w:val="zh-TW"/>
        </w:rPr>
        <w:t>年度，「</w:t>
      </w:r>
      <w:r w:rsidRPr="00A300C2">
        <w:rPr>
          <w:rFonts w:cs="ATC-*MHei*0020*L+Frutiger*0020*"/>
          <w:spacing w:val="3"/>
          <w:kern w:val="0"/>
          <w:position w:val="4"/>
          <w:szCs w:val="24"/>
          <w:lang w:val="zh-TW"/>
        </w:rPr>
        <w:t>ERB</w:t>
      </w:r>
      <w:r w:rsidRPr="00A300C2">
        <w:rPr>
          <w:rFonts w:cs="ATC-*MHei*0020*L+Frutiger*0020*" w:hint="eastAsia"/>
          <w:spacing w:val="3"/>
          <w:kern w:val="0"/>
          <w:position w:val="4"/>
          <w:szCs w:val="24"/>
          <w:lang w:val="zh-TW"/>
        </w:rPr>
        <w:t>服務中心」舉辦「職場實戰系列活動」，協助「後</w:t>
      </w:r>
      <w:r w:rsidRPr="00A300C2">
        <w:rPr>
          <w:rFonts w:cs="ATC-*MHei*0020*L+Frutiger*0020*"/>
          <w:spacing w:val="3"/>
          <w:kern w:val="0"/>
          <w:position w:val="4"/>
          <w:szCs w:val="24"/>
          <w:lang w:val="zh-TW"/>
        </w:rPr>
        <w:t>50</w:t>
      </w:r>
      <w:r w:rsidRPr="00A300C2">
        <w:rPr>
          <w:rFonts w:cs="ATC-*MHei*0020*L+Frutiger*0020*" w:hint="eastAsia"/>
          <w:spacing w:val="3"/>
          <w:kern w:val="0"/>
          <w:position w:val="4"/>
          <w:szCs w:val="24"/>
          <w:lang w:val="zh-TW"/>
        </w:rPr>
        <w:t>」、青年人、婦女及新來港人士掌握市場動向，體會工作實況，為投入職場做好準備。中心並與區內中學合辦活動，為青年人（包括將離校的高中學生）提供職涯規劃、行業講座、求職及面試工作坊等。年度內約有</w:t>
      </w:r>
      <w:r w:rsidRPr="00A300C2">
        <w:rPr>
          <w:rFonts w:cs="ATC-*MHei*0020*L+Frutiger*0020*"/>
          <w:spacing w:val="3"/>
          <w:kern w:val="0"/>
          <w:position w:val="4"/>
          <w:szCs w:val="24"/>
          <w:lang w:val="zh-TW"/>
        </w:rPr>
        <w:t>1,200</w:t>
      </w:r>
      <w:r w:rsidRPr="00A300C2">
        <w:rPr>
          <w:rFonts w:cs="ATC-*MHei*0020*L+Frutiger*0020*" w:hint="eastAsia"/>
          <w:spacing w:val="3"/>
          <w:kern w:val="0"/>
          <w:position w:val="4"/>
          <w:szCs w:val="24"/>
          <w:lang w:val="zh-TW"/>
        </w:rPr>
        <w:t>人次出席相關活動。</w:t>
      </w:r>
    </w:p>
    <w:p w14:paraId="412B7922" w14:textId="77777777" w:rsidR="00116B8B" w:rsidRPr="00A300C2" w:rsidRDefault="00116B8B" w:rsidP="00A300C2">
      <w:pPr>
        <w:rPr>
          <w:rFonts w:cs="ATC-*MHei*0020*L+Frutiger*0020*"/>
          <w:spacing w:val="3"/>
          <w:kern w:val="0"/>
          <w:position w:val="4"/>
          <w:szCs w:val="24"/>
          <w:lang w:val="zh-TW"/>
        </w:rPr>
      </w:pPr>
    </w:p>
    <w:p w14:paraId="191AF03D" w14:textId="2B99174A" w:rsidR="00F30E8A" w:rsidRPr="00A300C2" w:rsidRDefault="00F30E8A" w:rsidP="00A300C2">
      <w:pPr>
        <w:rPr>
          <w:szCs w:val="24"/>
        </w:rPr>
      </w:pPr>
      <w:r w:rsidRPr="00A300C2">
        <w:rPr>
          <w:rFonts w:hint="eastAsia"/>
          <w:szCs w:val="24"/>
        </w:rPr>
        <w:t>本局及「</w:t>
      </w:r>
      <w:r w:rsidRPr="00A300C2">
        <w:rPr>
          <w:szCs w:val="24"/>
        </w:rPr>
        <w:t>ERB</w:t>
      </w:r>
      <w:r w:rsidRPr="00A300C2">
        <w:rPr>
          <w:rFonts w:hint="eastAsia"/>
          <w:szCs w:val="24"/>
        </w:rPr>
        <w:t>服務中心」推出多項活動，協助青年人及「後</w:t>
      </w:r>
      <w:r w:rsidRPr="00A300C2">
        <w:rPr>
          <w:szCs w:val="24"/>
        </w:rPr>
        <w:t>50</w:t>
      </w:r>
      <w:r w:rsidRPr="00A300C2">
        <w:rPr>
          <w:rFonts w:hint="eastAsia"/>
          <w:szCs w:val="24"/>
        </w:rPr>
        <w:t>」等掌握巿場動向及不同行業的發展機會。</w:t>
      </w:r>
      <w:r w:rsidRPr="00A300C2">
        <w:rPr>
          <w:szCs w:val="24"/>
        </w:rPr>
        <w:t xml:space="preserve"> </w:t>
      </w:r>
    </w:p>
    <w:p w14:paraId="41C15BB3" w14:textId="2A3BBBB1" w:rsidR="00116B8B" w:rsidRPr="00A300C2" w:rsidRDefault="00116B8B" w:rsidP="00A300C2">
      <w:pPr>
        <w:rPr>
          <w:szCs w:val="24"/>
        </w:rPr>
      </w:pPr>
    </w:p>
    <w:p w14:paraId="2E23E062" w14:textId="77777777" w:rsidR="00EF7875" w:rsidRPr="00A300C2" w:rsidRDefault="00EF7875" w:rsidP="00A300C2">
      <w:pPr>
        <w:rPr>
          <w:rFonts w:cs="MElle HK Light"/>
          <w:spacing w:val="31"/>
          <w:kern w:val="0"/>
          <w:szCs w:val="24"/>
        </w:rPr>
      </w:pPr>
      <w:r w:rsidRPr="00A300C2">
        <w:rPr>
          <w:rFonts w:cs="MElle HK Light"/>
          <w:bCs/>
          <w:spacing w:val="31"/>
          <w:szCs w:val="24"/>
        </w:rPr>
        <w:br w:type="page"/>
      </w:r>
    </w:p>
    <w:p w14:paraId="3150E5E7" w14:textId="11FB01BD" w:rsidR="00F30E8A" w:rsidRPr="00A300C2" w:rsidRDefault="00F30E8A" w:rsidP="00A300C2">
      <w:pPr>
        <w:rPr>
          <w:rFonts w:cs="MElle HK Light"/>
          <w:bCs/>
          <w:spacing w:val="31"/>
          <w:szCs w:val="24"/>
        </w:rPr>
      </w:pPr>
      <w:r w:rsidRPr="00A300C2">
        <w:rPr>
          <w:rFonts w:cs="MElle HK Light" w:hint="eastAsia"/>
          <w:spacing w:val="31"/>
          <w:szCs w:val="24"/>
        </w:rPr>
        <w:lastRenderedPageBreak/>
        <w:t>承先啟後</w:t>
      </w:r>
    </w:p>
    <w:p w14:paraId="657E5BB7" w14:textId="226E7F36" w:rsidR="004E0BE7" w:rsidRPr="00A300C2" w:rsidRDefault="004E0BE7" w:rsidP="00A300C2">
      <w:pPr>
        <w:rPr>
          <w:szCs w:val="24"/>
        </w:rPr>
      </w:pPr>
      <w:r w:rsidRPr="00A300C2">
        <w:rPr>
          <w:rFonts w:hint="eastAsia"/>
          <w:szCs w:val="24"/>
        </w:rPr>
        <w:t>本局推出第四期及第五期「特別．愛增值」計劃，維持多項特別安排，支援受經濟環境影響的人士提升技能。</w:t>
      </w:r>
    </w:p>
    <w:p w14:paraId="041309BF" w14:textId="77777777" w:rsidR="004E0BE7" w:rsidRPr="00A300C2" w:rsidRDefault="004E0BE7" w:rsidP="00A300C2">
      <w:pPr>
        <w:rPr>
          <w:szCs w:val="24"/>
        </w:rPr>
      </w:pPr>
    </w:p>
    <w:p w14:paraId="61ABF602" w14:textId="77777777" w:rsidR="00F30E8A" w:rsidRPr="00A300C2" w:rsidRDefault="00F30E8A" w:rsidP="00A300C2">
      <w:pPr>
        <w:rPr>
          <w:rFonts w:cs="ATC-*MHei*0020*L+Frutiger*0020*"/>
          <w:spacing w:val="3"/>
          <w:kern w:val="0"/>
          <w:szCs w:val="24"/>
          <w:lang w:val="zh-TW"/>
        </w:rPr>
      </w:pPr>
      <w:r w:rsidRPr="00A300C2">
        <w:rPr>
          <w:rFonts w:cs="MHeiHK-Heavy" w:hint="eastAsia"/>
          <w:spacing w:val="7"/>
          <w:kern w:val="0"/>
          <w:szCs w:val="24"/>
          <w:lang w:val="zh-TW"/>
        </w:rPr>
        <w:t>推出第四期及第五期</w:t>
      </w:r>
      <w:r w:rsidRPr="00A300C2">
        <w:rPr>
          <w:rFonts w:cs="MHeiHK-Heavy"/>
          <w:spacing w:val="7"/>
          <w:kern w:val="0"/>
          <w:szCs w:val="24"/>
          <w:lang w:val="zh-TW"/>
        </w:rPr>
        <w:br/>
      </w:r>
      <w:r w:rsidRPr="00A300C2">
        <w:rPr>
          <w:rFonts w:cs="MHeiHK-Heavy" w:hint="eastAsia"/>
          <w:spacing w:val="7"/>
          <w:kern w:val="0"/>
          <w:szCs w:val="24"/>
          <w:lang w:val="zh-TW"/>
        </w:rPr>
        <w:t>「特別．愛增值」計劃</w:t>
      </w:r>
    </w:p>
    <w:p w14:paraId="1D09A889" w14:textId="77777777" w:rsidR="00F30E8A" w:rsidRPr="00A300C2" w:rsidRDefault="00F30E8A" w:rsidP="00A300C2">
      <w:pPr>
        <w:rPr>
          <w:rFonts w:cs="ATC-*MHei*0020*L+Frutiger*0020*"/>
          <w:spacing w:val="3"/>
          <w:kern w:val="0"/>
          <w:szCs w:val="24"/>
          <w:lang w:val="zh-TW"/>
        </w:rPr>
      </w:pPr>
      <w:r w:rsidRPr="00A300C2">
        <w:rPr>
          <w:rFonts w:cs="ATC-*MHei*0020*L+Frutiger*0020*" w:hint="eastAsia"/>
          <w:spacing w:val="3"/>
          <w:kern w:val="0"/>
          <w:szCs w:val="24"/>
          <w:lang w:val="zh-TW"/>
        </w:rPr>
        <w:t>受政府委託，本局在年度內推出第四期及第五期「特別．愛增值」計劃（「特別計劃」），繼續支援受經濟環境影響的求職者及僱員提升技能。課程選擇增加至約</w:t>
      </w:r>
      <w:r w:rsidRPr="00A300C2">
        <w:rPr>
          <w:rFonts w:cs="ATC-*MHei*0020*L+Frutiger*0020*"/>
          <w:spacing w:val="3"/>
          <w:kern w:val="0"/>
          <w:szCs w:val="24"/>
          <w:lang w:val="zh-TW"/>
        </w:rPr>
        <w:t>500</w:t>
      </w:r>
      <w:r w:rsidRPr="00A300C2">
        <w:rPr>
          <w:rFonts w:cs="ATC-*MHei*0020*L+Frutiger*0020*" w:hint="eastAsia"/>
          <w:spacing w:val="3"/>
          <w:kern w:val="0"/>
          <w:szCs w:val="24"/>
          <w:lang w:val="zh-TW"/>
        </w:rPr>
        <w:t>項，當中近六成可作網上授課。於年度內提供合共</w:t>
      </w:r>
      <w:r w:rsidRPr="00A300C2">
        <w:rPr>
          <w:rFonts w:cs="ATC-*MHei*0020*L+Frutiger*0020*"/>
          <w:spacing w:val="3"/>
          <w:kern w:val="0"/>
          <w:szCs w:val="24"/>
          <w:lang w:val="zh-TW"/>
        </w:rPr>
        <w:t>94,000</w:t>
      </w:r>
      <w:r w:rsidRPr="00A300C2">
        <w:rPr>
          <w:rFonts w:cs="ATC-*MHei*0020*L+Frutiger*0020*" w:hint="eastAsia"/>
          <w:spacing w:val="3"/>
          <w:kern w:val="0"/>
          <w:szCs w:val="24"/>
          <w:lang w:val="zh-TW"/>
        </w:rPr>
        <w:t>個「特別計劃」培訓名額。</w:t>
      </w:r>
    </w:p>
    <w:p w14:paraId="16934246" w14:textId="77777777" w:rsidR="00F30E8A" w:rsidRPr="00A300C2" w:rsidRDefault="00F30E8A" w:rsidP="00A300C2">
      <w:pPr>
        <w:rPr>
          <w:rFonts w:cs="ATC-*MHei*0020*L+Frutiger*0020*"/>
          <w:spacing w:val="3"/>
          <w:kern w:val="0"/>
          <w:szCs w:val="24"/>
          <w:lang w:val="zh-TW"/>
        </w:rPr>
      </w:pPr>
    </w:p>
    <w:p w14:paraId="2A623B3E" w14:textId="77777777" w:rsidR="00F30E8A" w:rsidRPr="00A300C2" w:rsidRDefault="00F30E8A" w:rsidP="00A300C2">
      <w:pPr>
        <w:rPr>
          <w:rFonts w:cs="ATC-*MHei*0020*L+Frutiger*0020*"/>
          <w:spacing w:val="3"/>
          <w:kern w:val="0"/>
          <w:szCs w:val="24"/>
          <w:lang w:val="zh-TW"/>
        </w:rPr>
      </w:pPr>
      <w:r w:rsidRPr="00A300C2">
        <w:rPr>
          <w:rFonts w:cs="ATC-*MHei*0020*L+Frutiger*0020*" w:hint="eastAsia"/>
          <w:spacing w:val="3"/>
          <w:kern w:val="0"/>
          <w:szCs w:val="24"/>
          <w:lang w:val="zh-TW"/>
        </w:rPr>
        <w:t>「特別計劃」維持多項特別安排，包括對學員的行業或學歷不設限制、學費全免、發放每月最高</w:t>
      </w:r>
      <w:r w:rsidRPr="00A300C2">
        <w:rPr>
          <w:rFonts w:cs="ATC-*MHei*0020*L+Frutiger*0020*"/>
          <w:spacing w:val="3"/>
          <w:kern w:val="0"/>
          <w:szCs w:val="24"/>
          <w:lang w:val="zh-TW"/>
        </w:rPr>
        <w:t>5,800</w:t>
      </w:r>
      <w:r w:rsidRPr="00A300C2">
        <w:rPr>
          <w:rFonts w:cs="ATC-*MHei*0020*L+Frutiger*0020*" w:hint="eastAsia"/>
          <w:spacing w:val="3"/>
          <w:kern w:val="0"/>
          <w:szCs w:val="24"/>
          <w:lang w:val="zh-TW"/>
        </w:rPr>
        <w:t>元特別津貼，以及提供「企業包班」服務等。</w:t>
      </w:r>
    </w:p>
    <w:p w14:paraId="099CF277" w14:textId="77777777" w:rsidR="00F30E8A" w:rsidRPr="00A300C2" w:rsidRDefault="00F30E8A" w:rsidP="00A300C2">
      <w:pPr>
        <w:rPr>
          <w:rFonts w:cs="ATC-*MHei*0020*L+Frutiger*0020*"/>
          <w:spacing w:val="3"/>
          <w:kern w:val="0"/>
          <w:szCs w:val="24"/>
          <w:lang w:val="zh-TW"/>
        </w:rPr>
      </w:pPr>
    </w:p>
    <w:p w14:paraId="67D19E55" w14:textId="77777777" w:rsidR="00F30E8A" w:rsidRPr="00A300C2" w:rsidRDefault="00F30E8A" w:rsidP="00A300C2">
      <w:pPr>
        <w:rPr>
          <w:rFonts w:cs="ATC-*MHei*0020*L+Frutiger*0020*"/>
          <w:kern w:val="0"/>
          <w:szCs w:val="24"/>
          <w:lang w:val="zh-TW"/>
        </w:rPr>
      </w:pPr>
      <w:r w:rsidRPr="00A300C2">
        <w:rPr>
          <w:rFonts w:cs="MHeiHK-Heavy" w:hint="eastAsia"/>
          <w:spacing w:val="7"/>
          <w:kern w:val="0"/>
          <w:szCs w:val="24"/>
          <w:lang w:val="zh-TW"/>
        </w:rPr>
        <w:t>推行「先聘用、後培訓」</w:t>
      </w:r>
      <w:r w:rsidRPr="00A300C2">
        <w:rPr>
          <w:rFonts w:cs="MHeiHK-Heavy"/>
          <w:spacing w:val="7"/>
          <w:kern w:val="0"/>
          <w:szCs w:val="24"/>
          <w:lang w:val="zh-TW"/>
        </w:rPr>
        <w:br/>
      </w:r>
      <w:r w:rsidRPr="00A300C2">
        <w:rPr>
          <w:rFonts w:cs="MHeiHK-Heavy" w:hint="eastAsia"/>
          <w:spacing w:val="7"/>
          <w:kern w:val="0"/>
          <w:szCs w:val="24"/>
          <w:lang w:val="zh-TW"/>
        </w:rPr>
        <w:t>計劃</w:t>
      </w:r>
    </w:p>
    <w:p w14:paraId="53C30943" w14:textId="77777777" w:rsidR="00934DFE" w:rsidRPr="00A300C2" w:rsidRDefault="00F30E8A" w:rsidP="00A300C2">
      <w:pPr>
        <w:rPr>
          <w:rFonts w:cs="ATC-*MHei*0020*L+Frutiger*0020*"/>
          <w:spacing w:val="3"/>
          <w:kern w:val="0"/>
          <w:szCs w:val="24"/>
          <w:lang w:val="zh-TW"/>
        </w:rPr>
      </w:pPr>
      <w:r w:rsidRPr="00A300C2">
        <w:rPr>
          <w:rFonts w:cs="ATC-*MHei*0020*L+Frutiger*0020*" w:hint="eastAsia"/>
          <w:kern w:val="0"/>
          <w:szCs w:val="24"/>
          <w:lang w:val="zh-TW"/>
        </w:rPr>
        <w:t>在</w:t>
      </w:r>
      <w:r w:rsidRPr="00A300C2">
        <w:rPr>
          <w:rFonts w:cs="ATC-*MHei*0020*L+Frutiger*0020*"/>
          <w:kern w:val="0"/>
          <w:szCs w:val="24"/>
          <w:lang w:val="zh-TW"/>
        </w:rPr>
        <w:t>2021-22</w:t>
      </w:r>
      <w:r w:rsidRPr="00A300C2">
        <w:rPr>
          <w:rFonts w:cs="ATC-*MHei*0020*L+Frutiger*0020*" w:hint="eastAsia"/>
          <w:kern w:val="0"/>
          <w:szCs w:val="24"/>
          <w:lang w:val="zh-TW"/>
        </w:rPr>
        <w:t>年度，本局繼續致力推行「先聘用、後培訓」計劃，協助學員（包括中年婦女及料理家務者）入職健康護理業、環境服務業和交通及支援服務業相關工作，包括安老院舍護理員、樓盤潔淨員及隧道交通督導員（實習生）。此外，本局在勞工及福利局的協調下，與由社會福利署轉介的私營安老院舍僱主機構聯繫，鼓勵該些機構透過「先聘用、後培訓」計劃進行招聘及安排在職培訓。</w:t>
      </w:r>
    </w:p>
    <w:p w14:paraId="11DFD760" w14:textId="77777777" w:rsidR="004E0BE7" w:rsidRPr="00A300C2" w:rsidRDefault="004E0BE7" w:rsidP="00A300C2">
      <w:pPr>
        <w:rPr>
          <w:rFonts w:cs="ATC-*MHei*0020*L+Frutiger*0020*"/>
          <w:spacing w:val="3"/>
          <w:kern w:val="0"/>
          <w:szCs w:val="24"/>
          <w:lang w:val="zh-TW"/>
        </w:rPr>
      </w:pPr>
    </w:p>
    <w:p w14:paraId="26948BAD" w14:textId="53563CE4" w:rsidR="00F30E8A" w:rsidRPr="00A300C2" w:rsidRDefault="00F30E8A" w:rsidP="00A300C2">
      <w:pPr>
        <w:rPr>
          <w:rFonts w:cs="ATC-*MHei*0020*L+Frutiger*0020*"/>
          <w:spacing w:val="3"/>
          <w:kern w:val="0"/>
          <w:szCs w:val="24"/>
          <w:lang w:val="zh-TW"/>
        </w:rPr>
      </w:pPr>
      <w:r w:rsidRPr="00A300C2">
        <w:rPr>
          <w:rFonts w:cs="ATC-*MHei*0020*L+Frutiger*0020*" w:hint="eastAsia"/>
          <w:spacing w:val="3"/>
          <w:kern w:val="0"/>
          <w:szCs w:val="24"/>
          <w:lang w:val="zh-TW"/>
        </w:rPr>
        <w:t>參與計劃的僱主因應學員的家庭崗位需要，調整學員的工作時間及休假安排，並提供在職培訓和配套支援措施，鼓勵學員留職。</w:t>
      </w:r>
      <w:r w:rsidRPr="00A300C2">
        <w:rPr>
          <w:rFonts w:cs="ATC-*MHei*0020*L+Frutiger*0020*"/>
          <w:spacing w:val="3"/>
          <w:kern w:val="0"/>
          <w:szCs w:val="24"/>
          <w:lang w:val="zh-TW"/>
        </w:rPr>
        <w:t>2021-22</w:t>
      </w:r>
      <w:r w:rsidRPr="00A300C2">
        <w:rPr>
          <w:rFonts w:cs="ATC-*MHei*0020*L+Frutiger*0020*" w:hint="eastAsia"/>
          <w:spacing w:val="3"/>
          <w:kern w:val="0"/>
          <w:szCs w:val="24"/>
          <w:lang w:val="zh-TW"/>
        </w:rPr>
        <w:t>年度內超過</w:t>
      </w:r>
      <w:r w:rsidRPr="00A300C2">
        <w:rPr>
          <w:rFonts w:cs="ATC-*MHei*0020*L+Frutiger*0020*"/>
          <w:spacing w:val="3"/>
          <w:kern w:val="0"/>
          <w:szCs w:val="24"/>
          <w:lang w:val="zh-TW"/>
        </w:rPr>
        <w:t>120</w:t>
      </w:r>
      <w:r w:rsidRPr="00A300C2">
        <w:rPr>
          <w:rFonts w:cs="ATC-*MHei*0020*L+Frutiger*0020*" w:hint="eastAsia"/>
          <w:spacing w:val="3"/>
          <w:kern w:val="0"/>
          <w:szCs w:val="24"/>
          <w:lang w:val="zh-TW"/>
        </w:rPr>
        <w:t>名學員透過參加計劃入職上述相關工作。</w:t>
      </w:r>
    </w:p>
    <w:p w14:paraId="2BBF3042" w14:textId="1641FA6F" w:rsidR="00F30E8A" w:rsidRPr="00A300C2" w:rsidRDefault="00F30E8A" w:rsidP="00A300C2">
      <w:pPr>
        <w:rPr>
          <w:rFonts w:cs="ATC-*MHei*0020*L+Frutiger*0020*"/>
          <w:spacing w:val="3"/>
          <w:kern w:val="0"/>
          <w:szCs w:val="24"/>
          <w:lang w:val="zh-TW"/>
        </w:rPr>
      </w:pPr>
    </w:p>
    <w:p w14:paraId="7C313729" w14:textId="25438C95" w:rsidR="00F30E8A" w:rsidRPr="00A300C2" w:rsidRDefault="00F30E8A" w:rsidP="00A300C2">
      <w:pPr>
        <w:rPr>
          <w:szCs w:val="24"/>
        </w:rPr>
      </w:pPr>
      <w:r w:rsidRPr="00A300C2">
        <w:rPr>
          <w:rFonts w:hint="eastAsia"/>
          <w:szCs w:val="24"/>
        </w:rPr>
        <w:t>本局推出「先聘用、後培訓」計劃，協助特定服務對象投身不同行業。</w:t>
      </w:r>
    </w:p>
    <w:p w14:paraId="60AB2798" w14:textId="77777777" w:rsidR="00F30E8A" w:rsidRPr="00A300C2" w:rsidRDefault="00F30E8A" w:rsidP="00A300C2">
      <w:pPr>
        <w:rPr>
          <w:rFonts w:cs="ATC-*MHei*0020*L+Frutiger*0020*"/>
          <w:spacing w:val="3"/>
          <w:kern w:val="0"/>
          <w:szCs w:val="24"/>
          <w:lang w:val="zh-TW"/>
        </w:rPr>
      </w:pPr>
    </w:p>
    <w:p w14:paraId="211AE755" w14:textId="77777777" w:rsidR="00F30E8A" w:rsidRPr="00A300C2" w:rsidRDefault="00F30E8A" w:rsidP="00A300C2">
      <w:pPr>
        <w:rPr>
          <w:rFonts w:cs="MHeiHK-Heavy"/>
          <w:spacing w:val="7"/>
          <w:kern w:val="0"/>
          <w:szCs w:val="24"/>
          <w:lang w:val="zh-TW"/>
        </w:rPr>
      </w:pPr>
      <w:r w:rsidRPr="00A300C2">
        <w:rPr>
          <w:rFonts w:cs="MHeiHK-Heavy" w:hint="eastAsia"/>
          <w:spacing w:val="7"/>
          <w:kern w:val="0"/>
          <w:szCs w:val="24"/>
          <w:lang w:val="zh-TW"/>
        </w:rPr>
        <w:t>舉辦行業專題工作坊</w:t>
      </w:r>
    </w:p>
    <w:p w14:paraId="20297E0C" w14:textId="77777777" w:rsidR="00F30E8A" w:rsidRPr="00A300C2" w:rsidRDefault="00F30E8A" w:rsidP="00A300C2">
      <w:pPr>
        <w:rPr>
          <w:rFonts w:cs="ATC-*MHei*0020*L+Frutiger*0020*"/>
          <w:spacing w:val="3"/>
          <w:kern w:val="0"/>
          <w:szCs w:val="24"/>
          <w:lang w:val="zh-TW"/>
        </w:rPr>
      </w:pPr>
      <w:r w:rsidRPr="00A300C2">
        <w:rPr>
          <w:rFonts w:cs="ATC-*MHei*0020*L+Frutiger*0020*" w:hint="eastAsia"/>
          <w:spacing w:val="3"/>
          <w:kern w:val="0"/>
          <w:szCs w:val="24"/>
          <w:lang w:val="zh-TW"/>
        </w:rPr>
        <w:t>在</w:t>
      </w:r>
      <w:r w:rsidRPr="00A300C2">
        <w:rPr>
          <w:rFonts w:cs="ATC-*MHei*0020*L+Frutiger*0020*"/>
          <w:spacing w:val="3"/>
          <w:kern w:val="0"/>
          <w:szCs w:val="24"/>
          <w:lang w:val="zh-TW"/>
        </w:rPr>
        <w:t>2021-22</w:t>
      </w:r>
      <w:r w:rsidRPr="00A300C2">
        <w:rPr>
          <w:rFonts w:cs="ATC-*MHei*0020*L+Frutiger*0020*" w:hint="eastAsia"/>
          <w:spacing w:val="3"/>
          <w:kern w:val="0"/>
          <w:szCs w:val="24"/>
          <w:lang w:val="zh-TW"/>
        </w:rPr>
        <w:t>年度，本局分別以「院舍工作環境暴力事故的處理及預防」及「多式聯運管理」為講題，為健康護理業及進出口業的從業員舉辦「行業專題工作坊」，協助他們提升專業知識及工作技巧。</w:t>
      </w:r>
    </w:p>
    <w:p w14:paraId="72D567DA" w14:textId="77777777" w:rsidR="00F30E8A" w:rsidRPr="00A300C2" w:rsidRDefault="00F30E8A" w:rsidP="00A300C2">
      <w:pPr>
        <w:rPr>
          <w:rFonts w:cs="ATC-*MHei*0020*L+Frutiger*0020*"/>
          <w:spacing w:val="3"/>
          <w:kern w:val="0"/>
          <w:szCs w:val="24"/>
          <w:lang w:val="zh-TW"/>
        </w:rPr>
      </w:pPr>
    </w:p>
    <w:p w14:paraId="7FFDF9B2" w14:textId="77777777" w:rsidR="00F30E8A" w:rsidRPr="00A300C2" w:rsidRDefault="00F30E8A" w:rsidP="00A300C2">
      <w:pPr>
        <w:rPr>
          <w:rFonts w:cs="MHeiHK-Heavy"/>
          <w:spacing w:val="7"/>
          <w:kern w:val="0"/>
          <w:szCs w:val="24"/>
          <w:lang w:val="zh-TW"/>
        </w:rPr>
      </w:pPr>
      <w:r w:rsidRPr="00A300C2">
        <w:rPr>
          <w:rFonts w:cs="MHeiHK-Heavy" w:hint="eastAsia"/>
          <w:spacing w:val="7"/>
          <w:kern w:val="0"/>
          <w:szCs w:val="24"/>
          <w:lang w:val="zh-TW"/>
        </w:rPr>
        <w:t>進行市場調查</w:t>
      </w:r>
    </w:p>
    <w:p w14:paraId="4D612A42" w14:textId="77777777" w:rsidR="00F30E8A" w:rsidRPr="00A300C2" w:rsidRDefault="00F30E8A" w:rsidP="00A300C2">
      <w:pPr>
        <w:rPr>
          <w:rFonts w:cs="ATC-*MHei*0020*L+Frutiger*0020*"/>
          <w:spacing w:val="3"/>
          <w:kern w:val="0"/>
          <w:szCs w:val="24"/>
          <w:lang w:val="zh-TW"/>
        </w:rPr>
      </w:pPr>
      <w:r w:rsidRPr="00A300C2">
        <w:rPr>
          <w:rFonts w:cs="ATC-*MHei*0020*L+Frutiger*0020*" w:hint="eastAsia"/>
          <w:spacing w:val="3"/>
          <w:kern w:val="0"/>
          <w:szCs w:val="24"/>
          <w:lang w:val="zh-TW"/>
        </w:rPr>
        <w:t>在</w:t>
      </w:r>
      <w:r w:rsidRPr="00A300C2">
        <w:rPr>
          <w:rFonts w:cs="ATC-*MHei*0020*L+Frutiger*0020*"/>
          <w:spacing w:val="3"/>
          <w:kern w:val="0"/>
          <w:szCs w:val="24"/>
          <w:lang w:val="zh-TW"/>
        </w:rPr>
        <w:t>2021-22</w:t>
      </w:r>
      <w:r w:rsidRPr="00A300C2">
        <w:rPr>
          <w:rFonts w:cs="ATC-*MHei*0020*L+Frutiger*0020*" w:hint="eastAsia"/>
          <w:spacing w:val="3"/>
          <w:kern w:val="0"/>
          <w:szCs w:val="24"/>
          <w:lang w:val="zh-TW"/>
        </w:rPr>
        <w:t>年度，本局除進行恆常的調查項目外，亦進行了一項有關少數族裔人士培訓及就業需要的研究，以提供更合適的培訓課程和服務。</w:t>
      </w:r>
    </w:p>
    <w:p w14:paraId="239F04EA" w14:textId="77777777" w:rsidR="00F30E8A" w:rsidRPr="00A300C2" w:rsidRDefault="00F30E8A" w:rsidP="00A300C2">
      <w:pPr>
        <w:rPr>
          <w:rFonts w:cs="ATC-*MHei*0020*L+Frutiger*0020*"/>
          <w:spacing w:val="3"/>
          <w:kern w:val="0"/>
          <w:szCs w:val="24"/>
          <w:lang w:val="zh-TW"/>
        </w:rPr>
      </w:pPr>
    </w:p>
    <w:p w14:paraId="268C3DCE" w14:textId="77777777" w:rsidR="00F30E8A" w:rsidRPr="00A300C2" w:rsidRDefault="00F30E8A" w:rsidP="00A300C2">
      <w:pPr>
        <w:rPr>
          <w:rFonts w:cs="MHeiHK-Heavy"/>
          <w:spacing w:val="7"/>
          <w:kern w:val="0"/>
          <w:szCs w:val="24"/>
          <w:lang w:val="zh-TW"/>
        </w:rPr>
      </w:pPr>
      <w:r w:rsidRPr="00A300C2">
        <w:rPr>
          <w:rFonts w:cs="MHeiHK-Heavy" w:hint="eastAsia"/>
          <w:spacing w:val="7"/>
          <w:kern w:val="0"/>
          <w:szCs w:val="24"/>
          <w:lang w:val="zh-TW"/>
        </w:rPr>
        <w:t>持續培訓支援</w:t>
      </w:r>
    </w:p>
    <w:p w14:paraId="6D2BD589" w14:textId="77777777" w:rsidR="00F30E8A" w:rsidRPr="00A300C2" w:rsidRDefault="00F30E8A" w:rsidP="00A300C2">
      <w:pPr>
        <w:rPr>
          <w:rFonts w:cs="MHeiHK-Heavy"/>
          <w:spacing w:val="7"/>
          <w:kern w:val="0"/>
          <w:szCs w:val="24"/>
          <w:lang w:val="zh-TW"/>
        </w:rPr>
      </w:pPr>
      <w:r w:rsidRPr="00A300C2">
        <w:rPr>
          <w:rFonts w:cs="MHeiHK-Heavy" w:hint="eastAsia"/>
          <w:spacing w:val="7"/>
          <w:kern w:val="0"/>
          <w:szCs w:val="24"/>
          <w:lang w:val="zh-TW"/>
        </w:rPr>
        <w:t>提供培訓顧問服務</w:t>
      </w:r>
    </w:p>
    <w:p w14:paraId="45ABD078" w14:textId="77777777" w:rsidR="00F30E8A" w:rsidRPr="00A300C2" w:rsidRDefault="00F30E8A" w:rsidP="00A300C2">
      <w:pPr>
        <w:rPr>
          <w:rFonts w:cs="ATC-*MHei*0020*L+Frutiger*0020*"/>
          <w:spacing w:val="3"/>
          <w:kern w:val="0"/>
          <w:szCs w:val="24"/>
          <w:lang w:val="zh-TW"/>
        </w:rPr>
      </w:pPr>
      <w:r w:rsidRPr="00A300C2">
        <w:rPr>
          <w:rFonts w:cs="ATC-*MHei*0020*L+Frutiger*0020*" w:hint="eastAsia"/>
          <w:spacing w:val="3"/>
          <w:kern w:val="0"/>
          <w:szCs w:val="24"/>
          <w:lang w:val="zh-TW"/>
        </w:rPr>
        <w:t>本局於</w:t>
      </w:r>
      <w:r w:rsidRPr="00A300C2">
        <w:rPr>
          <w:rFonts w:cs="ATC-*MHei*0020*L+Frutiger*0020*"/>
          <w:spacing w:val="3"/>
          <w:kern w:val="0"/>
          <w:szCs w:val="24"/>
          <w:lang w:val="zh-TW"/>
        </w:rPr>
        <w:t>2021-22</w:t>
      </w:r>
      <w:r w:rsidRPr="00A300C2">
        <w:rPr>
          <w:rFonts w:cs="ATC-*MHei*0020*L+Frutiger*0020*" w:hint="eastAsia"/>
          <w:spacing w:val="3"/>
          <w:kern w:val="0"/>
          <w:szCs w:val="24"/>
          <w:lang w:val="zh-TW"/>
        </w:rPr>
        <w:t>年度繼續加強培訓顧問服務。在疫情期間，培訓顧問於年度內為有需要的市民提供逾</w:t>
      </w:r>
      <w:r w:rsidRPr="00A300C2">
        <w:rPr>
          <w:rFonts w:cs="ATC-*MHei*0020*L+Frutiger*0020*"/>
          <w:spacing w:val="3"/>
          <w:kern w:val="0"/>
          <w:szCs w:val="24"/>
          <w:lang w:val="zh-TW"/>
        </w:rPr>
        <w:t>1,100</w:t>
      </w:r>
      <w:r w:rsidRPr="00A300C2">
        <w:rPr>
          <w:rFonts w:cs="ATC-*MHei*0020*L+Frutiger*0020*" w:hint="eastAsia"/>
          <w:spacing w:val="3"/>
          <w:kern w:val="0"/>
          <w:szCs w:val="24"/>
          <w:lang w:val="zh-TW"/>
        </w:rPr>
        <w:t>節個別面談或網上視像服務，同時亦積極透過網上平台提供個人或小組諮詢，協助有特別需要社群，包括「後</w:t>
      </w:r>
      <w:r w:rsidRPr="00A300C2">
        <w:rPr>
          <w:rFonts w:cs="ATC-*MHei*0020*L+Frutiger*0020*"/>
          <w:spacing w:val="3"/>
          <w:kern w:val="0"/>
          <w:szCs w:val="24"/>
          <w:lang w:val="zh-TW"/>
        </w:rPr>
        <w:t>50</w:t>
      </w:r>
      <w:r w:rsidRPr="00A300C2">
        <w:rPr>
          <w:rFonts w:cs="ATC-*MHei*0020*L+Frutiger*0020*" w:hint="eastAsia"/>
          <w:spacing w:val="3"/>
          <w:kern w:val="0"/>
          <w:szCs w:val="24"/>
          <w:lang w:val="zh-TW"/>
        </w:rPr>
        <w:t>」、少數族裔人士、殘疾及工傷康復人士等，適時獲得合適的進修建議，為投入就業市場作好準備。</w:t>
      </w:r>
    </w:p>
    <w:p w14:paraId="6B69746B" w14:textId="5389ECB6" w:rsidR="00F30E8A" w:rsidRPr="00A300C2" w:rsidRDefault="00F30E8A" w:rsidP="00A300C2">
      <w:pPr>
        <w:rPr>
          <w:rFonts w:cs="ATC-*MHei*0020*L+Frutiger*0020*"/>
          <w:spacing w:val="3"/>
          <w:kern w:val="0"/>
          <w:szCs w:val="24"/>
          <w:lang w:val="zh-TW"/>
        </w:rPr>
      </w:pPr>
    </w:p>
    <w:p w14:paraId="6D4AF56E" w14:textId="6AB3DA8A" w:rsidR="00F30E8A" w:rsidRPr="00A300C2" w:rsidRDefault="00F30E8A" w:rsidP="00A300C2">
      <w:pPr>
        <w:rPr>
          <w:szCs w:val="24"/>
        </w:rPr>
      </w:pPr>
      <w:r w:rsidRPr="00A300C2">
        <w:rPr>
          <w:rFonts w:hint="eastAsia"/>
          <w:szCs w:val="24"/>
        </w:rPr>
        <w:t>培訓顧問透過面談或網上視像服務，為有特別需要社群提供進修建議。</w:t>
      </w:r>
    </w:p>
    <w:p w14:paraId="47A40B21" w14:textId="594AD769" w:rsidR="00F30E8A" w:rsidRPr="00A300C2" w:rsidRDefault="00F30E8A" w:rsidP="00A300C2">
      <w:pPr>
        <w:rPr>
          <w:rFonts w:cs="ATC-*MHei*0020*L+Frutiger*0020*"/>
          <w:spacing w:val="3"/>
          <w:kern w:val="0"/>
          <w:szCs w:val="24"/>
          <w:lang w:val="zh-TW"/>
        </w:rPr>
      </w:pPr>
    </w:p>
    <w:p w14:paraId="2736B94E" w14:textId="4E618F9D" w:rsidR="00102191" w:rsidRPr="00A300C2" w:rsidRDefault="00102191" w:rsidP="00A300C2">
      <w:pPr>
        <w:rPr>
          <w:szCs w:val="24"/>
        </w:rPr>
      </w:pPr>
      <w:r w:rsidRPr="00A300C2">
        <w:rPr>
          <w:rFonts w:hint="eastAsia"/>
          <w:szCs w:val="24"/>
        </w:rPr>
        <w:t>本局為僱主及培訓機構舉辦工作坊，協助他們認識有特別需要社群的培訓及就業需要，並將主題對象擴展至成功戒毒人士及更生人士。</w:t>
      </w:r>
    </w:p>
    <w:p w14:paraId="7B4BDE4E" w14:textId="77777777" w:rsidR="00F30E8A" w:rsidRPr="00A300C2" w:rsidRDefault="00F30E8A" w:rsidP="00A300C2">
      <w:pPr>
        <w:rPr>
          <w:rFonts w:cs="MHeiHK-Heavy"/>
          <w:spacing w:val="7"/>
          <w:kern w:val="0"/>
          <w:szCs w:val="24"/>
          <w:lang w:val="zh-TW"/>
        </w:rPr>
      </w:pPr>
      <w:r w:rsidRPr="00A300C2">
        <w:rPr>
          <w:rFonts w:cs="MHeiHK-Heavy" w:hint="eastAsia"/>
          <w:spacing w:val="7"/>
          <w:kern w:val="0"/>
          <w:szCs w:val="24"/>
          <w:lang w:val="zh-TW"/>
        </w:rPr>
        <w:lastRenderedPageBreak/>
        <w:t>擴展「認識有特別需要社群</w:t>
      </w:r>
      <w:r w:rsidRPr="00A300C2">
        <w:rPr>
          <w:rFonts w:cs="MHeiHK-Heavy"/>
          <w:spacing w:val="7"/>
          <w:kern w:val="0"/>
          <w:szCs w:val="24"/>
          <w:lang w:val="zh-TW"/>
        </w:rPr>
        <w:br/>
      </w:r>
      <w:r w:rsidRPr="00A300C2">
        <w:rPr>
          <w:rFonts w:cs="MHeiHK-Heavy" w:hint="eastAsia"/>
          <w:spacing w:val="7"/>
          <w:kern w:val="0"/>
          <w:szCs w:val="24"/>
          <w:lang w:val="zh-TW"/>
        </w:rPr>
        <w:t>就業需要工作坊」</w:t>
      </w:r>
    </w:p>
    <w:p w14:paraId="51039B62" w14:textId="77777777" w:rsidR="00934DFE" w:rsidRPr="00A300C2" w:rsidRDefault="00F30E8A" w:rsidP="00A300C2">
      <w:pPr>
        <w:rPr>
          <w:rFonts w:cs="ATC-*MHei*0020*L+Frutiger*0020*"/>
          <w:spacing w:val="3"/>
          <w:kern w:val="0"/>
          <w:szCs w:val="24"/>
          <w:lang w:val="zh-TW"/>
        </w:rPr>
      </w:pPr>
      <w:r w:rsidRPr="00A300C2">
        <w:rPr>
          <w:rFonts w:cs="ATC-*MHei*0020*L+Frutiger*0020*" w:hint="eastAsia"/>
          <w:spacing w:val="3"/>
          <w:kern w:val="0"/>
          <w:szCs w:val="24"/>
          <w:lang w:val="zh-TW"/>
        </w:rPr>
        <w:t>本局於</w:t>
      </w:r>
      <w:r w:rsidRPr="00A300C2">
        <w:rPr>
          <w:rFonts w:cs="ATC-*MHei*0020*L+Frutiger*0020*"/>
          <w:spacing w:val="3"/>
          <w:kern w:val="0"/>
          <w:szCs w:val="24"/>
          <w:lang w:val="zh-TW"/>
        </w:rPr>
        <w:t>2021-22</w:t>
      </w:r>
      <w:r w:rsidRPr="00A300C2">
        <w:rPr>
          <w:rFonts w:cs="ATC-*MHei*0020*L+Frutiger*0020*" w:hint="eastAsia"/>
          <w:spacing w:val="3"/>
          <w:kern w:val="0"/>
          <w:szCs w:val="24"/>
          <w:lang w:val="zh-TW"/>
        </w:rPr>
        <w:t>年度繼續為僱主及培訓機構舉辦工作坊，協助他們認識有特別需要社群的培訓及就業需要，以及與他們相處時的溝通技巧。工作坊的主題對象除殘疾及工傷康復人士、少數族裔人士和「後</w:t>
      </w:r>
      <w:r w:rsidRPr="00A300C2">
        <w:rPr>
          <w:rFonts w:cs="ATC-*MHei*0020*L+Frutiger*0020*"/>
          <w:spacing w:val="3"/>
          <w:kern w:val="0"/>
          <w:szCs w:val="24"/>
          <w:lang w:val="zh-TW"/>
        </w:rPr>
        <w:t>50</w:t>
      </w:r>
      <w:r w:rsidRPr="00A300C2">
        <w:rPr>
          <w:rFonts w:cs="ATC-*MHei*0020*L+Frutiger*0020*" w:hint="eastAsia"/>
          <w:spacing w:val="3"/>
          <w:kern w:val="0"/>
          <w:szCs w:val="24"/>
          <w:lang w:val="zh-TW"/>
        </w:rPr>
        <w:t>」外，亦擴展至成功戒毒人士及更生人士。</w:t>
      </w:r>
    </w:p>
    <w:p w14:paraId="2E80C196" w14:textId="77777777" w:rsidR="004E0BE7" w:rsidRPr="00A300C2" w:rsidRDefault="004E0BE7" w:rsidP="00A300C2">
      <w:pPr>
        <w:rPr>
          <w:rFonts w:cs="ATC-*MHei*0020*L+Frutiger*0020*"/>
          <w:spacing w:val="3"/>
          <w:kern w:val="0"/>
          <w:szCs w:val="24"/>
          <w:lang w:val="zh-TW"/>
        </w:rPr>
      </w:pPr>
    </w:p>
    <w:p w14:paraId="74ACB93D" w14:textId="1C8F5E01" w:rsidR="00934DFE" w:rsidRPr="00A300C2" w:rsidRDefault="00F30E8A" w:rsidP="00A300C2">
      <w:pPr>
        <w:rPr>
          <w:rFonts w:cs="ATC-*MHei*0020*L+Frutiger*0020*"/>
          <w:spacing w:val="3"/>
          <w:kern w:val="0"/>
          <w:szCs w:val="24"/>
          <w:lang w:val="zh-TW"/>
        </w:rPr>
      </w:pPr>
      <w:r w:rsidRPr="00A300C2">
        <w:rPr>
          <w:rFonts w:cs="ATC-*MHei*0020*L+Frutiger*0020*" w:hint="eastAsia"/>
          <w:spacing w:val="3"/>
          <w:kern w:val="0"/>
          <w:szCs w:val="24"/>
          <w:lang w:val="zh-TW"/>
        </w:rPr>
        <w:t>工作坊內容包括介紹有特別需要社群的就業需要和特質、與他們相處的原則、態度及溝通技巧等，並安排由僱主及僱員進行經驗分享。</w:t>
      </w:r>
    </w:p>
    <w:p w14:paraId="4315FCEB" w14:textId="77777777" w:rsidR="004E0BE7" w:rsidRPr="00A300C2" w:rsidRDefault="004E0BE7" w:rsidP="00A300C2">
      <w:pPr>
        <w:rPr>
          <w:rFonts w:cs="ATC-*MHei*0020*L+Frutiger*0020*"/>
          <w:spacing w:val="3"/>
          <w:kern w:val="0"/>
          <w:szCs w:val="24"/>
          <w:lang w:val="zh-TW"/>
        </w:rPr>
      </w:pPr>
    </w:p>
    <w:p w14:paraId="73BDCC81" w14:textId="470FFAE4" w:rsidR="00F30E8A" w:rsidRPr="00A300C2" w:rsidRDefault="00F30E8A" w:rsidP="00A300C2">
      <w:pPr>
        <w:rPr>
          <w:rFonts w:cs="MHeiHK-Heavy"/>
          <w:spacing w:val="8"/>
          <w:kern w:val="0"/>
          <w:szCs w:val="24"/>
          <w:lang w:val="zh-TW"/>
        </w:rPr>
      </w:pPr>
      <w:r w:rsidRPr="00A300C2">
        <w:rPr>
          <w:rFonts w:cs="MHeiHK-Heavy" w:hint="eastAsia"/>
          <w:spacing w:val="8"/>
          <w:kern w:val="0"/>
          <w:szCs w:val="24"/>
          <w:lang w:val="zh-TW"/>
        </w:rPr>
        <w:t>推動「學科範圍評審」及</w:t>
      </w:r>
      <w:r w:rsidRPr="00A300C2">
        <w:rPr>
          <w:rFonts w:cs="MHeiHK-Heavy"/>
          <w:spacing w:val="8"/>
          <w:kern w:val="0"/>
          <w:szCs w:val="24"/>
          <w:lang w:val="zh-TW"/>
        </w:rPr>
        <w:br/>
      </w:r>
      <w:r w:rsidRPr="00A300C2">
        <w:rPr>
          <w:rFonts w:cs="MHeiHK-Heavy" w:hint="eastAsia"/>
          <w:spacing w:val="8"/>
          <w:kern w:val="0"/>
          <w:szCs w:val="24"/>
          <w:lang w:val="zh-TW"/>
        </w:rPr>
        <w:t>課程資歷評審工作</w:t>
      </w:r>
    </w:p>
    <w:p w14:paraId="535B67B3" w14:textId="77777777" w:rsidR="00F30E8A" w:rsidRPr="00A300C2" w:rsidRDefault="00F30E8A" w:rsidP="00A300C2">
      <w:pPr>
        <w:rPr>
          <w:rFonts w:cs="MHeiHK-Heavy"/>
          <w:spacing w:val="7"/>
          <w:kern w:val="0"/>
          <w:szCs w:val="24"/>
          <w:lang w:val="zh-TW"/>
        </w:rPr>
      </w:pPr>
      <w:r w:rsidRPr="00A300C2">
        <w:rPr>
          <w:rFonts w:cs="MHeiHK-Heavy" w:hint="eastAsia"/>
          <w:spacing w:val="7"/>
          <w:kern w:val="0"/>
          <w:szCs w:val="24"/>
          <w:lang w:val="zh-TW"/>
        </w:rPr>
        <w:t>獲得第二個「學科範圍評審」</w:t>
      </w:r>
      <w:r w:rsidRPr="00A300C2">
        <w:rPr>
          <w:rFonts w:cs="MHeiHK-Heavy"/>
          <w:spacing w:val="7"/>
          <w:kern w:val="0"/>
          <w:szCs w:val="24"/>
          <w:lang w:val="zh-TW"/>
        </w:rPr>
        <w:br/>
      </w:r>
      <w:r w:rsidRPr="00A300C2">
        <w:rPr>
          <w:rFonts w:cs="MHeiHK-Heavy" w:hint="eastAsia"/>
          <w:spacing w:val="7"/>
          <w:kern w:val="0"/>
          <w:szCs w:val="24"/>
          <w:lang w:val="zh-TW"/>
        </w:rPr>
        <w:t>資格</w:t>
      </w:r>
    </w:p>
    <w:p w14:paraId="74A61B29" w14:textId="77777777" w:rsidR="00F30E8A" w:rsidRPr="00A300C2" w:rsidRDefault="00F30E8A" w:rsidP="00A300C2">
      <w:pPr>
        <w:rPr>
          <w:rFonts w:cs="ATC-*MHei*0020*L+Frutiger*0020*"/>
          <w:spacing w:val="3"/>
          <w:kern w:val="0"/>
          <w:szCs w:val="24"/>
          <w:lang w:val="zh-TW"/>
        </w:rPr>
      </w:pPr>
      <w:r w:rsidRPr="00A300C2">
        <w:rPr>
          <w:rFonts w:cs="ATC-*MHei*0020*L+Frutiger*0020*" w:hint="eastAsia"/>
          <w:spacing w:val="3"/>
          <w:kern w:val="0"/>
          <w:szCs w:val="24"/>
          <w:lang w:val="zh-TW"/>
        </w:rPr>
        <w:t>本局於</w:t>
      </w:r>
      <w:r w:rsidRPr="00A300C2">
        <w:rPr>
          <w:rFonts w:cs="ATC-*MHei*0020*L+Frutiger*0020*"/>
          <w:spacing w:val="3"/>
          <w:kern w:val="0"/>
          <w:szCs w:val="24"/>
          <w:lang w:val="zh-TW"/>
        </w:rPr>
        <w:t>2022</w:t>
      </w:r>
      <w:r w:rsidRPr="00A300C2">
        <w:rPr>
          <w:rFonts w:cs="ATC-*MHei*0020*L+Frutiger*0020*" w:hint="eastAsia"/>
          <w:spacing w:val="3"/>
          <w:kern w:val="0"/>
          <w:szCs w:val="24"/>
          <w:lang w:val="zh-TW"/>
        </w:rPr>
        <w:t>年</w:t>
      </w:r>
      <w:r w:rsidRPr="00A300C2">
        <w:rPr>
          <w:rFonts w:cs="ATC-*MHei*0020*L+Frutiger*0020*"/>
          <w:spacing w:val="3"/>
          <w:kern w:val="0"/>
          <w:szCs w:val="24"/>
          <w:lang w:val="zh-TW"/>
        </w:rPr>
        <w:t>1</w:t>
      </w:r>
      <w:r w:rsidRPr="00A300C2">
        <w:rPr>
          <w:rFonts w:cs="ATC-*MHei*0020*L+Frutiger*0020*" w:hint="eastAsia"/>
          <w:spacing w:val="3"/>
          <w:kern w:val="0"/>
          <w:szCs w:val="24"/>
          <w:lang w:val="zh-TW"/>
        </w:rPr>
        <w:t>月起獲得第二個「學科範圍評審」資格，屬資歷級別第一至第三級的「電腦科學及資訊科技」子範疇，為期五年，顯示本局於管理相關學科範圍內的課程及確保課程質素方面均有持續的良好紀錄。</w:t>
      </w:r>
    </w:p>
    <w:p w14:paraId="236CEBA2" w14:textId="77777777" w:rsidR="00F30E8A" w:rsidRPr="00A300C2" w:rsidRDefault="00F30E8A" w:rsidP="00A300C2">
      <w:pPr>
        <w:rPr>
          <w:rFonts w:cs="ATC-*MHei*0020*L+Frutiger*0020*"/>
          <w:spacing w:val="3"/>
          <w:kern w:val="0"/>
          <w:szCs w:val="24"/>
          <w:lang w:val="zh-TW"/>
        </w:rPr>
      </w:pPr>
    </w:p>
    <w:p w14:paraId="24986385" w14:textId="77777777" w:rsidR="00F30E8A" w:rsidRPr="00A300C2" w:rsidRDefault="00F30E8A" w:rsidP="00A300C2">
      <w:pPr>
        <w:rPr>
          <w:rFonts w:cs="MHeiHK-Heavy"/>
          <w:spacing w:val="7"/>
          <w:kern w:val="0"/>
          <w:szCs w:val="24"/>
          <w:lang w:val="zh-TW"/>
        </w:rPr>
      </w:pPr>
      <w:r w:rsidRPr="00A300C2">
        <w:rPr>
          <w:rFonts w:cs="MHeiHK-Heavy" w:hint="eastAsia"/>
          <w:spacing w:val="7"/>
          <w:kern w:val="0"/>
          <w:szCs w:val="24"/>
          <w:lang w:val="zh-TW"/>
        </w:rPr>
        <w:t>制訂「學科範圍評審」</w:t>
      </w:r>
      <w:r w:rsidRPr="00A300C2">
        <w:rPr>
          <w:rFonts w:cs="MHeiHK-Heavy"/>
          <w:spacing w:val="7"/>
          <w:kern w:val="0"/>
          <w:szCs w:val="24"/>
          <w:lang w:val="zh-TW"/>
        </w:rPr>
        <w:br/>
      </w:r>
      <w:r w:rsidRPr="00A300C2">
        <w:rPr>
          <w:rFonts w:cs="MHeiHK-Heavy" w:hint="eastAsia"/>
          <w:spacing w:val="7"/>
          <w:kern w:val="0"/>
          <w:szCs w:val="24"/>
          <w:lang w:val="zh-TW"/>
        </w:rPr>
        <w:t>工作路線圖</w:t>
      </w:r>
    </w:p>
    <w:p w14:paraId="052EAB9A" w14:textId="77777777" w:rsidR="00F30E8A" w:rsidRPr="00A300C2" w:rsidRDefault="00F30E8A" w:rsidP="00A300C2">
      <w:pPr>
        <w:rPr>
          <w:rFonts w:cs="ATC-*MHei*0020*L+Frutiger*0020*"/>
          <w:spacing w:val="3"/>
          <w:kern w:val="0"/>
          <w:szCs w:val="24"/>
          <w:lang w:val="zh-TW"/>
        </w:rPr>
      </w:pPr>
      <w:r w:rsidRPr="00A300C2">
        <w:rPr>
          <w:rFonts w:cs="ATC-*MHei*0020*L+Frutiger*0020*" w:hint="eastAsia"/>
          <w:spacing w:val="3"/>
          <w:kern w:val="0"/>
          <w:szCs w:val="24"/>
          <w:lang w:val="zh-TW"/>
        </w:rPr>
        <w:t>本局因應「學科範圍評審」資格「電腦科學及資訊科技」子範疇的評審條件、「餐飲及食品服務」子範疇的「機構定期覆審」申請安排及相關覆審條件總結工作經驗，並進行整體評估，以制訂「學科範圍評審」的工作路線圖。</w:t>
      </w:r>
    </w:p>
    <w:p w14:paraId="6A79F4F4" w14:textId="77777777" w:rsidR="00F30E8A" w:rsidRPr="00A300C2" w:rsidRDefault="00F30E8A" w:rsidP="00A300C2">
      <w:pPr>
        <w:rPr>
          <w:rFonts w:cs="ATC-*MHei*0020*L+Frutiger*0020*"/>
          <w:spacing w:val="3"/>
          <w:kern w:val="0"/>
          <w:szCs w:val="24"/>
          <w:lang w:val="zh-TW"/>
        </w:rPr>
      </w:pPr>
    </w:p>
    <w:p w14:paraId="63B735D1" w14:textId="77777777" w:rsidR="00F30E8A" w:rsidRPr="00A300C2" w:rsidRDefault="00F30E8A" w:rsidP="00A300C2">
      <w:pPr>
        <w:rPr>
          <w:rFonts w:cs="MHeiHK-Heavy"/>
          <w:spacing w:val="7"/>
          <w:kern w:val="0"/>
          <w:szCs w:val="24"/>
          <w:lang w:val="zh-TW"/>
        </w:rPr>
      </w:pPr>
      <w:r w:rsidRPr="00A300C2">
        <w:rPr>
          <w:rFonts w:cs="MHeiHK-Heavy" w:hint="eastAsia"/>
          <w:spacing w:val="7"/>
          <w:kern w:val="0"/>
          <w:szCs w:val="24"/>
          <w:lang w:val="zh-TW"/>
        </w:rPr>
        <w:t>檢討甄選課程作「資歷架構」</w:t>
      </w:r>
      <w:r w:rsidRPr="00A300C2">
        <w:rPr>
          <w:rFonts w:cs="MHeiHK-Heavy"/>
          <w:spacing w:val="7"/>
          <w:kern w:val="0"/>
          <w:szCs w:val="24"/>
          <w:lang w:val="zh-TW"/>
        </w:rPr>
        <w:br/>
      </w:r>
      <w:r w:rsidRPr="00A300C2">
        <w:rPr>
          <w:rFonts w:cs="MHeiHK-Heavy" w:hint="eastAsia"/>
          <w:spacing w:val="7"/>
          <w:kern w:val="0"/>
          <w:szCs w:val="24"/>
          <w:lang w:val="zh-TW"/>
        </w:rPr>
        <w:t>評審的準則及機制</w:t>
      </w:r>
    </w:p>
    <w:p w14:paraId="06987277" w14:textId="77777777" w:rsidR="00F30E8A" w:rsidRPr="00A300C2" w:rsidRDefault="00F30E8A" w:rsidP="00A300C2">
      <w:pPr>
        <w:rPr>
          <w:rFonts w:cs="ATC-*MHei*0020*L+Frutiger*0020*"/>
          <w:spacing w:val="3"/>
          <w:kern w:val="0"/>
          <w:szCs w:val="24"/>
          <w:lang w:val="zh-TW"/>
        </w:rPr>
      </w:pPr>
    </w:p>
    <w:p w14:paraId="5F577D12" w14:textId="3D9491D2" w:rsidR="00934DFE" w:rsidRPr="00A300C2" w:rsidRDefault="00F30E8A" w:rsidP="00A300C2">
      <w:pPr>
        <w:rPr>
          <w:rFonts w:cs="ATC-*MHei*0020*L+Frutiger*0020*"/>
          <w:spacing w:val="3"/>
          <w:kern w:val="0"/>
          <w:szCs w:val="24"/>
          <w:lang w:val="zh-TW"/>
        </w:rPr>
      </w:pPr>
      <w:r w:rsidRPr="00A300C2">
        <w:rPr>
          <w:rFonts w:cs="ATC-*MHei*0020*L+Frutiger*0020*" w:hint="eastAsia"/>
          <w:spacing w:val="3"/>
          <w:kern w:val="0"/>
          <w:szCs w:val="24"/>
          <w:lang w:val="zh-TW"/>
        </w:rPr>
        <w:t>本局於</w:t>
      </w:r>
      <w:r w:rsidRPr="00A300C2">
        <w:rPr>
          <w:rFonts w:cs="ATC-*MHei*0020*L+Frutiger*0020*"/>
          <w:spacing w:val="3"/>
          <w:kern w:val="0"/>
          <w:szCs w:val="24"/>
          <w:lang w:val="zh-TW"/>
        </w:rPr>
        <w:t>2021-22</w:t>
      </w:r>
      <w:r w:rsidRPr="00A300C2">
        <w:rPr>
          <w:rFonts w:cs="ATC-*MHei*0020*L+Frutiger*0020*" w:hint="eastAsia"/>
          <w:spacing w:val="3"/>
          <w:kern w:val="0"/>
          <w:szCs w:val="24"/>
          <w:lang w:val="zh-TW"/>
        </w:rPr>
        <w:t>年度完成檢討甄選課程作評審的準則及相關機制，務求增加獲「資歷架構」認可的課程數量，提高本局畢業學員的資歷認受性。</w:t>
      </w:r>
    </w:p>
    <w:p w14:paraId="07AB05F3" w14:textId="77777777" w:rsidR="004E0BE7" w:rsidRPr="00A300C2" w:rsidRDefault="004E0BE7" w:rsidP="00A300C2">
      <w:pPr>
        <w:rPr>
          <w:rFonts w:cs="ATC-*MHei*0020*L+Frutiger*0020*"/>
          <w:spacing w:val="3"/>
          <w:kern w:val="0"/>
          <w:szCs w:val="24"/>
          <w:lang w:val="zh-TW"/>
        </w:rPr>
      </w:pPr>
    </w:p>
    <w:p w14:paraId="28C7E6C2" w14:textId="214B4309" w:rsidR="00F30E8A" w:rsidRPr="00A300C2" w:rsidRDefault="00F30E8A" w:rsidP="00A300C2">
      <w:pPr>
        <w:rPr>
          <w:rFonts w:cs="MHeiHK-Heavy"/>
          <w:spacing w:val="7"/>
          <w:kern w:val="0"/>
          <w:szCs w:val="24"/>
          <w:lang w:val="zh-TW"/>
        </w:rPr>
      </w:pPr>
      <w:r w:rsidRPr="00A300C2">
        <w:rPr>
          <w:rFonts w:cs="MHeiHK-Heavy" w:hint="eastAsia"/>
          <w:spacing w:val="7"/>
          <w:kern w:val="0"/>
          <w:szCs w:val="24"/>
          <w:lang w:val="zh-TW"/>
        </w:rPr>
        <w:t>課程評審工作</w:t>
      </w:r>
    </w:p>
    <w:p w14:paraId="17EC735A" w14:textId="77777777" w:rsidR="00F30E8A" w:rsidRPr="00A300C2" w:rsidRDefault="00F30E8A" w:rsidP="00A300C2">
      <w:pPr>
        <w:rPr>
          <w:rFonts w:cs="ATC-*MHei*0020*L+Frutiger*0020*"/>
          <w:spacing w:val="3"/>
          <w:kern w:val="0"/>
          <w:szCs w:val="24"/>
          <w:lang w:val="zh-TW"/>
        </w:rPr>
      </w:pPr>
      <w:r w:rsidRPr="00A300C2">
        <w:rPr>
          <w:rFonts w:cs="ATC-*MHei*0020*L+Frutiger*0020*" w:hint="eastAsia"/>
          <w:spacing w:val="3"/>
          <w:kern w:val="0"/>
          <w:szCs w:val="24"/>
          <w:lang w:val="zh-TW"/>
        </w:rPr>
        <w:t>截至</w:t>
      </w:r>
      <w:r w:rsidRPr="00A300C2">
        <w:rPr>
          <w:rFonts w:cs="ATC-*MHei*0020*L+Frutiger*0020*"/>
          <w:spacing w:val="3"/>
          <w:kern w:val="0"/>
          <w:szCs w:val="24"/>
          <w:lang w:val="zh-TW"/>
        </w:rPr>
        <w:t>2022</w:t>
      </w:r>
      <w:r w:rsidRPr="00A300C2">
        <w:rPr>
          <w:rFonts w:cs="ATC-*MHei*0020*L+Frutiger*0020*" w:hint="eastAsia"/>
          <w:spacing w:val="3"/>
          <w:kern w:val="0"/>
          <w:szCs w:val="24"/>
          <w:lang w:val="zh-TW"/>
        </w:rPr>
        <w:t>年</w:t>
      </w:r>
      <w:r w:rsidRPr="00A300C2">
        <w:rPr>
          <w:rFonts w:cs="ATC-*MHei*0020*L+Frutiger*0020*"/>
          <w:spacing w:val="3"/>
          <w:kern w:val="0"/>
          <w:szCs w:val="24"/>
          <w:lang w:val="zh-TW"/>
        </w:rPr>
        <w:t>3</w:t>
      </w:r>
      <w:r w:rsidRPr="00A300C2">
        <w:rPr>
          <w:rFonts w:cs="ATC-*MHei*0020*L+Frutiger*0020*" w:hint="eastAsia"/>
          <w:spacing w:val="3"/>
          <w:kern w:val="0"/>
          <w:szCs w:val="24"/>
          <w:lang w:val="zh-TW"/>
        </w:rPr>
        <w:t>月，本局上載「資歷名冊」的課程超過</w:t>
      </w:r>
      <w:r w:rsidRPr="00A300C2">
        <w:rPr>
          <w:rFonts w:cs="ATC-*MHei*0020*L+Frutiger*0020*"/>
          <w:spacing w:val="3"/>
          <w:kern w:val="0"/>
          <w:szCs w:val="24"/>
          <w:lang w:val="zh-TW"/>
        </w:rPr>
        <w:t>310</w:t>
      </w:r>
      <w:r w:rsidRPr="00A300C2">
        <w:rPr>
          <w:rFonts w:cs="ATC-*MHei*0020*L+Frutiger*0020*" w:hint="eastAsia"/>
          <w:spacing w:val="3"/>
          <w:kern w:val="0"/>
          <w:szCs w:val="24"/>
          <w:lang w:val="zh-TW"/>
        </w:rPr>
        <w:t>項（涉及約</w:t>
      </w:r>
      <w:r w:rsidRPr="00A300C2">
        <w:rPr>
          <w:rFonts w:cs="ATC-*MHei*0020*L+Frutiger*0020*"/>
          <w:spacing w:val="3"/>
          <w:kern w:val="0"/>
          <w:szCs w:val="24"/>
          <w:lang w:val="zh-TW"/>
        </w:rPr>
        <w:t>2,580</w:t>
      </w:r>
      <w:r w:rsidRPr="00A300C2">
        <w:rPr>
          <w:rFonts w:cs="ATC-*MHei*0020*L+Frutiger*0020*" w:hint="eastAsia"/>
          <w:spacing w:val="3"/>
          <w:kern w:val="0"/>
          <w:szCs w:val="24"/>
          <w:lang w:val="zh-TW"/>
        </w:rPr>
        <w:t>個課程紀錄）。</w:t>
      </w:r>
    </w:p>
    <w:p w14:paraId="6511F31F" w14:textId="77777777" w:rsidR="00F30E8A" w:rsidRPr="00A300C2" w:rsidRDefault="00F30E8A" w:rsidP="00A300C2">
      <w:pPr>
        <w:rPr>
          <w:rFonts w:cs="ATC-*MHei*0020*L+Frutiger*0020*"/>
          <w:spacing w:val="3"/>
          <w:kern w:val="0"/>
          <w:szCs w:val="24"/>
          <w:lang w:val="zh-TW"/>
        </w:rPr>
      </w:pPr>
    </w:p>
    <w:p w14:paraId="7CA8EBA3" w14:textId="77777777" w:rsidR="00F30E8A" w:rsidRPr="00A300C2" w:rsidRDefault="00F30E8A" w:rsidP="00A300C2">
      <w:pPr>
        <w:rPr>
          <w:rFonts w:cs="ATC-*MHei*0020*L+Frutiger*0020*"/>
          <w:spacing w:val="3"/>
          <w:kern w:val="0"/>
          <w:szCs w:val="24"/>
          <w:lang w:val="zh-TW"/>
        </w:rPr>
      </w:pPr>
      <w:r w:rsidRPr="00A300C2">
        <w:rPr>
          <w:rFonts w:cs="ATC-*MHei*0020*L+Frutiger*0020*" w:hint="eastAsia"/>
          <w:spacing w:val="3"/>
          <w:kern w:val="0"/>
          <w:szCs w:val="24"/>
          <w:lang w:val="zh-TW"/>
        </w:rPr>
        <w:t>在</w:t>
      </w:r>
      <w:r w:rsidRPr="00A300C2">
        <w:rPr>
          <w:rFonts w:cs="ATC-*MHei*0020*L+Frutiger*0020*"/>
          <w:spacing w:val="3"/>
          <w:kern w:val="0"/>
          <w:szCs w:val="24"/>
          <w:lang w:val="zh-TW"/>
        </w:rPr>
        <w:t>2021-22</w:t>
      </w:r>
      <w:r w:rsidRPr="00A300C2">
        <w:rPr>
          <w:rFonts w:cs="ATC-*MHei*0020*L+Frutiger*0020*" w:hint="eastAsia"/>
          <w:spacing w:val="3"/>
          <w:kern w:val="0"/>
          <w:szCs w:val="24"/>
          <w:lang w:val="zh-TW"/>
        </w:rPr>
        <w:t>年度，本局向香港學術及職業資歷評審局（「評審局」）提交</w:t>
      </w:r>
      <w:r w:rsidRPr="00A300C2">
        <w:rPr>
          <w:rFonts w:cs="ATC-*MHei*0020*L+Frutiger*0020*"/>
          <w:spacing w:val="3"/>
          <w:kern w:val="0"/>
          <w:szCs w:val="24"/>
          <w:lang w:val="zh-TW"/>
        </w:rPr>
        <w:t>12</w:t>
      </w:r>
      <w:r w:rsidRPr="00A300C2">
        <w:rPr>
          <w:rFonts w:cs="ATC-*MHei*0020*L+Frutiger*0020*" w:hint="eastAsia"/>
          <w:spacing w:val="3"/>
          <w:kern w:val="0"/>
          <w:szCs w:val="24"/>
          <w:lang w:val="zh-TW"/>
        </w:rPr>
        <w:t>項課程（涉及約</w:t>
      </w:r>
      <w:r w:rsidRPr="00A300C2">
        <w:rPr>
          <w:rFonts w:cs="ATC-*MHei*0020*L+Frutiger*0020*"/>
          <w:spacing w:val="3"/>
          <w:kern w:val="0"/>
          <w:szCs w:val="24"/>
          <w:lang w:val="zh-TW"/>
        </w:rPr>
        <w:t>100</w:t>
      </w:r>
      <w:r w:rsidRPr="00A300C2">
        <w:rPr>
          <w:rFonts w:cs="ATC-*MHei*0020*L+Frutiger*0020*" w:hint="eastAsia"/>
          <w:spacing w:val="3"/>
          <w:kern w:val="0"/>
          <w:szCs w:val="24"/>
          <w:lang w:val="zh-TW"/>
        </w:rPr>
        <w:t>個課程紀錄）進行評審；</w:t>
      </w:r>
      <w:r w:rsidRPr="00A300C2">
        <w:rPr>
          <w:rFonts w:cs="ATC-*MHei*0020*L+Frutiger*0020*"/>
          <w:spacing w:val="3"/>
          <w:kern w:val="0"/>
          <w:szCs w:val="24"/>
          <w:lang w:val="zh-TW"/>
        </w:rPr>
        <w:t>87</w:t>
      </w:r>
      <w:r w:rsidRPr="00A300C2">
        <w:rPr>
          <w:rFonts w:cs="ATC-*MHei*0020*L+Frutiger*0020*" w:hint="eastAsia"/>
          <w:spacing w:val="3"/>
          <w:kern w:val="0"/>
          <w:szCs w:val="24"/>
          <w:lang w:val="zh-TW"/>
        </w:rPr>
        <w:t>項課程（涉及約</w:t>
      </w:r>
      <w:r w:rsidRPr="00A300C2">
        <w:rPr>
          <w:rFonts w:cs="ATC-*MHei*0020*L+Frutiger*0020*"/>
          <w:spacing w:val="3"/>
          <w:kern w:val="0"/>
          <w:szCs w:val="24"/>
          <w:lang w:val="zh-TW"/>
        </w:rPr>
        <w:t>490</w:t>
      </w:r>
      <w:r w:rsidRPr="00A300C2">
        <w:rPr>
          <w:rFonts w:cs="ATC-*MHei*0020*L+Frutiger*0020*" w:hint="eastAsia"/>
          <w:spacing w:val="3"/>
          <w:kern w:val="0"/>
          <w:szCs w:val="24"/>
          <w:lang w:val="zh-TW"/>
        </w:rPr>
        <w:t>個課程紀錄）進行覆審；以及</w:t>
      </w:r>
      <w:r w:rsidRPr="00A300C2">
        <w:rPr>
          <w:rFonts w:cs="ATC-*MHei*0020*L+Frutiger*0020*"/>
          <w:spacing w:val="3"/>
          <w:kern w:val="0"/>
          <w:szCs w:val="24"/>
          <w:lang w:val="zh-TW"/>
        </w:rPr>
        <w:t>709</w:t>
      </w:r>
      <w:r w:rsidRPr="00A300C2">
        <w:rPr>
          <w:rFonts w:cs="ATC-*MHei*0020*L+Frutiger*0020*" w:hint="eastAsia"/>
          <w:spacing w:val="3"/>
          <w:kern w:val="0"/>
          <w:szCs w:val="24"/>
          <w:lang w:val="zh-TW"/>
        </w:rPr>
        <w:t>項「重大修改」申請。</w:t>
      </w:r>
    </w:p>
    <w:p w14:paraId="7764C452" w14:textId="77777777" w:rsidR="00F30E8A" w:rsidRPr="00A300C2" w:rsidRDefault="00F30E8A" w:rsidP="00A300C2">
      <w:pPr>
        <w:rPr>
          <w:rFonts w:cs="ATC-*MHei*0020*L+Frutiger*0020*"/>
          <w:spacing w:val="3"/>
          <w:kern w:val="0"/>
          <w:szCs w:val="24"/>
          <w:lang w:val="zh-TW"/>
        </w:rPr>
      </w:pPr>
    </w:p>
    <w:p w14:paraId="6FCC8495" w14:textId="77777777" w:rsidR="00F30E8A" w:rsidRPr="00A300C2" w:rsidRDefault="00F30E8A" w:rsidP="00A300C2">
      <w:pPr>
        <w:rPr>
          <w:rFonts w:cs="ATC-*MHei*0020*L+Frutiger*0020*"/>
          <w:spacing w:val="3"/>
          <w:kern w:val="0"/>
          <w:szCs w:val="24"/>
          <w:lang w:val="zh-TW"/>
        </w:rPr>
      </w:pPr>
      <w:r w:rsidRPr="00A300C2">
        <w:rPr>
          <w:rFonts w:cs="ATC-*MHei*0020*L+Frutiger*0020*" w:hint="eastAsia"/>
          <w:spacing w:val="3"/>
          <w:kern w:val="0"/>
          <w:szCs w:val="24"/>
          <w:lang w:val="zh-TW"/>
        </w:rPr>
        <w:t>為配合教育局推出「學分累積及轉移」中央資料庫，本局在</w:t>
      </w:r>
      <w:r w:rsidRPr="00A300C2">
        <w:rPr>
          <w:rFonts w:cs="ATC-*MHei*0020*L+Frutiger*0020*"/>
          <w:spacing w:val="3"/>
          <w:kern w:val="0"/>
          <w:szCs w:val="24"/>
          <w:lang w:val="zh-TW"/>
        </w:rPr>
        <w:t>2021-22</w:t>
      </w:r>
      <w:r w:rsidRPr="00A300C2">
        <w:rPr>
          <w:rFonts w:cs="ATC-*MHei*0020*L+Frutiger*0020*" w:hint="eastAsia"/>
          <w:spacing w:val="3"/>
          <w:kern w:val="0"/>
          <w:szCs w:val="24"/>
          <w:lang w:val="zh-TW"/>
        </w:rPr>
        <w:t>年度共提供</w:t>
      </w:r>
      <w:r w:rsidRPr="00A300C2">
        <w:rPr>
          <w:rFonts w:cs="ATC-*MHei*0020*L+Frutiger*0020*"/>
          <w:spacing w:val="3"/>
          <w:kern w:val="0"/>
          <w:szCs w:val="24"/>
          <w:lang w:val="zh-TW"/>
        </w:rPr>
        <w:t>355</w:t>
      </w:r>
      <w:r w:rsidRPr="00A300C2">
        <w:rPr>
          <w:rFonts w:cs="ATC-*MHei*0020*L+Frutiger*0020*" w:hint="eastAsia"/>
          <w:spacing w:val="3"/>
          <w:kern w:val="0"/>
          <w:szCs w:val="24"/>
          <w:lang w:val="zh-TW"/>
        </w:rPr>
        <w:t>項有效的資料庫紀錄供公眾人士查閱。</w:t>
      </w:r>
    </w:p>
    <w:p w14:paraId="14073FA4" w14:textId="77777777" w:rsidR="00F30E8A" w:rsidRPr="00A300C2" w:rsidRDefault="00F30E8A" w:rsidP="00A300C2">
      <w:pPr>
        <w:rPr>
          <w:rFonts w:cs="ATC-*MHei*0020*L+Frutiger*0020*"/>
          <w:spacing w:val="3"/>
          <w:kern w:val="0"/>
          <w:szCs w:val="24"/>
          <w:lang w:val="zh-TW"/>
        </w:rPr>
      </w:pPr>
    </w:p>
    <w:p w14:paraId="752145A0" w14:textId="77777777" w:rsidR="00F30E8A" w:rsidRPr="00A300C2" w:rsidRDefault="00F30E8A" w:rsidP="00A300C2">
      <w:pPr>
        <w:rPr>
          <w:rFonts w:cs="ATC-*MHei*0020*L+Frutiger*0020*"/>
          <w:spacing w:val="3"/>
          <w:kern w:val="0"/>
          <w:szCs w:val="24"/>
          <w:lang w:val="zh-TW"/>
        </w:rPr>
      </w:pPr>
      <w:r w:rsidRPr="00A300C2">
        <w:rPr>
          <w:rFonts w:cs="ATC-*MHei*0020*L+Frutiger*0020*" w:hint="eastAsia"/>
          <w:spacing w:val="3"/>
          <w:kern w:val="0"/>
          <w:szCs w:val="24"/>
          <w:lang w:val="zh-TW"/>
        </w:rPr>
        <w:t>在取得「學科範圍評審」資格後，本局的「餐飲及食品服務」及「電腦科學及資訊科技」累計分別有</w:t>
      </w:r>
      <w:r w:rsidRPr="00A300C2">
        <w:rPr>
          <w:rFonts w:cs="ATC-*MHei*0020*L+Frutiger*0020*"/>
          <w:spacing w:val="3"/>
          <w:kern w:val="0"/>
          <w:szCs w:val="24"/>
          <w:lang w:val="zh-TW"/>
        </w:rPr>
        <w:t>52</w:t>
      </w:r>
      <w:r w:rsidRPr="00A300C2">
        <w:rPr>
          <w:rFonts w:cs="ATC-*MHei*0020*L+Frutiger*0020*" w:hint="eastAsia"/>
          <w:spacing w:val="3"/>
          <w:kern w:val="0"/>
          <w:szCs w:val="24"/>
          <w:lang w:val="zh-TW"/>
        </w:rPr>
        <w:t>項相關課程（涉及約</w:t>
      </w:r>
      <w:r w:rsidRPr="00A300C2">
        <w:rPr>
          <w:rFonts w:cs="ATC-*MHei*0020*L+Frutiger*0020*"/>
          <w:spacing w:val="3"/>
          <w:kern w:val="0"/>
          <w:szCs w:val="24"/>
          <w:lang w:val="zh-TW"/>
        </w:rPr>
        <w:t>360</w:t>
      </w:r>
      <w:r w:rsidRPr="00A300C2">
        <w:rPr>
          <w:rFonts w:cs="ATC-*MHei*0020*L+Frutiger*0020*" w:hint="eastAsia"/>
          <w:spacing w:val="3"/>
          <w:kern w:val="0"/>
          <w:szCs w:val="24"/>
          <w:lang w:val="zh-TW"/>
        </w:rPr>
        <w:t>個課程紀錄）及</w:t>
      </w:r>
      <w:r w:rsidRPr="00A300C2">
        <w:rPr>
          <w:rFonts w:cs="ATC-*MHei*0020*L+Frutiger*0020*"/>
          <w:spacing w:val="3"/>
          <w:kern w:val="0"/>
          <w:szCs w:val="24"/>
          <w:lang w:val="zh-TW"/>
        </w:rPr>
        <w:t>21</w:t>
      </w:r>
      <w:r w:rsidRPr="00A300C2">
        <w:rPr>
          <w:rFonts w:cs="ATC-*MHei*0020*L+Frutiger*0020*" w:hint="eastAsia"/>
          <w:spacing w:val="3"/>
          <w:kern w:val="0"/>
          <w:szCs w:val="24"/>
          <w:lang w:val="zh-TW"/>
        </w:rPr>
        <w:t>項相關課程（涉及約</w:t>
      </w:r>
      <w:r w:rsidRPr="00A300C2">
        <w:rPr>
          <w:rFonts w:cs="ATC-*MHei*0020*L+Frutiger*0020*"/>
          <w:spacing w:val="3"/>
          <w:kern w:val="0"/>
          <w:szCs w:val="24"/>
          <w:lang w:val="zh-TW"/>
        </w:rPr>
        <w:t>300</w:t>
      </w:r>
      <w:r w:rsidRPr="00A300C2">
        <w:rPr>
          <w:rFonts w:cs="ATC-*MHei*0020*L+Frutiger*0020*" w:hint="eastAsia"/>
          <w:spacing w:val="3"/>
          <w:kern w:val="0"/>
          <w:szCs w:val="24"/>
          <w:lang w:val="zh-TW"/>
        </w:rPr>
        <w:t>個課程紀錄）獲「資歷架構」認可及上載「資歷名冊」。</w:t>
      </w:r>
    </w:p>
    <w:p w14:paraId="1878FD2B" w14:textId="77777777" w:rsidR="00F30E8A" w:rsidRPr="00A300C2" w:rsidRDefault="00F30E8A" w:rsidP="00A300C2">
      <w:pPr>
        <w:rPr>
          <w:rFonts w:cs="ATC-*MHei*0020*L+Frutiger*0020*"/>
          <w:spacing w:val="3"/>
          <w:kern w:val="0"/>
          <w:szCs w:val="24"/>
          <w:lang w:val="zh-TW"/>
        </w:rPr>
      </w:pPr>
    </w:p>
    <w:p w14:paraId="74951FC7" w14:textId="77777777" w:rsidR="00F30E8A" w:rsidRPr="00A300C2" w:rsidRDefault="00F30E8A" w:rsidP="00A300C2">
      <w:pPr>
        <w:rPr>
          <w:rFonts w:cs="ATC-*MHei*0020*L+Frutiger*0020*"/>
          <w:spacing w:val="3"/>
          <w:kern w:val="0"/>
          <w:szCs w:val="24"/>
          <w:lang w:val="zh-TW"/>
        </w:rPr>
      </w:pPr>
      <w:r w:rsidRPr="00A300C2">
        <w:rPr>
          <w:rFonts w:cs="MHeiHK-Heavy" w:hint="eastAsia"/>
          <w:spacing w:val="8"/>
          <w:kern w:val="0"/>
          <w:szCs w:val="24"/>
          <w:lang w:val="zh-TW"/>
        </w:rPr>
        <w:t>執行監察及質素保證</w:t>
      </w:r>
      <w:r w:rsidRPr="00A300C2">
        <w:rPr>
          <w:rFonts w:cs="MHeiHK-Heavy"/>
          <w:spacing w:val="8"/>
          <w:kern w:val="0"/>
          <w:szCs w:val="24"/>
          <w:lang w:val="zh-TW"/>
        </w:rPr>
        <w:br/>
      </w:r>
      <w:r w:rsidRPr="00A300C2">
        <w:rPr>
          <w:rFonts w:cs="MHeiHK-Heavy" w:hint="eastAsia"/>
          <w:spacing w:val="8"/>
          <w:kern w:val="0"/>
          <w:szCs w:val="24"/>
          <w:lang w:val="zh-TW"/>
        </w:rPr>
        <w:t>恆常工作</w:t>
      </w:r>
    </w:p>
    <w:p w14:paraId="17F1083C" w14:textId="77777777" w:rsidR="00F30E8A" w:rsidRPr="00A300C2" w:rsidRDefault="00F30E8A" w:rsidP="00A300C2">
      <w:pPr>
        <w:rPr>
          <w:rFonts w:cs="ATC-*MHei*0020*L+Frutiger*0020*"/>
          <w:spacing w:val="3"/>
          <w:kern w:val="0"/>
          <w:szCs w:val="24"/>
          <w:lang w:val="zh-TW"/>
        </w:rPr>
      </w:pPr>
      <w:r w:rsidRPr="00A300C2">
        <w:rPr>
          <w:rFonts w:cs="ATC-*MHei*0020*L+Frutiger*0020*" w:hint="eastAsia"/>
          <w:spacing w:val="3"/>
          <w:kern w:val="0"/>
          <w:szCs w:val="24"/>
          <w:lang w:val="zh-TW"/>
        </w:rPr>
        <w:t>本局繼續按「風險及表現為本」的原則，執行各項恆常質素保證措施，包括周年審計、課</w:t>
      </w:r>
      <w:r w:rsidRPr="00A300C2">
        <w:rPr>
          <w:rFonts w:cs="ATC-*MHei*0020*L+Frutiger*0020*" w:hint="eastAsia"/>
          <w:spacing w:val="3"/>
          <w:kern w:val="0"/>
          <w:szCs w:val="24"/>
          <w:lang w:val="zh-TW"/>
        </w:rPr>
        <w:lastRenderedPageBreak/>
        <w:t>堂突擊巡查、期末考試突擊巡查、觀課及觀試、「樂活一站」及「陪月一站」神秘顧客調查及突擊巡查，以及「</w:t>
      </w:r>
      <w:r w:rsidRPr="00A300C2">
        <w:rPr>
          <w:rFonts w:cs="ATC-*MHei*0020*L+Frutiger*0020*"/>
          <w:spacing w:val="3"/>
          <w:kern w:val="0"/>
          <w:szCs w:val="24"/>
          <w:lang w:val="zh-TW"/>
        </w:rPr>
        <w:t>ERB</w:t>
      </w:r>
      <w:r w:rsidRPr="00A300C2">
        <w:rPr>
          <w:rFonts w:cs="ATC-*MHei*0020*L+Frutiger*0020*" w:hint="eastAsia"/>
          <w:spacing w:val="3"/>
          <w:kern w:val="0"/>
          <w:szCs w:val="24"/>
          <w:lang w:val="zh-TW"/>
        </w:rPr>
        <w:t>服務中心」及「</w:t>
      </w:r>
      <w:r w:rsidRPr="00A300C2">
        <w:rPr>
          <w:rFonts w:cs="ATC-*MHei*0020*L+Frutiger*0020*"/>
          <w:spacing w:val="3"/>
          <w:kern w:val="0"/>
          <w:szCs w:val="24"/>
          <w:lang w:val="zh-TW"/>
        </w:rPr>
        <w:t>ERB</w:t>
      </w:r>
      <w:r w:rsidRPr="00A300C2">
        <w:rPr>
          <w:rFonts w:cs="ATC-*MHei*0020*L+Frutiger*0020*" w:hint="eastAsia"/>
          <w:spacing w:val="3"/>
          <w:kern w:val="0"/>
          <w:szCs w:val="24"/>
          <w:lang w:val="zh-TW"/>
        </w:rPr>
        <w:t>服務點」突擊巡查。</w:t>
      </w:r>
    </w:p>
    <w:p w14:paraId="14D5B1DA" w14:textId="46F1C14D" w:rsidR="00F30E8A" w:rsidRPr="00A300C2" w:rsidRDefault="00F30E8A" w:rsidP="00A300C2">
      <w:pPr>
        <w:rPr>
          <w:rFonts w:cs="ATC-*MHei*0020*L+Frutiger*0020*"/>
          <w:spacing w:val="3"/>
          <w:kern w:val="0"/>
          <w:szCs w:val="24"/>
          <w:lang w:val="zh-TW"/>
        </w:rPr>
      </w:pPr>
    </w:p>
    <w:p w14:paraId="43918828" w14:textId="4312993B" w:rsidR="00102191" w:rsidRPr="00A300C2" w:rsidRDefault="00102191" w:rsidP="00A300C2">
      <w:pPr>
        <w:rPr>
          <w:szCs w:val="24"/>
        </w:rPr>
      </w:pPr>
      <w:r w:rsidRPr="00A300C2">
        <w:rPr>
          <w:rFonts w:hint="eastAsia"/>
          <w:szCs w:val="24"/>
        </w:rPr>
        <w:t>「實務技能培訓及評估中心」負責執行本局</w:t>
      </w:r>
      <w:r w:rsidRPr="00A300C2">
        <w:rPr>
          <w:szCs w:val="24"/>
        </w:rPr>
        <w:t>17</w:t>
      </w:r>
      <w:r w:rsidRPr="00A300C2">
        <w:rPr>
          <w:rFonts w:hint="eastAsia"/>
          <w:szCs w:val="24"/>
        </w:rPr>
        <w:t>項課程的期末實務技能評估工作。</w:t>
      </w:r>
    </w:p>
    <w:p w14:paraId="47C4C21D" w14:textId="77777777" w:rsidR="004E0BE7" w:rsidRPr="00A300C2" w:rsidRDefault="004E0BE7" w:rsidP="00A300C2">
      <w:pPr>
        <w:rPr>
          <w:rFonts w:cs="MHeiHK-Heavy"/>
          <w:spacing w:val="8"/>
          <w:kern w:val="0"/>
          <w:szCs w:val="24"/>
          <w:lang w:val="zh-TW"/>
        </w:rPr>
      </w:pPr>
    </w:p>
    <w:p w14:paraId="67243EF8" w14:textId="73561085" w:rsidR="00F30E8A" w:rsidRPr="00A300C2" w:rsidRDefault="00F30E8A" w:rsidP="00A300C2">
      <w:pPr>
        <w:rPr>
          <w:rFonts w:cs="ATC-*MHei*0020*L+Frutiger*0020*"/>
          <w:spacing w:val="3"/>
          <w:kern w:val="0"/>
          <w:szCs w:val="24"/>
          <w:lang w:val="zh-TW"/>
        </w:rPr>
      </w:pPr>
      <w:r w:rsidRPr="00A300C2">
        <w:rPr>
          <w:rFonts w:cs="ATC-*MHei*0020*L+Frutiger*0020*" w:hint="eastAsia"/>
          <w:spacing w:val="3"/>
          <w:kern w:val="0"/>
          <w:szCs w:val="24"/>
          <w:lang w:val="zh-TW"/>
        </w:rPr>
        <w:t>本局以「個案管理」系統向表現欠理想的培訓機構提供支援，安排專責同事與機構管理層會面，商討改善方法及定期監察其改善情況，以提升培訓機構的整體質素保證表現。</w:t>
      </w:r>
    </w:p>
    <w:p w14:paraId="7490AC79" w14:textId="77777777" w:rsidR="00F30E8A" w:rsidRPr="00A300C2" w:rsidRDefault="00F30E8A" w:rsidP="00A300C2">
      <w:pPr>
        <w:rPr>
          <w:rFonts w:cs="ATC-*MHei*0020*L+Frutiger*0020*"/>
          <w:spacing w:val="3"/>
          <w:kern w:val="0"/>
          <w:szCs w:val="24"/>
          <w:lang w:val="zh-TW"/>
        </w:rPr>
      </w:pPr>
    </w:p>
    <w:p w14:paraId="6D358BE0" w14:textId="77777777" w:rsidR="00F30E8A" w:rsidRPr="00A300C2" w:rsidRDefault="00F30E8A" w:rsidP="00A300C2">
      <w:pPr>
        <w:rPr>
          <w:rFonts w:cs="ATC-*MHei*0020*L+Frutiger*0020*"/>
          <w:spacing w:val="3"/>
          <w:kern w:val="0"/>
          <w:szCs w:val="24"/>
          <w:lang w:val="zh-TW"/>
        </w:rPr>
      </w:pPr>
      <w:r w:rsidRPr="00A300C2">
        <w:rPr>
          <w:rFonts w:cs="ATC-*MHei*0020*L+Frutiger*0020*" w:hint="eastAsia"/>
          <w:spacing w:val="3"/>
          <w:kern w:val="0"/>
          <w:szCs w:val="24"/>
          <w:lang w:val="zh-TW"/>
        </w:rPr>
        <w:t>「實務技能培訓及評估中心」（「評估中心」）負責執行本局</w:t>
      </w:r>
      <w:r w:rsidRPr="00A300C2">
        <w:rPr>
          <w:rFonts w:cs="ATC-*MHei*0020*L+Frutiger*0020*"/>
          <w:spacing w:val="3"/>
          <w:kern w:val="0"/>
          <w:szCs w:val="24"/>
          <w:lang w:val="zh-TW"/>
        </w:rPr>
        <w:t>17</w:t>
      </w:r>
      <w:r w:rsidRPr="00A300C2">
        <w:rPr>
          <w:rFonts w:cs="ATC-*MHei*0020*L+Frutiger*0020*" w:hint="eastAsia"/>
          <w:spacing w:val="3"/>
          <w:kern w:val="0"/>
          <w:szCs w:val="24"/>
          <w:lang w:val="zh-TW"/>
        </w:rPr>
        <w:t>項課程的期末實務技能評估工作，涵蓋家居服務、中醫保健、健康護理、酒店、飲食及環境服務業共六個行業範疇。在</w:t>
      </w:r>
      <w:r w:rsidRPr="00A300C2">
        <w:rPr>
          <w:rFonts w:cs="ATC-*MHei*0020*L+Frutiger*0020*"/>
          <w:spacing w:val="3"/>
          <w:kern w:val="0"/>
          <w:szCs w:val="24"/>
          <w:lang w:val="zh-TW"/>
        </w:rPr>
        <w:t>2021-22</w:t>
      </w:r>
      <w:r w:rsidRPr="00A300C2">
        <w:rPr>
          <w:rFonts w:cs="ATC-*MHei*0020*L+Frutiger*0020*" w:hint="eastAsia"/>
          <w:spacing w:val="3"/>
          <w:kern w:val="0"/>
          <w:szCs w:val="24"/>
          <w:lang w:val="zh-TW"/>
        </w:rPr>
        <w:t>年度，「評估中心」的總評估人次約為</w:t>
      </w:r>
      <w:r w:rsidRPr="00A300C2">
        <w:rPr>
          <w:rFonts w:cs="ATC-*MHei*0020*L+Frutiger*0020*"/>
          <w:spacing w:val="3"/>
          <w:kern w:val="0"/>
          <w:szCs w:val="24"/>
          <w:lang w:val="zh-TW"/>
        </w:rPr>
        <w:t>18,200</w:t>
      </w:r>
      <w:r w:rsidRPr="00A300C2">
        <w:rPr>
          <w:rFonts w:cs="ATC-*MHei*0020*L+Frutiger*0020*" w:hint="eastAsia"/>
          <w:spacing w:val="3"/>
          <w:kern w:val="0"/>
          <w:szCs w:val="24"/>
          <w:lang w:val="zh-TW"/>
        </w:rPr>
        <w:t>。考生對「評估中心」整體服務的滿意度達</w:t>
      </w:r>
      <w:r w:rsidRPr="00A300C2">
        <w:rPr>
          <w:rFonts w:cs="ATC-*MHei*0020*L+Frutiger*0020*"/>
          <w:spacing w:val="3"/>
          <w:kern w:val="0"/>
          <w:szCs w:val="24"/>
          <w:lang w:val="zh-TW"/>
        </w:rPr>
        <w:t>99%</w:t>
      </w:r>
      <w:r w:rsidRPr="00A300C2">
        <w:rPr>
          <w:rFonts w:cs="ATC-*MHei*0020*L+Frutiger*0020*" w:hint="eastAsia"/>
          <w:spacing w:val="3"/>
          <w:kern w:val="0"/>
          <w:szCs w:val="24"/>
          <w:lang w:val="zh-TW"/>
        </w:rPr>
        <w:t>。</w:t>
      </w:r>
    </w:p>
    <w:p w14:paraId="3A43FC33" w14:textId="77777777" w:rsidR="00F30E8A" w:rsidRPr="00A300C2" w:rsidRDefault="00F30E8A" w:rsidP="00A300C2">
      <w:pPr>
        <w:rPr>
          <w:rFonts w:cs="ATC-*MHei*0020*L+Frutiger*0020*"/>
          <w:spacing w:val="3"/>
          <w:kern w:val="0"/>
          <w:szCs w:val="24"/>
          <w:lang w:val="zh-TW"/>
        </w:rPr>
      </w:pPr>
    </w:p>
    <w:p w14:paraId="5D2EF2B0" w14:textId="77777777" w:rsidR="00F30E8A" w:rsidRPr="00A300C2" w:rsidRDefault="00F30E8A" w:rsidP="00A300C2">
      <w:pPr>
        <w:rPr>
          <w:rFonts w:cs="ATC-*MHei*0020*L+Frutiger*0020*"/>
          <w:spacing w:val="3"/>
          <w:kern w:val="0"/>
          <w:szCs w:val="24"/>
          <w:lang w:val="zh-TW"/>
        </w:rPr>
      </w:pPr>
      <w:r w:rsidRPr="00A300C2">
        <w:rPr>
          <w:rFonts w:cs="MHeiHK-Heavy" w:hint="eastAsia"/>
          <w:spacing w:val="8"/>
          <w:kern w:val="0"/>
          <w:szCs w:val="24"/>
          <w:lang w:val="zh-TW"/>
        </w:rPr>
        <w:t>疫情期間的防疫安排</w:t>
      </w:r>
    </w:p>
    <w:p w14:paraId="758EAFE1" w14:textId="6257BFDB" w:rsidR="00934DFE" w:rsidRPr="00A300C2" w:rsidRDefault="00F30E8A" w:rsidP="00A300C2">
      <w:pPr>
        <w:rPr>
          <w:rFonts w:cs="ATC-*MHei*0020*L+Frutiger*0020*"/>
          <w:spacing w:val="3"/>
          <w:kern w:val="0"/>
          <w:szCs w:val="24"/>
          <w:lang w:val="zh-TW"/>
        </w:rPr>
      </w:pPr>
      <w:r w:rsidRPr="00A300C2">
        <w:rPr>
          <w:rFonts w:cs="ATC-*MHei*0020*L+Frutiger*0020*" w:hint="eastAsia"/>
          <w:spacing w:val="3"/>
          <w:kern w:val="0"/>
          <w:szCs w:val="24"/>
          <w:lang w:val="zh-TW"/>
        </w:rPr>
        <w:t>本局制定「給培訓機構預防</w:t>
      </w:r>
      <w:r w:rsidRPr="00A300C2">
        <w:rPr>
          <w:rFonts w:cs="ATC-*MHei*0020*L+Frutiger*0020*"/>
          <w:spacing w:val="3"/>
          <w:kern w:val="0"/>
          <w:szCs w:val="24"/>
          <w:lang w:val="zh-TW"/>
        </w:rPr>
        <w:t>2019</w:t>
      </w:r>
      <w:r w:rsidRPr="00A300C2">
        <w:rPr>
          <w:rFonts w:cs="ATC-*MHei*0020*L+Frutiger*0020*" w:hint="eastAsia"/>
          <w:spacing w:val="3"/>
          <w:kern w:val="0"/>
          <w:szCs w:val="24"/>
          <w:lang w:val="zh-TW"/>
        </w:rPr>
        <w:t>冠狀病毒病的健康指引」並加強巡查，培訓機構須執行相關措施以於疫情期間加強保障學員、職員及公眾人士的健康和安全。</w:t>
      </w:r>
    </w:p>
    <w:p w14:paraId="5B680EEC" w14:textId="77777777" w:rsidR="004E0BE7" w:rsidRPr="00A300C2" w:rsidRDefault="004E0BE7" w:rsidP="00A300C2">
      <w:pPr>
        <w:rPr>
          <w:rFonts w:cs="ATC-*MHei*0020*L+Frutiger*0020*"/>
          <w:spacing w:val="3"/>
          <w:kern w:val="0"/>
          <w:szCs w:val="24"/>
          <w:lang w:val="zh-TW"/>
        </w:rPr>
      </w:pPr>
    </w:p>
    <w:p w14:paraId="3D209EB5" w14:textId="3A65FC59" w:rsidR="00F30E8A" w:rsidRPr="00A300C2" w:rsidRDefault="00F30E8A" w:rsidP="00A300C2">
      <w:pPr>
        <w:rPr>
          <w:rFonts w:cs="ATC-*MHei*0020*L+Frutiger*0020*"/>
          <w:spacing w:val="3"/>
          <w:kern w:val="0"/>
          <w:szCs w:val="24"/>
          <w:lang w:val="zh-TW"/>
        </w:rPr>
      </w:pPr>
      <w:r w:rsidRPr="00A300C2">
        <w:rPr>
          <w:rFonts w:cs="MHeiHK-Heavy" w:hint="eastAsia"/>
          <w:spacing w:val="8"/>
          <w:kern w:val="0"/>
          <w:szCs w:val="24"/>
          <w:lang w:val="zh-TW"/>
        </w:rPr>
        <w:t>持續地區服務及</w:t>
      </w:r>
      <w:r w:rsidRPr="00A300C2">
        <w:rPr>
          <w:rFonts w:cs="MHeiHK-Heavy"/>
          <w:spacing w:val="8"/>
          <w:kern w:val="0"/>
          <w:szCs w:val="24"/>
          <w:lang w:val="zh-TW"/>
        </w:rPr>
        <w:br/>
      </w:r>
      <w:r w:rsidRPr="00A300C2">
        <w:rPr>
          <w:rFonts w:cs="MHeiHK-Heavy" w:hint="eastAsia"/>
          <w:spacing w:val="8"/>
          <w:kern w:val="0"/>
          <w:szCs w:val="24"/>
          <w:lang w:val="zh-TW"/>
        </w:rPr>
        <w:t>宣傳推廣</w:t>
      </w:r>
    </w:p>
    <w:p w14:paraId="2775697C" w14:textId="77777777" w:rsidR="00F30E8A" w:rsidRPr="00A300C2" w:rsidRDefault="00F30E8A" w:rsidP="00A300C2">
      <w:pPr>
        <w:rPr>
          <w:rFonts w:cs="MHeiHK-Heavy"/>
          <w:spacing w:val="7"/>
          <w:kern w:val="0"/>
          <w:szCs w:val="24"/>
          <w:lang w:val="zh-TW"/>
        </w:rPr>
      </w:pPr>
      <w:r w:rsidRPr="00A300C2">
        <w:rPr>
          <w:rFonts w:cs="MHeiHK-Heavy" w:hint="eastAsia"/>
          <w:spacing w:val="7"/>
          <w:kern w:val="0"/>
          <w:szCs w:val="24"/>
          <w:lang w:val="zh-TW"/>
        </w:rPr>
        <w:t>舉辦「</w:t>
      </w:r>
      <w:r w:rsidRPr="00A300C2">
        <w:rPr>
          <w:rFonts w:cs="MHeiHK-Heavy"/>
          <w:spacing w:val="7"/>
          <w:kern w:val="0"/>
          <w:szCs w:val="24"/>
          <w:lang w:val="zh-TW"/>
        </w:rPr>
        <w:t>ERB</w:t>
      </w:r>
      <w:r w:rsidRPr="00A300C2">
        <w:rPr>
          <w:rFonts w:cs="MHeiHK-Heavy" w:hint="eastAsia"/>
          <w:spacing w:val="7"/>
          <w:kern w:val="0"/>
          <w:szCs w:val="24"/>
          <w:lang w:val="zh-TW"/>
        </w:rPr>
        <w:t>服務點」專設活動及宣傳活動</w:t>
      </w:r>
    </w:p>
    <w:p w14:paraId="5E5C8AD1" w14:textId="77777777" w:rsidR="00F30E8A" w:rsidRPr="00A300C2" w:rsidRDefault="00F30E8A" w:rsidP="00A300C2">
      <w:pPr>
        <w:rPr>
          <w:rFonts w:cs="ATC-*MHei*0020*L+Frutiger*0020*"/>
          <w:spacing w:val="3"/>
          <w:kern w:val="0"/>
          <w:szCs w:val="24"/>
          <w:lang w:val="zh-TW"/>
        </w:rPr>
      </w:pPr>
      <w:r w:rsidRPr="00A300C2">
        <w:rPr>
          <w:rFonts w:cs="ATC-*MHei*0020*L+Frutiger*0020*" w:hint="eastAsia"/>
          <w:spacing w:val="14"/>
          <w:kern w:val="0"/>
          <w:szCs w:val="24"/>
          <w:lang w:val="zh-TW"/>
        </w:rPr>
        <w:t>在</w:t>
      </w:r>
      <w:r w:rsidRPr="00A300C2">
        <w:rPr>
          <w:rFonts w:cs="ATC-*MHei*0020*L+Frutiger*0020*"/>
          <w:spacing w:val="14"/>
          <w:kern w:val="0"/>
          <w:szCs w:val="24"/>
          <w:lang w:val="zh-TW"/>
        </w:rPr>
        <w:t>2021-22</w:t>
      </w:r>
      <w:r w:rsidRPr="00A300C2">
        <w:rPr>
          <w:rFonts w:cs="ATC-*MHei*0020*L+Frutiger*0020*" w:hint="eastAsia"/>
          <w:spacing w:val="14"/>
          <w:kern w:val="0"/>
          <w:szCs w:val="24"/>
          <w:lang w:val="zh-TW"/>
        </w:rPr>
        <w:t>年度，本局在</w:t>
      </w:r>
      <w:r w:rsidRPr="00A300C2">
        <w:rPr>
          <w:rFonts w:cs="ATC-*MHei*0020*L+Frutiger*0020*"/>
          <w:spacing w:val="14"/>
          <w:kern w:val="0"/>
          <w:szCs w:val="24"/>
          <w:lang w:val="zh-TW"/>
        </w:rPr>
        <w:t>37</w:t>
      </w:r>
      <w:r w:rsidRPr="00A300C2">
        <w:rPr>
          <w:rFonts w:cs="ATC-*MHei*0020*L+Frutiger*0020*" w:hint="eastAsia"/>
          <w:spacing w:val="14"/>
          <w:kern w:val="0"/>
          <w:szCs w:val="24"/>
          <w:lang w:val="zh-TW"/>
        </w:rPr>
        <w:t>個「</w:t>
      </w:r>
      <w:r w:rsidRPr="00A300C2">
        <w:rPr>
          <w:rFonts w:cs="ATC-*MHei*0020*L+Frutiger*0020*"/>
          <w:spacing w:val="14"/>
          <w:kern w:val="0"/>
          <w:szCs w:val="24"/>
          <w:lang w:val="zh-TW"/>
        </w:rPr>
        <w:t>ERB</w:t>
      </w:r>
      <w:r w:rsidRPr="00A300C2">
        <w:rPr>
          <w:rFonts w:cs="ATC-*MHei*0020*L+Frutiger*0020*" w:hint="eastAsia"/>
          <w:spacing w:val="14"/>
          <w:kern w:val="0"/>
          <w:szCs w:val="24"/>
          <w:lang w:val="zh-TW"/>
        </w:rPr>
        <w:t>服務</w:t>
      </w:r>
      <w:r w:rsidRPr="00A300C2">
        <w:rPr>
          <w:rFonts w:cs="ATC-*MHei*0020*L+Frutiger*0020*" w:hint="eastAsia"/>
          <w:spacing w:val="3"/>
          <w:kern w:val="0"/>
          <w:szCs w:val="24"/>
          <w:lang w:val="zh-TW"/>
        </w:rPr>
        <w:t>點」舉辦專設活動，協助有特別需要社群了解就業市場及職場實況，提升他們報讀本局課程的興趣。服務點團隊亦在區內人流量較高的地點設置街站或宣傳攤位，聯繫市民大眾和推廣本局課程及服務。</w:t>
      </w:r>
    </w:p>
    <w:p w14:paraId="1F466CCA" w14:textId="77777777" w:rsidR="00F30E8A" w:rsidRPr="00A300C2" w:rsidRDefault="00F30E8A" w:rsidP="00A300C2">
      <w:pPr>
        <w:rPr>
          <w:rFonts w:cs="ATC-*MHei*0020*L+Frutiger*0020*"/>
          <w:spacing w:val="3"/>
          <w:kern w:val="0"/>
          <w:szCs w:val="24"/>
          <w:lang w:val="zh-TW"/>
        </w:rPr>
      </w:pPr>
    </w:p>
    <w:p w14:paraId="6BC83455" w14:textId="4CC1746B" w:rsidR="00F30E8A" w:rsidRPr="00A300C2" w:rsidRDefault="00102191" w:rsidP="00A300C2">
      <w:pPr>
        <w:rPr>
          <w:szCs w:val="24"/>
        </w:rPr>
      </w:pPr>
      <w:r w:rsidRPr="00A300C2">
        <w:rPr>
          <w:rFonts w:hint="eastAsia"/>
          <w:szCs w:val="24"/>
        </w:rPr>
        <w:t>「</w:t>
      </w:r>
      <w:r w:rsidRPr="00A300C2">
        <w:rPr>
          <w:szCs w:val="24"/>
        </w:rPr>
        <w:t>ERB</w:t>
      </w:r>
      <w:r w:rsidRPr="00A300C2">
        <w:rPr>
          <w:rFonts w:hint="eastAsia"/>
          <w:szCs w:val="24"/>
        </w:rPr>
        <w:t>服務點」舉辦專設活動，協助有特別需要社群掌握就業巿場實況。</w:t>
      </w:r>
    </w:p>
    <w:p w14:paraId="42AAD493" w14:textId="20E7D9D4" w:rsidR="00102191" w:rsidRPr="00A300C2" w:rsidRDefault="00102191" w:rsidP="00A300C2">
      <w:pPr>
        <w:rPr>
          <w:rFonts w:cs="MHeiHK-Heavy"/>
          <w:spacing w:val="7"/>
          <w:kern w:val="0"/>
          <w:szCs w:val="24"/>
          <w:lang w:val="zh-TW"/>
        </w:rPr>
      </w:pPr>
    </w:p>
    <w:p w14:paraId="169B86AC" w14:textId="77777777" w:rsidR="00102191" w:rsidRPr="00A300C2" w:rsidRDefault="00102191" w:rsidP="00A300C2">
      <w:pPr>
        <w:rPr>
          <w:szCs w:val="24"/>
        </w:rPr>
      </w:pPr>
      <w:r w:rsidRPr="00A300C2">
        <w:rPr>
          <w:rFonts w:hint="eastAsia"/>
          <w:szCs w:val="24"/>
        </w:rPr>
        <w:t>本局持續推廣地區服務網絡，提高市民對本局地區培訓和支援服務的認識。</w:t>
      </w:r>
    </w:p>
    <w:p w14:paraId="799C550E" w14:textId="7D77FF61" w:rsidR="00102191" w:rsidRPr="00A300C2" w:rsidRDefault="00102191" w:rsidP="00A300C2">
      <w:pPr>
        <w:rPr>
          <w:rFonts w:cs="MHeiHK-Heavy"/>
          <w:spacing w:val="7"/>
          <w:kern w:val="0"/>
          <w:szCs w:val="24"/>
          <w:lang w:val="zh-TW"/>
        </w:rPr>
      </w:pPr>
    </w:p>
    <w:p w14:paraId="7A8C8E7F" w14:textId="77777777" w:rsidR="00F30E8A" w:rsidRPr="00A300C2" w:rsidRDefault="00F30E8A" w:rsidP="00A300C2">
      <w:pPr>
        <w:rPr>
          <w:rFonts w:cs="MHeiHK-Heavy"/>
          <w:spacing w:val="7"/>
          <w:kern w:val="0"/>
          <w:szCs w:val="24"/>
          <w:lang w:val="zh-TW"/>
        </w:rPr>
      </w:pPr>
      <w:r w:rsidRPr="00A300C2">
        <w:rPr>
          <w:rFonts w:cs="MHeiHK-Heavy" w:hint="eastAsia"/>
          <w:spacing w:val="7"/>
          <w:kern w:val="0"/>
          <w:szCs w:val="24"/>
          <w:lang w:val="zh-TW"/>
        </w:rPr>
        <w:t>推廣地區服務網絡</w:t>
      </w:r>
    </w:p>
    <w:p w14:paraId="7D439472" w14:textId="77777777" w:rsidR="00F30E8A" w:rsidRPr="00A300C2" w:rsidRDefault="00F30E8A" w:rsidP="00A300C2">
      <w:pPr>
        <w:rPr>
          <w:rFonts w:cs="ATC-*MHei*0020*L+Frutiger*0020*"/>
          <w:spacing w:val="3"/>
          <w:kern w:val="0"/>
          <w:szCs w:val="24"/>
          <w:lang w:val="zh-TW"/>
        </w:rPr>
      </w:pPr>
      <w:r w:rsidRPr="00A300C2">
        <w:rPr>
          <w:rFonts w:cs="ATC-*MHei*0020*L+Frutiger*0020*" w:hint="eastAsia"/>
          <w:spacing w:val="3"/>
          <w:kern w:val="0"/>
          <w:szCs w:val="24"/>
          <w:lang w:val="zh-TW"/>
        </w:rPr>
        <w:t>本局推出報章、社交媒體及戶外廣告，推廣本局的地區服務網絡，包括約</w:t>
      </w:r>
      <w:r w:rsidRPr="00A300C2">
        <w:rPr>
          <w:rFonts w:cs="ATC-*MHei*0020*L+Frutiger*0020*"/>
          <w:spacing w:val="3"/>
          <w:kern w:val="0"/>
          <w:szCs w:val="24"/>
          <w:lang w:val="zh-TW"/>
        </w:rPr>
        <w:t>370</w:t>
      </w:r>
      <w:r w:rsidRPr="00A300C2">
        <w:rPr>
          <w:rFonts w:cs="ATC-*MHei*0020*L+Frutiger*0020*" w:hint="eastAsia"/>
          <w:spacing w:val="3"/>
          <w:kern w:val="0"/>
          <w:szCs w:val="24"/>
          <w:lang w:val="zh-TW"/>
        </w:rPr>
        <w:t>間培訓中心、「</w:t>
      </w:r>
      <w:r w:rsidRPr="00A300C2">
        <w:rPr>
          <w:rFonts w:cs="ATC-*MHei*0020*L+Frutiger*0020*"/>
          <w:spacing w:val="3"/>
          <w:kern w:val="0"/>
          <w:szCs w:val="24"/>
          <w:lang w:val="zh-TW"/>
        </w:rPr>
        <w:t>ERB</w:t>
      </w:r>
      <w:r w:rsidRPr="00A300C2">
        <w:rPr>
          <w:rFonts w:cs="ATC-*MHei*0020*L+Frutiger*0020*" w:hint="eastAsia"/>
          <w:spacing w:val="3"/>
          <w:kern w:val="0"/>
          <w:szCs w:val="24"/>
          <w:lang w:val="zh-TW"/>
        </w:rPr>
        <w:t>服務中心」、</w:t>
      </w:r>
      <w:r w:rsidRPr="00A300C2">
        <w:rPr>
          <w:rFonts w:cs="ATC-*MHei*0020*L+Frutiger*0020*"/>
          <w:spacing w:val="3"/>
          <w:kern w:val="0"/>
          <w:szCs w:val="24"/>
          <w:lang w:val="zh-TW"/>
        </w:rPr>
        <w:t>37</w:t>
      </w:r>
      <w:r w:rsidRPr="00A300C2">
        <w:rPr>
          <w:rFonts w:cs="ATC-*MHei*0020*L+Frutiger*0020*" w:hint="eastAsia"/>
          <w:spacing w:val="3"/>
          <w:kern w:val="0"/>
          <w:szCs w:val="24"/>
          <w:lang w:val="zh-TW"/>
        </w:rPr>
        <w:t>個「</w:t>
      </w:r>
      <w:r w:rsidRPr="00A300C2">
        <w:rPr>
          <w:rFonts w:cs="ATC-*MHei*0020*L+Frutiger*0020*"/>
          <w:spacing w:val="3"/>
          <w:kern w:val="0"/>
          <w:szCs w:val="24"/>
          <w:lang w:val="zh-TW"/>
        </w:rPr>
        <w:t>ERB</w:t>
      </w:r>
      <w:r w:rsidRPr="00A300C2">
        <w:rPr>
          <w:rFonts w:cs="ATC-*MHei*0020*L+Frutiger*0020*" w:hint="eastAsia"/>
          <w:spacing w:val="3"/>
          <w:kern w:val="0"/>
          <w:szCs w:val="24"/>
          <w:lang w:val="zh-TW"/>
        </w:rPr>
        <w:t>服務點」、</w:t>
      </w:r>
      <w:r w:rsidRPr="00A300C2">
        <w:rPr>
          <w:rFonts w:cs="ATC-*MHei*0020*L+Frutiger*0020*"/>
          <w:spacing w:val="3"/>
          <w:kern w:val="0"/>
          <w:szCs w:val="24"/>
          <w:lang w:val="zh-TW"/>
        </w:rPr>
        <w:t>ERB</w:t>
      </w:r>
      <w:r w:rsidRPr="00A300C2">
        <w:rPr>
          <w:rFonts w:cs="ATC-*MHei*0020*L+Frutiger*0020*" w:hint="eastAsia"/>
          <w:spacing w:val="3"/>
          <w:kern w:val="0"/>
          <w:szCs w:val="24"/>
          <w:lang w:val="zh-TW"/>
        </w:rPr>
        <w:t>「培訓通」課程搜索終端機（「培訓通」）及培訓顧問服務，以提高市民對本局地區培訓和支援服務的認識。</w:t>
      </w:r>
    </w:p>
    <w:p w14:paraId="509C49D2" w14:textId="78BCA192" w:rsidR="00F30E8A" w:rsidRPr="00A300C2" w:rsidRDefault="00F30E8A" w:rsidP="00A300C2">
      <w:pPr>
        <w:rPr>
          <w:szCs w:val="24"/>
        </w:rPr>
      </w:pPr>
    </w:p>
    <w:p w14:paraId="778F498F" w14:textId="4F05E5F7" w:rsidR="00102191" w:rsidRPr="00A300C2" w:rsidRDefault="00102191" w:rsidP="00A300C2">
      <w:pPr>
        <w:rPr>
          <w:szCs w:val="24"/>
        </w:rPr>
      </w:pPr>
      <w:r w:rsidRPr="00A300C2">
        <w:rPr>
          <w:szCs w:val="24"/>
        </w:rPr>
        <w:br w:type="page"/>
      </w:r>
    </w:p>
    <w:p w14:paraId="305407AD" w14:textId="03064485" w:rsidR="00102191" w:rsidRPr="00A300C2" w:rsidRDefault="00102191" w:rsidP="00A300C2">
      <w:pPr>
        <w:rPr>
          <w:rFonts w:cs="MElle HK Light"/>
          <w:spacing w:val="31"/>
          <w:kern w:val="0"/>
          <w:szCs w:val="24"/>
        </w:rPr>
      </w:pPr>
      <w:r w:rsidRPr="00A300C2">
        <w:rPr>
          <w:rFonts w:cs="MElle HK Light" w:hint="eastAsia"/>
          <w:spacing w:val="31"/>
          <w:kern w:val="0"/>
          <w:szCs w:val="24"/>
        </w:rPr>
        <w:lastRenderedPageBreak/>
        <w:t>轉變優化</w:t>
      </w:r>
    </w:p>
    <w:p w14:paraId="1A993103" w14:textId="77777777" w:rsidR="00102191" w:rsidRPr="00A300C2" w:rsidRDefault="00102191" w:rsidP="00A300C2">
      <w:pPr>
        <w:rPr>
          <w:rFonts w:cs="MHeiHK-Heavy"/>
          <w:spacing w:val="7"/>
          <w:kern w:val="0"/>
          <w:szCs w:val="24"/>
          <w:lang w:val="zh-TW"/>
        </w:rPr>
      </w:pPr>
      <w:r w:rsidRPr="00A300C2">
        <w:rPr>
          <w:rFonts w:cs="MHeiHK-Heavy" w:hint="eastAsia"/>
          <w:spacing w:val="7"/>
          <w:kern w:val="0"/>
          <w:szCs w:val="24"/>
          <w:lang w:val="zh-TW"/>
        </w:rPr>
        <w:t>優化支援服務</w:t>
      </w:r>
    </w:p>
    <w:p w14:paraId="01FA10CB" w14:textId="77777777" w:rsidR="00102191" w:rsidRPr="00A300C2" w:rsidRDefault="00102191" w:rsidP="00A300C2">
      <w:pPr>
        <w:rPr>
          <w:rFonts w:cs="MHeiHK-Heavy"/>
          <w:spacing w:val="7"/>
          <w:kern w:val="0"/>
          <w:szCs w:val="24"/>
          <w:lang w:val="zh-TW"/>
        </w:rPr>
      </w:pPr>
      <w:r w:rsidRPr="00A300C2">
        <w:rPr>
          <w:rFonts w:cs="MHeiHK-Heavy" w:hint="eastAsia"/>
          <w:spacing w:val="7"/>
          <w:kern w:val="0"/>
          <w:szCs w:val="24"/>
          <w:lang w:val="zh-TW"/>
        </w:rPr>
        <w:t>推出「</w:t>
      </w:r>
      <w:r w:rsidRPr="00A300C2">
        <w:rPr>
          <w:rFonts w:cs="MHeiHK-Heavy"/>
          <w:spacing w:val="7"/>
          <w:kern w:val="0"/>
          <w:szCs w:val="24"/>
          <w:lang w:val="zh-TW"/>
        </w:rPr>
        <w:t>ERB</w:t>
      </w:r>
      <w:r w:rsidRPr="00A300C2">
        <w:rPr>
          <w:rFonts w:cs="MHeiHK-Heavy" w:hint="eastAsia"/>
          <w:spacing w:val="7"/>
          <w:kern w:val="0"/>
          <w:szCs w:val="24"/>
          <w:lang w:val="zh-TW"/>
        </w:rPr>
        <w:t>家居服務」</w:t>
      </w:r>
      <w:r w:rsidRPr="00A300C2">
        <w:rPr>
          <w:rFonts w:cs="MHeiHK-Heavy"/>
          <w:spacing w:val="7"/>
          <w:kern w:val="0"/>
          <w:szCs w:val="24"/>
          <w:lang w:val="zh-TW"/>
        </w:rPr>
        <w:br/>
      </w:r>
      <w:r w:rsidRPr="00A300C2">
        <w:rPr>
          <w:rFonts w:cs="MHeiHK-Heavy" w:hint="eastAsia"/>
          <w:spacing w:val="7"/>
          <w:kern w:val="0"/>
          <w:szCs w:val="24"/>
          <w:lang w:val="zh-TW"/>
        </w:rPr>
        <w:t>流動應用程式</w:t>
      </w:r>
    </w:p>
    <w:p w14:paraId="7162E0E8" w14:textId="77777777" w:rsidR="00102191" w:rsidRPr="00A300C2" w:rsidRDefault="00102191" w:rsidP="00A300C2">
      <w:pPr>
        <w:rPr>
          <w:rFonts w:cs="ATC-*MHei*0020*L+Frutiger*0020*"/>
          <w:spacing w:val="3"/>
          <w:kern w:val="0"/>
          <w:szCs w:val="24"/>
          <w:lang w:val="zh-TW"/>
        </w:rPr>
      </w:pPr>
      <w:r w:rsidRPr="00A300C2">
        <w:rPr>
          <w:rFonts w:cs="ATC-*MHei*0020*L+Frutiger*0020*" w:hint="eastAsia"/>
          <w:spacing w:val="-1"/>
          <w:kern w:val="0"/>
          <w:szCs w:val="24"/>
          <w:lang w:val="zh-TW"/>
        </w:rPr>
        <w:t>本局於</w:t>
      </w:r>
      <w:r w:rsidRPr="00A300C2">
        <w:rPr>
          <w:rFonts w:cs="ATC-*MHei*0020*L+Frutiger*0020*"/>
          <w:spacing w:val="-1"/>
          <w:kern w:val="0"/>
          <w:szCs w:val="24"/>
          <w:lang w:val="zh-TW"/>
        </w:rPr>
        <w:t>2021</w:t>
      </w:r>
      <w:r w:rsidRPr="00A300C2">
        <w:rPr>
          <w:rFonts w:cs="ATC-*MHei*0020*L+Frutiger*0020*" w:hint="eastAsia"/>
          <w:spacing w:val="-1"/>
          <w:kern w:val="0"/>
          <w:szCs w:val="24"/>
          <w:lang w:val="zh-TW"/>
        </w:rPr>
        <w:t>年</w:t>
      </w:r>
      <w:r w:rsidRPr="00A300C2">
        <w:rPr>
          <w:rFonts w:cs="ATC-*MHei*0020*L+Frutiger*0020*"/>
          <w:spacing w:val="-1"/>
          <w:kern w:val="0"/>
          <w:szCs w:val="24"/>
          <w:lang w:val="zh-TW"/>
        </w:rPr>
        <w:t>11</w:t>
      </w:r>
      <w:r w:rsidRPr="00A300C2">
        <w:rPr>
          <w:rFonts w:cs="ATC-*MHei*0020*L+Frutiger*0020*" w:hint="eastAsia"/>
          <w:spacing w:val="-1"/>
          <w:kern w:val="0"/>
          <w:szCs w:val="24"/>
          <w:lang w:val="zh-TW"/>
        </w:rPr>
        <w:t>月推出供「樂活一站」及「陪月一站」僱主使用的「</w:t>
      </w:r>
      <w:r w:rsidRPr="00A300C2">
        <w:rPr>
          <w:rFonts w:cs="ATC-*MHei*0020*L+Frutiger*0020*"/>
          <w:spacing w:val="-1"/>
          <w:kern w:val="0"/>
          <w:szCs w:val="24"/>
          <w:lang w:val="zh-TW"/>
        </w:rPr>
        <w:t>ERB</w:t>
      </w:r>
      <w:r w:rsidRPr="00A300C2">
        <w:rPr>
          <w:rFonts w:cs="ATC-*MHei*0020*L+Frutiger*0020*" w:hint="eastAsia"/>
          <w:spacing w:val="-1"/>
          <w:kern w:val="0"/>
          <w:szCs w:val="24"/>
          <w:lang w:val="zh-TW"/>
        </w:rPr>
        <w:t>家居服務」流動應用程式，家居僱主可透過流動應用程式登記及上載空缺，以及參閱助理履歷，進一步提升轉介效率</w:t>
      </w:r>
      <w:r w:rsidRPr="00A300C2">
        <w:rPr>
          <w:rFonts w:cs="ATC-*MHei*0020*L+Frutiger*0020*" w:hint="eastAsia"/>
          <w:spacing w:val="3"/>
          <w:kern w:val="0"/>
          <w:szCs w:val="24"/>
          <w:lang w:val="zh-TW"/>
        </w:rPr>
        <w:t>。</w:t>
      </w:r>
    </w:p>
    <w:p w14:paraId="795B2814" w14:textId="77777777" w:rsidR="00102191" w:rsidRPr="00A300C2" w:rsidRDefault="00102191" w:rsidP="00A300C2">
      <w:pPr>
        <w:rPr>
          <w:rFonts w:cs="ATC-*MHei*0020*L+Frutiger*0020*"/>
          <w:spacing w:val="3"/>
          <w:kern w:val="0"/>
          <w:szCs w:val="24"/>
          <w:lang w:val="zh-TW"/>
        </w:rPr>
      </w:pPr>
    </w:p>
    <w:p w14:paraId="391D8B84" w14:textId="77777777" w:rsidR="00102191" w:rsidRPr="00A300C2" w:rsidRDefault="00102191" w:rsidP="00A300C2">
      <w:pPr>
        <w:rPr>
          <w:rFonts w:cs="ATC-*MHei*0020*L+Frutiger*0020*"/>
          <w:spacing w:val="3"/>
          <w:kern w:val="0"/>
          <w:szCs w:val="24"/>
          <w:lang w:val="zh-TW"/>
        </w:rPr>
      </w:pPr>
      <w:r w:rsidRPr="00A300C2">
        <w:rPr>
          <w:rFonts w:cs="MHeiHK-Heavy" w:hint="eastAsia"/>
          <w:spacing w:val="7"/>
          <w:kern w:val="0"/>
          <w:szCs w:val="24"/>
          <w:lang w:val="zh-TW"/>
        </w:rPr>
        <w:t>「樂活一站」及「陪月一站」</w:t>
      </w:r>
      <w:r w:rsidRPr="00A300C2">
        <w:rPr>
          <w:rFonts w:cs="MHeiHK-Heavy"/>
          <w:spacing w:val="7"/>
          <w:kern w:val="0"/>
          <w:szCs w:val="24"/>
          <w:lang w:val="zh-TW"/>
        </w:rPr>
        <w:br/>
      </w:r>
      <w:r w:rsidRPr="00A300C2">
        <w:rPr>
          <w:rFonts w:cs="MHeiHK-Heavy" w:hint="eastAsia"/>
          <w:spacing w:val="7"/>
          <w:kern w:val="0"/>
          <w:szCs w:val="24"/>
          <w:lang w:val="zh-TW"/>
        </w:rPr>
        <w:t>服務發展</w:t>
      </w:r>
    </w:p>
    <w:p w14:paraId="3D7E115B" w14:textId="77777777" w:rsidR="00102191" w:rsidRPr="00A300C2" w:rsidRDefault="00102191" w:rsidP="00A300C2">
      <w:pPr>
        <w:rPr>
          <w:rFonts w:cs="ATC-*MHei*0020*L+Frutiger*0020*"/>
          <w:spacing w:val="3"/>
          <w:kern w:val="0"/>
          <w:szCs w:val="24"/>
          <w:lang w:val="zh-TW"/>
        </w:rPr>
      </w:pPr>
      <w:r w:rsidRPr="00A300C2">
        <w:rPr>
          <w:rFonts w:cs="ATC-*MHei*0020*L+Frutiger*0020*" w:hint="eastAsia"/>
          <w:spacing w:val="3"/>
          <w:kern w:val="0"/>
          <w:szCs w:val="24"/>
          <w:lang w:val="zh-TW"/>
        </w:rPr>
        <w:t>本局於</w:t>
      </w:r>
      <w:r w:rsidRPr="00A300C2">
        <w:rPr>
          <w:rFonts w:cs="ATC-*MHei*0020*L+Frutiger*0020*"/>
          <w:spacing w:val="3"/>
          <w:kern w:val="0"/>
          <w:szCs w:val="24"/>
          <w:lang w:val="zh-TW"/>
        </w:rPr>
        <w:t>2021-22</w:t>
      </w:r>
      <w:r w:rsidRPr="00A300C2">
        <w:rPr>
          <w:rFonts w:cs="ATC-*MHei*0020*L+Frutiger*0020*" w:hint="eastAsia"/>
          <w:spacing w:val="3"/>
          <w:kern w:val="0"/>
          <w:szCs w:val="24"/>
          <w:lang w:val="zh-TW"/>
        </w:rPr>
        <w:t>年度完成檢討「樂活一站」服務，因應市場發展，「樂活中心」會聚焦協助新晉助理累積經驗及發展僱主網絡。配合服務定位，「樂活中心」並加強培訓功能，協助新晉助理持續提升技能，發展事業。</w:t>
      </w:r>
    </w:p>
    <w:p w14:paraId="286CB810" w14:textId="77777777" w:rsidR="00102191" w:rsidRPr="00A300C2" w:rsidRDefault="00102191" w:rsidP="00A300C2">
      <w:pPr>
        <w:rPr>
          <w:rFonts w:cs="ATC-*MHei*0020*L+Frutiger*0020*"/>
          <w:spacing w:val="3"/>
          <w:kern w:val="0"/>
          <w:szCs w:val="24"/>
          <w:lang w:val="zh-TW"/>
        </w:rPr>
      </w:pPr>
    </w:p>
    <w:p w14:paraId="1F8AF181" w14:textId="42114FD2" w:rsidR="00934DFE" w:rsidRPr="00A300C2" w:rsidRDefault="00102191" w:rsidP="00A300C2">
      <w:pPr>
        <w:rPr>
          <w:rFonts w:cs="ATC-*MHei*0020*L+Frutiger*0020*"/>
          <w:spacing w:val="3"/>
          <w:kern w:val="0"/>
          <w:szCs w:val="24"/>
          <w:lang w:val="zh-TW"/>
        </w:rPr>
      </w:pPr>
      <w:r w:rsidRPr="00A300C2">
        <w:rPr>
          <w:rFonts w:cs="ATC-*MHei*0020*L+Frutiger*0020*" w:hint="eastAsia"/>
          <w:spacing w:val="3"/>
          <w:kern w:val="0"/>
          <w:szCs w:val="24"/>
          <w:lang w:val="zh-TW"/>
        </w:rPr>
        <w:t>「陪月一站」於</w:t>
      </w:r>
      <w:r w:rsidRPr="00A300C2">
        <w:rPr>
          <w:rFonts w:cs="ATC-*MHei*0020*L+Frutiger*0020*"/>
          <w:spacing w:val="3"/>
          <w:kern w:val="0"/>
          <w:szCs w:val="24"/>
          <w:lang w:val="zh-TW"/>
        </w:rPr>
        <w:t>2022</w:t>
      </w:r>
      <w:r w:rsidRPr="00A300C2">
        <w:rPr>
          <w:rFonts w:cs="ATC-*MHei*0020*L+Frutiger*0020*" w:hint="eastAsia"/>
          <w:spacing w:val="3"/>
          <w:kern w:val="0"/>
          <w:szCs w:val="24"/>
          <w:lang w:val="zh-TW"/>
        </w:rPr>
        <w:t>年</w:t>
      </w:r>
      <w:r w:rsidRPr="00A300C2">
        <w:rPr>
          <w:rFonts w:cs="ATC-*MHei*0020*L+Frutiger*0020*"/>
          <w:spacing w:val="3"/>
          <w:kern w:val="0"/>
          <w:szCs w:val="24"/>
          <w:lang w:val="zh-TW"/>
        </w:rPr>
        <w:t>1</w:t>
      </w:r>
      <w:r w:rsidRPr="00A300C2">
        <w:rPr>
          <w:rFonts w:cs="ATC-*MHei*0020*L+Frutiger*0020*" w:hint="eastAsia"/>
          <w:spacing w:val="3"/>
          <w:kern w:val="0"/>
          <w:szCs w:val="24"/>
          <w:lang w:val="zh-TW"/>
        </w:rPr>
        <w:t>月推出「持續專業進修計劃」，鼓勵並嘉許助理持續學習，提升專業水平。</w:t>
      </w:r>
    </w:p>
    <w:p w14:paraId="2D300E32" w14:textId="77777777" w:rsidR="004E0BE7" w:rsidRPr="00A300C2" w:rsidRDefault="004E0BE7" w:rsidP="00A300C2">
      <w:pPr>
        <w:rPr>
          <w:rFonts w:cs="ATC-*MHei*0020*L+Frutiger*0020*"/>
          <w:spacing w:val="3"/>
          <w:kern w:val="0"/>
          <w:szCs w:val="24"/>
          <w:lang w:val="zh-TW"/>
        </w:rPr>
      </w:pPr>
    </w:p>
    <w:p w14:paraId="7DEB4E06" w14:textId="7DFE4ADD" w:rsidR="00102191" w:rsidRPr="00A300C2" w:rsidRDefault="00102191" w:rsidP="00A300C2">
      <w:pPr>
        <w:rPr>
          <w:rFonts w:cs="MHeiHK-Heavy"/>
          <w:spacing w:val="7"/>
          <w:kern w:val="0"/>
          <w:szCs w:val="24"/>
          <w:lang w:val="zh-TW"/>
        </w:rPr>
      </w:pPr>
      <w:r w:rsidRPr="00A300C2">
        <w:rPr>
          <w:rFonts w:cs="MHeiHK-Heavy" w:hint="eastAsia"/>
          <w:spacing w:val="7"/>
          <w:kern w:val="0"/>
          <w:szCs w:val="24"/>
          <w:lang w:val="zh-TW"/>
        </w:rPr>
        <w:t>持續優化地區</w:t>
      </w:r>
      <w:r w:rsidRPr="00A300C2">
        <w:rPr>
          <w:rFonts w:cs="MHeiHK-Heavy"/>
          <w:spacing w:val="7"/>
          <w:kern w:val="0"/>
          <w:szCs w:val="24"/>
          <w:lang w:val="zh-TW"/>
        </w:rPr>
        <w:br/>
      </w:r>
      <w:r w:rsidRPr="00A300C2">
        <w:rPr>
          <w:rFonts w:cs="MHeiHK-Heavy" w:hint="eastAsia"/>
          <w:spacing w:val="7"/>
          <w:kern w:val="0"/>
          <w:szCs w:val="24"/>
          <w:lang w:val="zh-TW"/>
        </w:rPr>
        <w:t>推廣活動</w:t>
      </w:r>
    </w:p>
    <w:p w14:paraId="471D3FE7" w14:textId="77777777" w:rsidR="00102191" w:rsidRPr="00A300C2" w:rsidRDefault="00102191" w:rsidP="00A300C2">
      <w:pPr>
        <w:rPr>
          <w:rFonts w:cs="ATC-*MHei*0020*L+Frutiger*0020*"/>
          <w:spacing w:val="3"/>
          <w:kern w:val="0"/>
          <w:szCs w:val="24"/>
          <w:lang w:val="zh-TW"/>
        </w:rPr>
      </w:pPr>
      <w:r w:rsidRPr="00A300C2">
        <w:rPr>
          <w:rFonts w:cs="ATC-*MHei*0020*L+Frutiger*0020*" w:hint="eastAsia"/>
          <w:spacing w:val="3"/>
          <w:kern w:val="0"/>
          <w:szCs w:val="24"/>
          <w:lang w:val="zh-TW"/>
        </w:rPr>
        <w:t>在</w:t>
      </w:r>
      <w:r w:rsidRPr="00A300C2">
        <w:rPr>
          <w:rFonts w:cs="ATC-*MHei*0020*L+Frutiger*0020*"/>
          <w:spacing w:val="3"/>
          <w:kern w:val="0"/>
          <w:szCs w:val="24"/>
          <w:lang w:val="zh-TW"/>
        </w:rPr>
        <w:t>2021-22</w:t>
      </w:r>
      <w:r w:rsidRPr="00A300C2">
        <w:rPr>
          <w:rFonts w:cs="ATC-*MHei*0020*L+Frutiger*0020*" w:hint="eastAsia"/>
          <w:spacing w:val="3"/>
          <w:kern w:val="0"/>
          <w:szCs w:val="24"/>
          <w:lang w:val="zh-TW"/>
        </w:rPr>
        <w:t>年度，本局透過「課程及行業推廣計劃」及「</w:t>
      </w:r>
      <w:r w:rsidRPr="00A300C2">
        <w:rPr>
          <w:rFonts w:cs="ATC-*MHei*0020*L+Frutiger*0020*"/>
          <w:spacing w:val="3"/>
          <w:kern w:val="0"/>
          <w:szCs w:val="24"/>
          <w:lang w:val="zh-TW"/>
        </w:rPr>
        <w:t>ERB</w:t>
      </w:r>
      <w:r w:rsidRPr="00A300C2">
        <w:rPr>
          <w:rFonts w:cs="ATC-*MHei*0020*L+Frutiger*0020*" w:hint="eastAsia"/>
          <w:spacing w:val="3"/>
          <w:kern w:val="0"/>
          <w:szCs w:val="24"/>
          <w:lang w:val="zh-TW"/>
        </w:rPr>
        <w:t>課程全接觸」活動，資助培訓機構在全港各區舉辦地區推廣和課程體驗活動，約</w:t>
      </w:r>
      <w:r w:rsidRPr="00A300C2">
        <w:rPr>
          <w:rFonts w:cs="ATC-*MHei*0020*L+Frutiger*0020*"/>
          <w:spacing w:val="3"/>
          <w:kern w:val="0"/>
          <w:szCs w:val="24"/>
          <w:lang w:val="zh-TW"/>
        </w:rPr>
        <w:t>9,300</w:t>
      </w:r>
      <w:r w:rsidRPr="00A300C2">
        <w:rPr>
          <w:rFonts w:cs="ATC-*MHei*0020*L+Frutiger*0020*" w:hint="eastAsia"/>
          <w:spacing w:val="3"/>
          <w:kern w:val="0"/>
          <w:szCs w:val="24"/>
          <w:lang w:val="zh-TW"/>
        </w:rPr>
        <w:t>人次出席，並有約</w:t>
      </w:r>
      <w:r w:rsidRPr="00A300C2">
        <w:rPr>
          <w:rFonts w:cs="ATC-*MHei*0020*L+Frutiger*0020*"/>
          <w:spacing w:val="3"/>
          <w:kern w:val="0"/>
          <w:szCs w:val="24"/>
          <w:lang w:val="zh-TW"/>
        </w:rPr>
        <w:t>200</w:t>
      </w:r>
      <w:r w:rsidRPr="00A300C2">
        <w:rPr>
          <w:rFonts w:cs="ATC-*MHei*0020*L+Frutiger*0020*" w:hint="eastAsia"/>
          <w:spacing w:val="3"/>
          <w:kern w:val="0"/>
          <w:szCs w:val="24"/>
          <w:lang w:val="zh-TW"/>
        </w:rPr>
        <w:t>間僱主機構參與推廣活動。</w:t>
      </w:r>
    </w:p>
    <w:p w14:paraId="48296758" w14:textId="77777777" w:rsidR="00102191" w:rsidRPr="00A300C2" w:rsidRDefault="00102191" w:rsidP="00A300C2">
      <w:pPr>
        <w:rPr>
          <w:rFonts w:cs="ATC-*MHei*0020*L+Frutiger*0020*"/>
          <w:spacing w:val="3"/>
          <w:kern w:val="0"/>
          <w:szCs w:val="24"/>
          <w:lang w:val="zh-TW"/>
        </w:rPr>
      </w:pPr>
    </w:p>
    <w:p w14:paraId="776E806B" w14:textId="77777777" w:rsidR="00102191" w:rsidRPr="00A300C2" w:rsidRDefault="00102191" w:rsidP="00A300C2">
      <w:pPr>
        <w:rPr>
          <w:rFonts w:cs="ATC-*MHei*0020*L+Frutiger*0020*"/>
          <w:spacing w:val="3"/>
          <w:kern w:val="0"/>
          <w:szCs w:val="24"/>
          <w:lang w:val="zh-TW"/>
        </w:rPr>
      </w:pPr>
      <w:r w:rsidRPr="00A300C2">
        <w:rPr>
          <w:rFonts w:cs="ATC-*MHei*0020*L+Frutiger*0020*" w:hint="eastAsia"/>
          <w:spacing w:val="3"/>
          <w:kern w:val="0"/>
          <w:szCs w:val="24"/>
          <w:lang w:val="zh-TW"/>
        </w:rPr>
        <w:t>本局並於</w:t>
      </w:r>
      <w:r w:rsidRPr="00A300C2">
        <w:rPr>
          <w:rFonts w:cs="ATC-*MHei*0020*L+Frutiger*0020*"/>
          <w:spacing w:val="3"/>
          <w:kern w:val="0"/>
          <w:szCs w:val="24"/>
          <w:lang w:val="zh-TW"/>
        </w:rPr>
        <w:t>2022-23</w:t>
      </w:r>
      <w:r w:rsidRPr="00A300C2">
        <w:rPr>
          <w:rFonts w:cs="ATC-*MHei*0020*L+Frutiger*0020*" w:hint="eastAsia"/>
          <w:spacing w:val="3"/>
          <w:kern w:val="0"/>
          <w:szCs w:val="24"/>
          <w:lang w:val="zh-TW"/>
        </w:rPr>
        <w:t>年度推出全新「</w:t>
      </w:r>
      <w:r w:rsidRPr="00A300C2">
        <w:rPr>
          <w:rFonts w:cs="ATC-*MHei*0020*L+Frutiger*0020*"/>
          <w:spacing w:val="3"/>
          <w:kern w:val="0"/>
          <w:szCs w:val="24"/>
          <w:lang w:val="zh-TW"/>
        </w:rPr>
        <w:t>ERB</w:t>
      </w:r>
      <w:r w:rsidRPr="00A300C2">
        <w:rPr>
          <w:rFonts w:cs="ATC-*MHei*0020*L+Frutiger*0020*" w:hint="eastAsia"/>
          <w:spacing w:val="3"/>
          <w:kern w:val="0"/>
          <w:szCs w:val="24"/>
          <w:lang w:val="zh-TW"/>
        </w:rPr>
        <w:t>課程全接觸計劃」，鼓勵培訓機構以更多元化方式向市民推廣本局課程和服務。</w:t>
      </w:r>
    </w:p>
    <w:p w14:paraId="654186D3" w14:textId="2BF1738A" w:rsidR="00102191" w:rsidRPr="00A300C2" w:rsidRDefault="00102191" w:rsidP="00A300C2">
      <w:pPr>
        <w:rPr>
          <w:rFonts w:cs="ATC-*MHei*0020*L+Frutiger*0020*"/>
          <w:spacing w:val="3"/>
          <w:kern w:val="0"/>
          <w:szCs w:val="24"/>
          <w:lang w:val="zh-TW"/>
        </w:rPr>
      </w:pPr>
    </w:p>
    <w:p w14:paraId="68EA4AC6" w14:textId="3ADDC1CA" w:rsidR="00102191" w:rsidRPr="00A300C2" w:rsidRDefault="00102191" w:rsidP="00A300C2">
      <w:pPr>
        <w:rPr>
          <w:szCs w:val="24"/>
        </w:rPr>
      </w:pPr>
      <w:r w:rsidRPr="00A300C2">
        <w:rPr>
          <w:rFonts w:hint="eastAsia"/>
          <w:szCs w:val="24"/>
        </w:rPr>
        <w:t>本局資助培訓機構舉辦多元化的地區推廣和課程體驗活動，約</w:t>
      </w:r>
      <w:r w:rsidRPr="00A300C2">
        <w:rPr>
          <w:szCs w:val="24"/>
        </w:rPr>
        <w:t>9,300</w:t>
      </w:r>
      <w:r w:rsidRPr="00A300C2">
        <w:rPr>
          <w:rFonts w:hint="eastAsia"/>
          <w:szCs w:val="24"/>
        </w:rPr>
        <w:t>人次及約</w:t>
      </w:r>
      <w:r w:rsidRPr="00A300C2">
        <w:rPr>
          <w:szCs w:val="24"/>
        </w:rPr>
        <w:t>200</w:t>
      </w:r>
      <w:r w:rsidRPr="00A300C2">
        <w:rPr>
          <w:rFonts w:hint="eastAsia"/>
          <w:szCs w:val="24"/>
        </w:rPr>
        <w:t>間僱主機構參與相關活動。</w:t>
      </w:r>
    </w:p>
    <w:p w14:paraId="1DDE3388" w14:textId="77777777" w:rsidR="00102191" w:rsidRPr="00A300C2" w:rsidRDefault="00102191" w:rsidP="00A300C2">
      <w:pPr>
        <w:rPr>
          <w:rFonts w:cs="ATC-*MHei*0020*L+Frutiger*0020*"/>
          <w:spacing w:val="3"/>
          <w:kern w:val="0"/>
          <w:szCs w:val="24"/>
          <w:lang w:val="zh-TW"/>
        </w:rPr>
      </w:pPr>
    </w:p>
    <w:p w14:paraId="706BAAF1" w14:textId="279D6503" w:rsidR="00102191" w:rsidRPr="00A300C2" w:rsidRDefault="00102191" w:rsidP="00A300C2">
      <w:pPr>
        <w:rPr>
          <w:rFonts w:cs="MHeiHK-Heavy"/>
          <w:spacing w:val="7"/>
          <w:kern w:val="0"/>
          <w:szCs w:val="24"/>
          <w:lang w:val="zh-TW"/>
        </w:rPr>
      </w:pPr>
      <w:r w:rsidRPr="00A300C2">
        <w:rPr>
          <w:rFonts w:cs="MHeiHK-Heavy" w:hint="eastAsia"/>
          <w:spacing w:val="7"/>
          <w:kern w:val="0"/>
          <w:szCs w:val="24"/>
          <w:lang w:val="zh-TW"/>
        </w:rPr>
        <w:t>優化課程行政安排</w:t>
      </w:r>
    </w:p>
    <w:p w14:paraId="6D89C4C7" w14:textId="77777777" w:rsidR="00102191" w:rsidRPr="00A300C2" w:rsidRDefault="00102191" w:rsidP="00A300C2">
      <w:pPr>
        <w:rPr>
          <w:rFonts w:cs="MHeiHK-Heavy"/>
          <w:spacing w:val="7"/>
          <w:kern w:val="0"/>
          <w:szCs w:val="24"/>
          <w:lang w:val="zh-TW"/>
        </w:rPr>
      </w:pPr>
      <w:r w:rsidRPr="00A300C2">
        <w:rPr>
          <w:rFonts w:cs="MHeiHK-Heavy" w:hint="eastAsia"/>
          <w:spacing w:val="7"/>
          <w:kern w:val="0"/>
          <w:szCs w:val="24"/>
          <w:lang w:val="zh-TW"/>
        </w:rPr>
        <w:t>檢討及修訂「學額分配機制」</w:t>
      </w:r>
    </w:p>
    <w:p w14:paraId="594EEF6B" w14:textId="77777777" w:rsidR="00102191" w:rsidRPr="00A300C2" w:rsidRDefault="00102191" w:rsidP="00A300C2">
      <w:pPr>
        <w:rPr>
          <w:rFonts w:cs="ATC-*MHei*0020*L+Frutiger*0020*"/>
          <w:spacing w:val="3"/>
          <w:kern w:val="0"/>
          <w:szCs w:val="24"/>
          <w:lang w:val="zh-TW"/>
        </w:rPr>
      </w:pPr>
    </w:p>
    <w:p w14:paraId="4443AFB7" w14:textId="77777777" w:rsidR="00102191" w:rsidRPr="00A300C2" w:rsidRDefault="00102191" w:rsidP="00A300C2">
      <w:pPr>
        <w:rPr>
          <w:rFonts w:cs="ATC-*MHei*0020*L+Frutiger*0020*"/>
          <w:spacing w:val="3"/>
          <w:kern w:val="0"/>
          <w:szCs w:val="24"/>
          <w:lang w:val="zh-TW"/>
        </w:rPr>
      </w:pPr>
      <w:r w:rsidRPr="00A300C2">
        <w:rPr>
          <w:rFonts w:cs="ATC-*MHei*0020*L+Frutiger*0020*" w:hint="eastAsia"/>
          <w:spacing w:val="3"/>
          <w:kern w:val="0"/>
          <w:szCs w:val="24"/>
          <w:lang w:val="zh-TW"/>
        </w:rPr>
        <w:t>在</w:t>
      </w:r>
      <w:r w:rsidRPr="00A300C2">
        <w:rPr>
          <w:rFonts w:cs="ATC-*MHei*0020*L+Frutiger*0020*"/>
          <w:spacing w:val="3"/>
          <w:kern w:val="0"/>
          <w:szCs w:val="24"/>
          <w:lang w:val="zh-TW"/>
        </w:rPr>
        <w:t>2021-22</w:t>
      </w:r>
      <w:r w:rsidRPr="00A300C2">
        <w:rPr>
          <w:rFonts w:cs="ATC-*MHei*0020*L+Frutiger*0020*" w:hint="eastAsia"/>
          <w:spacing w:val="3"/>
          <w:kern w:val="0"/>
          <w:szCs w:val="24"/>
          <w:lang w:val="zh-TW"/>
        </w:rPr>
        <w:t>年度，本局檢討並進一步優化「學額分配機制」，以加強監察培訓機構處理課程申請的進度，同時更能發揮培訓資源的效益。</w:t>
      </w:r>
    </w:p>
    <w:p w14:paraId="73B8E322" w14:textId="77777777" w:rsidR="00102191" w:rsidRPr="00A300C2" w:rsidRDefault="00102191" w:rsidP="00A300C2">
      <w:pPr>
        <w:rPr>
          <w:rFonts w:cs="MHeiHK-Heavy"/>
          <w:spacing w:val="7"/>
          <w:kern w:val="0"/>
          <w:szCs w:val="24"/>
          <w:lang w:val="zh-TW"/>
        </w:rPr>
      </w:pPr>
    </w:p>
    <w:p w14:paraId="16EE7F86" w14:textId="77777777" w:rsidR="00102191" w:rsidRPr="00A300C2" w:rsidRDefault="00102191" w:rsidP="00A300C2">
      <w:pPr>
        <w:rPr>
          <w:rFonts w:cs="MHeiHK-Heavy"/>
          <w:spacing w:val="7"/>
          <w:kern w:val="0"/>
          <w:szCs w:val="24"/>
          <w:lang w:val="zh-TW"/>
        </w:rPr>
      </w:pPr>
      <w:r w:rsidRPr="00A300C2">
        <w:rPr>
          <w:rFonts w:cs="MHeiHK-Heavy" w:hint="eastAsia"/>
          <w:spacing w:val="7"/>
          <w:kern w:val="0"/>
          <w:szCs w:val="24"/>
          <w:lang w:val="zh-TW"/>
        </w:rPr>
        <w:t>檢討非就業掛鈎課程收費機制的受資助入息上限水平</w:t>
      </w:r>
    </w:p>
    <w:p w14:paraId="569EE802" w14:textId="77777777" w:rsidR="00102191" w:rsidRPr="00A300C2" w:rsidRDefault="00102191" w:rsidP="00A300C2">
      <w:pPr>
        <w:rPr>
          <w:rFonts w:cs="ATC-*MHei*0020*L+Frutiger*0020*"/>
          <w:spacing w:val="3"/>
          <w:kern w:val="0"/>
          <w:szCs w:val="24"/>
          <w:lang w:val="zh-TW"/>
        </w:rPr>
      </w:pPr>
      <w:r w:rsidRPr="00A300C2">
        <w:rPr>
          <w:rFonts w:cs="ATC-*MHei*0020*L+Frutiger*0020*" w:hint="eastAsia"/>
          <w:spacing w:val="3"/>
          <w:kern w:val="0"/>
          <w:szCs w:val="24"/>
          <w:lang w:val="zh-TW"/>
        </w:rPr>
        <w:t>在</w:t>
      </w:r>
      <w:r w:rsidRPr="00A300C2">
        <w:rPr>
          <w:rFonts w:cs="ATC-*MHei*0020*L+Frutiger*0020*"/>
          <w:spacing w:val="3"/>
          <w:kern w:val="0"/>
          <w:szCs w:val="24"/>
          <w:lang w:val="zh-TW"/>
        </w:rPr>
        <w:t>2021-22</w:t>
      </w:r>
      <w:r w:rsidRPr="00A300C2">
        <w:rPr>
          <w:rFonts w:cs="ATC-*MHei*0020*L+Frutiger*0020*" w:hint="eastAsia"/>
          <w:spacing w:val="3"/>
          <w:kern w:val="0"/>
          <w:szCs w:val="24"/>
          <w:lang w:val="zh-TW"/>
        </w:rPr>
        <w:t>年度，本局檢討了非就業掛鈎課程的受資助入息上限水平，將「豁免繳費入息上限」由</w:t>
      </w:r>
      <w:r w:rsidRPr="00A300C2">
        <w:rPr>
          <w:rFonts w:cs="ATC-*MHei*0020*L+Frutiger*0020*"/>
          <w:spacing w:val="3"/>
          <w:kern w:val="0"/>
          <w:szCs w:val="24"/>
          <w:lang w:val="zh-TW"/>
        </w:rPr>
        <w:t>12,000</w:t>
      </w:r>
      <w:r w:rsidRPr="00A300C2">
        <w:rPr>
          <w:rFonts w:cs="ATC-*MHei*0020*L+Frutiger*0020*" w:hint="eastAsia"/>
          <w:spacing w:val="3"/>
          <w:kern w:val="0"/>
          <w:szCs w:val="24"/>
          <w:lang w:val="zh-TW"/>
        </w:rPr>
        <w:t>元上調至</w:t>
      </w:r>
      <w:r w:rsidRPr="00A300C2">
        <w:rPr>
          <w:rFonts w:cs="ATC-*MHei*0020*L+Frutiger*0020*"/>
          <w:spacing w:val="3"/>
          <w:kern w:val="0"/>
          <w:szCs w:val="24"/>
          <w:lang w:val="zh-TW"/>
        </w:rPr>
        <w:t>12,500</w:t>
      </w:r>
      <w:r w:rsidRPr="00A300C2">
        <w:rPr>
          <w:rFonts w:cs="ATC-*MHei*0020*L+Frutiger*0020*" w:hint="eastAsia"/>
          <w:spacing w:val="3"/>
          <w:kern w:val="0"/>
          <w:szCs w:val="24"/>
          <w:lang w:val="zh-TW"/>
        </w:rPr>
        <w:t>元，以推動市民自我增值。</w:t>
      </w:r>
    </w:p>
    <w:p w14:paraId="293774A3" w14:textId="77777777" w:rsidR="00102191" w:rsidRPr="00A300C2" w:rsidRDefault="00102191" w:rsidP="00A300C2">
      <w:pPr>
        <w:rPr>
          <w:rFonts w:cs="ATC-*MHei*0020*L+Frutiger*0020*"/>
          <w:spacing w:val="3"/>
          <w:kern w:val="0"/>
          <w:szCs w:val="24"/>
          <w:lang w:val="zh-TW"/>
        </w:rPr>
      </w:pPr>
    </w:p>
    <w:p w14:paraId="4F8257DF" w14:textId="77777777" w:rsidR="00102191" w:rsidRPr="00A300C2" w:rsidRDefault="00102191" w:rsidP="00A300C2">
      <w:pPr>
        <w:rPr>
          <w:rFonts w:cs="MHeiHK-Heavy"/>
          <w:spacing w:val="7"/>
          <w:kern w:val="0"/>
          <w:szCs w:val="24"/>
          <w:lang w:val="zh-TW"/>
        </w:rPr>
      </w:pPr>
      <w:r w:rsidRPr="00A300C2">
        <w:rPr>
          <w:rFonts w:cs="MHeiHK-Heavy" w:hint="eastAsia"/>
          <w:spacing w:val="7"/>
          <w:kern w:val="0"/>
          <w:szCs w:val="24"/>
          <w:lang w:val="zh-TW"/>
        </w:rPr>
        <w:t>加強質素保證工作</w:t>
      </w:r>
    </w:p>
    <w:p w14:paraId="5671EADD" w14:textId="77777777" w:rsidR="00102191" w:rsidRPr="00A300C2" w:rsidRDefault="00102191" w:rsidP="00A300C2">
      <w:pPr>
        <w:rPr>
          <w:rFonts w:cs="MHeiHK-Heavy"/>
          <w:spacing w:val="7"/>
          <w:kern w:val="0"/>
          <w:szCs w:val="24"/>
          <w:lang w:val="zh-TW"/>
        </w:rPr>
      </w:pPr>
      <w:r w:rsidRPr="00A300C2">
        <w:rPr>
          <w:rFonts w:cs="MHeiHK-Heavy" w:hint="eastAsia"/>
          <w:spacing w:val="7"/>
          <w:kern w:val="0"/>
          <w:szCs w:val="24"/>
          <w:lang w:val="zh-TW"/>
        </w:rPr>
        <w:t>檢討處理違規培訓機構及</w:t>
      </w:r>
      <w:r w:rsidRPr="00A300C2">
        <w:rPr>
          <w:rFonts w:cs="MHeiHK-Heavy"/>
          <w:spacing w:val="7"/>
          <w:kern w:val="0"/>
          <w:szCs w:val="24"/>
          <w:lang w:val="zh-TW"/>
        </w:rPr>
        <w:br/>
      </w:r>
      <w:r w:rsidRPr="00A300C2">
        <w:rPr>
          <w:rFonts w:cs="MHeiHK-Heavy" w:hint="eastAsia"/>
          <w:spacing w:val="7"/>
          <w:kern w:val="0"/>
          <w:szCs w:val="24"/>
          <w:lang w:val="zh-TW"/>
        </w:rPr>
        <w:t>導師機制</w:t>
      </w:r>
    </w:p>
    <w:p w14:paraId="6B4C0CDB" w14:textId="77777777" w:rsidR="00102191" w:rsidRPr="00A300C2" w:rsidRDefault="00102191" w:rsidP="00A300C2">
      <w:pPr>
        <w:rPr>
          <w:rFonts w:cs="ATC-*MHei*0020*L+Frutiger*0020*"/>
          <w:spacing w:val="3"/>
          <w:kern w:val="0"/>
          <w:szCs w:val="24"/>
          <w:lang w:val="zh-TW"/>
        </w:rPr>
      </w:pPr>
      <w:r w:rsidRPr="00A300C2">
        <w:rPr>
          <w:rFonts w:cs="ATC-*MHei*0020*L+Frutiger*0020*" w:hint="eastAsia"/>
          <w:spacing w:val="3"/>
          <w:kern w:val="0"/>
          <w:szCs w:val="24"/>
          <w:lang w:val="zh-TW"/>
        </w:rPr>
        <w:t>為提高培訓機構對遵循本局指引和規定的注意，並確保其服務水平達到要求，本局於</w:t>
      </w:r>
      <w:r w:rsidRPr="00A300C2">
        <w:rPr>
          <w:rFonts w:cs="ATC-*MHei*0020*L+Frutiger*0020*"/>
          <w:spacing w:val="3"/>
          <w:kern w:val="0"/>
          <w:szCs w:val="24"/>
          <w:lang w:val="zh-TW"/>
        </w:rPr>
        <w:t>2021-22</w:t>
      </w:r>
      <w:r w:rsidRPr="00A300C2">
        <w:rPr>
          <w:rFonts w:cs="ATC-*MHei*0020*L+Frutiger*0020*" w:hint="eastAsia"/>
          <w:spacing w:val="3"/>
          <w:kern w:val="0"/>
          <w:szCs w:val="24"/>
          <w:lang w:val="zh-TW"/>
        </w:rPr>
        <w:t>年度檢討了相關機制，並會定期與培訓機構交流，提醒其須遵從本局指引和規定。</w:t>
      </w:r>
    </w:p>
    <w:p w14:paraId="5F960EF7" w14:textId="77777777" w:rsidR="00102191" w:rsidRPr="00A300C2" w:rsidRDefault="00102191" w:rsidP="00A300C2">
      <w:pPr>
        <w:rPr>
          <w:rFonts w:cs="ATC-*MHei*0020*L+Frutiger*0020*"/>
          <w:spacing w:val="3"/>
          <w:kern w:val="0"/>
          <w:szCs w:val="24"/>
          <w:lang w:val="zh-TW"/>
        </w:rPr>
      </w:pPr>
    </w:p>
    <w:p w14:paraId="1AC8F8AB" w14:textId="77777777" w:rsidR="00102191" w:rsidRPr="00A300C2" w:rsidRDefault="00102191" w:rsidP="00A300C2">
      <w:pPr>
        <w:rPr>
          <w:rFonts w:cs="MHeiHK-Heavy"/>
          <w:spacing w:val="7"/>
          <w:kern w:val="0"/>
          <w:szCs w:val="24"/>
          <w:lang w:val="zh-TW"/>
        </w:rPr>
      </w:pPr>
      <w:r w:rsidRPr="00A300C2">
        <w:rPr>
          <w:rFonts w:cs="MHeiHK-Heavy" w:hint="eastAsia"/>
          <w:spacing w:val="7"/>
          <w:kern w:val="0"/>
          <w:szCs w:val="24"/>
          <w:lang w:val="zh-TW"/>
        </w:rPr>
        <w:t>強化評估服務</w:t>
      </w:r>
    </w:p>
    <w:p w14:paraId="2AF870EB" w14:textId="77777777" w:rsidR="00102191" w:rsidRPr="00A300C2" w:rsidRDefault="00102191" w:rsidP="00A300C2">
      <w:pPr>
        <w:rPr>
          <w:rFonts w:cs="MHeiHK-Heavy"/>
          <w:spacing w:val="6"/>
          <w:kern w:val="0"/>
          <w:szCs w:val="24"/>
          <w:lang w:val="zh-TW"/>
        </w:rPr>
      </w:pPr>
      <w:r w:rsidRPr="00A300C2">
        <w:rPr>
          <w:rFonts w:cs="MHeiHK-Heavy" w:hint="eastAsia"/>
          <w:spacing w:val="6"/>
          <w:kern w:val="0"/>
          <w:szCs w:val="24"/>
          <w:lang w:val="zh-TW"/>
        </w:rPr>
        <w:lastRenderedPageBreak/>
        <w:t>外派評估服務</w:t>
      </w:r>
    </w:p>
    <w:p w14:paraId="60975DC1" w14:textId="5C38FD8E" w:rsidR="00934DFE" w:rsidRPr="00A300C2" w:rsidRDefault="00102191" w:rsidP="00A300C2">
      <w:pPr>
        <w:rPr>
          <w:rFonts w:cs="ATC-*MHei*0020*L+Frutiger*0020*"/>
          <w:spacing w:val="3"/>
          <w:kern w:val="0"/>
          <w:szCs w:val="24"/>
          <w:lang w:val="zh-TW"/>
        </w:rPr>
      </w:pPr>
      <w:r w:rsidRPr="00A300C2">
        <w:rPr>
          <w:rFonts w:cs="ATC-*MHei*0020*L+Frutiger*0020*" w:hint="eastAsia"/>
          <w:spacing w:val="3"/>
          <w:kern w:val="0"/>
          <w:szCs w:val="24"/>
          <w:lang w:val="zh-TW"/>
        </w:rPr>
        <w:t>「評估中心」為「保健按摩基礎證書」課程以試點模式推出外派評估服務，由「評估中心」派出評估員到培訓中心進行期末實務試，合共有</w:t>
      </w:r>
      <w:r w:rsidRPr="00A300C2">
        <w:rPr>
          <w:rFonts w:cs="ATC-*MHei*0020*L+Frutiger*0020*"/>
          <w:spacing w:val="3"/>
          <w:kern w:val="0"/>
          <w:szCs w:val="24"/>
          <w:lang w:val="zh-TW"/>
        </w:rPr>
        <w:t>15</w:t>
      </w:r>
      <w:r w:rsidRPr="00A300C2">
        <w:rPr>
          <w:rFonts w:cs="ATC-*MHei*0020*L+Frutiger*0020*" w:hint="eastAsia"/>
          <w:spacing w:val="3"/>
          <w:kern w:val="0"/>
          <w:szCs w:val="24"/>
          <w:lang w:val="zh-TW"/>
        </w:rPr>
        <w:t>間培訓中心參與此試點服務，學員對外派評估服務的安排普遍表示滿意。</w:t>
      </w:r>
    </w:p>
    <w:p w14:paraId="116405C8" w14:textId="77777777" w:rsidR="004E0BE7" w:rsidRPr="00A300C2" w:rsidRDefault="004E0BE7" w:rsidP="00A300C2">
      <w:pPr>
        <w:rPr>
          <w:rFonts w:cs="ATC-*MHei*0020*L+Frutiger*0020*"/>
          <w:spacing w:val="3"/>
          <w:kern w:val="0"/>
          <w:szCs w:val="24"/>
          <w:lang w:val="zh-TW"/>
        </w:rPr>
      </w:pPr>
    </w:p>
    <w:p w14:paraId="16AA70CF" w14:textId="305FA706" w:rsidR="00102191" w:rsidRPr="00A300C2" w:rsidRDefault="00102191" w:rsidP="00A300C2">
      <w:pPr>
        <w:rPr>
          <w:rFonts w:cs="ATC-*MHei*0020*L+Frutiger*0020*"/>
          <w:spacing w:val="3"/>
          <w:kern w:val="0"/>
          <w:szCs w:val="24"/>
          <w:lang w:val="zh-TW"/>
        </w:rPr>
      </w:pPr>
      <w:r w:rsidRPr="00A300C2">
        <w:rPr>
          <w:rFonts w:cs="MHeiHK-Heavy" w:hint="eastAsia"/>
          <w:spacing w:val="6"/>
          <w:kern w:val="0"/>
          <w:szCs w:val="24"/>
          <w:lang w:val="zh-TW"/>
        </w:rPr>
        <w:t>新導師模擬評估測試</w:t>
      </w:r>
    </w:p>
    <w:p w14:paraId="29C60E27" w14:textId="453E914A" w:rsidR="00934DFE" w:rsidRPr="00A300C2" w:rsidRDefault="00102191" w:rsidP="00A300C2">
      <w:pPr>
        <w:rPr>
          <w:rFonts w:cs="ATC-*MHei*0020*L+Frutiger*0020*"/>
          <w:spacing w:val="3"/>
          <w:kern w:val="0"/>
          <w:szCs w:val="24"/>
          <w:lang w:val="zh-TW"/>
        </w:rPr>
      </w:pPr>
      <w:r w:rsidRPr="00A300C2">
        <w:rPr>
          <w:rFonts w:cs="ATC-*MHei*0020*L+Frutiger*0020*" w:hint="eastAsia"/>
          <w:spacing w:val="3"/>
          <w:kern w:val="0"/>
          <w:szCs w:val="24"/>
          <w:lang w:val="zh-TW"/>
        </w:rPr>
        <w:t>為協助新導師提升對實務試評分要求的掌握，「評估中心」邀請新導師進行模擬評估測試，讓導師更能體會評估的運作情況及要求。參加者普遍認同模擬評估測試有助他們掌握評估要點。</w:t>
      </w:r>
    </w:p>
    <w:p w14:paraId="0C58903D" w14:textId="77777777" w:rsidR="004E0BE7" w:rsidRPr="00A300C2" w:rsidRDefault="004E0BE7" w:rsidP="00A300C2">
      <w:pPr>
        <w:rPr>
          <w:rFonts w:cs="ATC-*MHei*0020*L+Frutiger*0020*"/>
          <w:spacing w:val="3"/>
          <w:kern w:val="0"/>
          <w:szCs w:val="24"/>
          <w:lang w:val="zh-TW"/>
        </w:rPr>
      </w:pPr>
    </w:p>
    <w:p w14:paraId="4004434B" w14:textId="29F4A761" w:rsidR="00102191" w:rsidRPr="00A300C2" w:rsidRDefault="00102191" w:rsidP="00A300C2">
      <w:pPr>
        <w:rPr>
          <w:rFonts w:cs="MHeiHK-Heavy"/>
          <w:spacing w:val="7"/>
          <w:kern w:val="0"/>
          <w:szCs w:val="24"/>
          <w:lang w:val="zh-TW"/>
        </w:rPr>
      </w:pPr>
      <w:r w:rsidRPr="00A300C2">
        <w:rPr>
          <w:rFonts w:cs="MHeiHK-Heavy" w:hint="eastAsia"/>
          <w:spacing w:val="7"/>
          <w:kern w:val="0"/>
          <w:szCs w:val="24"/>
          <w:lang w:val="zh-TW"/>
        </w:rPr>
        <w:t>提升機構管治</w:t>
      </w:r>
    </w:p>
    <w:p w14:paraId="7E966C22" w14:textId="77777777" w:rsidR="00102191" w:rsidRPr="00A300C2" w:rsidRDefault="00102191" w:rsidP="00A300C2">
      <w:pPr>
        <w:rPr>
          <w:rFonts w:cs="MHeiHK-Heavy"/>
          <w:spacing w:val="7"/>
          <w:kern w:val="0"/>
          <w:szCs w:val="24"/>
          <w:lang w:val="zh-TW"/>
        </w:rPr>
      </w:pPr>
      <w:r w:rsidRPr="00A300C2">
        <w:rPr>
          <w:rFonts w:cs="MHeiHK-Heavy" w:hint="eastAsia"/>
          <w:spacing w:val="7"/>
          <w:kern w:val="0"/>
          <w:szCs w:val="24"/>
          <w:lang w:val="zh-TW"/>
        </w:rPr>
        <w:t>進行內部審計項目</w:t>
      </w:r>
    </w:p>
    <w:p w14:paraId="6BBF5706" w14:textId="77777777" w:rsidR="00102191" w:rsidRPr="00A300C2" w:rsidRDefault="00102191" w:rsidP="00A300C2">
      <w:pPr>
        <w:rPr>
          <w:rFonts w:cs="ATC-*MHei*0020*L+Frutiger*0020*"/>
          <w:spacing w:val="3"/>
          <w:kern w:val="0"/>
          <w:szCs w:val="24"/>
          <w:lang w:val="zh-TW"/>
        </w:rPr>
      </w:pPr>
      <w:r w:rsidRPr="00A300C2">
        <w:rPr>
          <w:rFonts w:cs="ATC-*MHei*0020*L+Frutiger*0020*" w:hint="eastAsia"/>
          <w:spacing w:val="3"/>
          <w:kern w:val="0"/>
          <w:szCs w:val="24"/>
          <w:lang w:val="zh-TW"/>
        </w:rPr>
        <w:t>內部審計組在審計委員會的領導下行使獨立的審核職能，進行各項內部審計。</w:t>
      </w:r>
    </w:p>
    <w:p w14:paraId="267A78FE" w14:textId="77777777" w:rsidR="00102191" w:rsidRPr="00A300C2" w:rsidRDefault="00102191" w:rsidP="00A300C2">
      <w:pPr>
        <w:rPr>
          <w:rFonts w:cs="ATC-*MHei*0020*L+Frutiger*0020*"/>
          <w:spacing w:val="3"/>
          <w:kern w:val="0"/>
          <w:szCs w:val="24"/>
          <w:lang w:val="zh-TW"/>
        </w:rPr>
      </w:pPr>
    </w:p>
    <w:p w14:paraId="43806CD5" w14:textId="77777777" w:rsidR="00102191" w:rsidRPr="00A300C2" w:rsidRDefault="00102191" w:rsidP="00A300C2">
      <w:pPr>
        <w:rPr>
          <w:rFonts w:cs="ATC-*MHei*0020*L+Frutiger*0020*"/>
          <w:spacing w:val="3"/>
          <w:kern w:val="0"/>
          <w:szCs w:val="24"/>
          <w:lang w:val="zh-TW"/>
        </w:rPr>
      </w:pPr>
      <w:r w:rsidRPr="00A300C2">
        <w:rPr>
          <w:rFonts w:cs="ATC-*MHei*0020*L+Frutiger*0020*" w:hint="eastAsia"/>
          <w:spacing w:val="3"/>
          <w:kern w:val="0"/>
          <w:szCs w:val="24"/>
          <w:lang w:val="zh-TW"/>
        </w:rPr>
        <w:t>在</w:t>
      </w:r>
      <w:r w:rsidRPr="00A300C2">
        <w:rPr>
          <w:rFonts w:cs="ATC-*MHei*0020*L+Frutiger*0020*"/>
          <w:spacing w:val="3"/>
          <w:kern w:val="0"/>
          <w:szCs w:val="24"/>
          <w:lang w:val="zh-TW"/>
        </w:rPr>
        <w:t>2021-22</w:t>
      </w:r>
      <w:r w:rsidRPr="00A300C2">
        <w:rPr>
          <w:rFonts w:cs="ATC-*MHei*0020*L+Frutiger*0020*" w:hint="eastAsia"/>
          <w:spacing w:val="3"/>
          <w:kern w:val="0"/>
          <w:szCs w:val="24"/>
          <w:lang w:val="zh-TW"/>
        </w:rPr>
        <w:t>年度，內部審計組完成了「人力資源管理」、「實務技能培訓及評估中心之運作及考試制度」，以及「</w:t>
      </w:r>
      <w:r w:rsidRPr="00A300C2">
        <w:rPr>
          <w:rFonts w:cs="ATC-*MHei*0020*L+Frutiger*0020*"/>
          <w:spacing w:val="3"/>
          <w:kern w:val="0"/>
          <w:szCs w:val="24"/>
          <w:lang w:val="zh-TW"/>
        </w:rPr>
        <w:t>ERB</w:t>
      </w:r>
      <w:r w:rsidRPr="00A300C2">
        <w:rPr>
          <w:rFonts w:cs="ATC-*MHei*0020*L+Frutiger*0020*" w:hint="eastAsia"/>
          <w:spacing w:val="3"/>
          <w:kern w:val="0"/>
          <w:szCs w:val="24"/>
          <w:lang w:val="zh-TW"/>
        </w:rPr>
        <w:t>服務中心╱服務點之運作及相關外判程序」三項審計項目，並向審計委員會匯報審計結果及相關改善建議。</w:t>
      </w:r>
    </w:p>
    <w:p w14:paraId="30DC08F0" w14:textId="77777777" w:rsidR="00102191" w:rsidRPr="00A300C2" w:rsidRDefault="00102191" w:rsidP="00A300C2">
      <w:pPr>
        <w:rPr>
          <w:rFonts w:cs="ATC-*MHei*0020*L+Frutiger*0020*"/>
          <w:spacing w:val="3"/>
          <w:kern w:val="0"/>
          <w:szCs w:val="24"/>
          <w:lang w:val="zh-TW"/>
        </w:rPr>
      </w:pPr>
    </w:p>
    <w:p w14:paraId="044FA5B3" w14:textId="77777777" w:rsidR="00102191" w:rsidRPr="00A300C2" w:rsidRDefault="00102191" w:rsidP="00A300C2">
      <w:pPr>
        <w:rPr>
          <w:rFonts w:cs="MHeiHK-Heavy"/>
          <w:spacing w:val="7"/>
          <w:kern w:val="0"/>
          <w:szCs w:val="24"/>
          <w:lang w:val="zh-TW"/>
        </w:rPr>
      </w:pPr>
      <w:r w:rsidRPr="00A300C2">
        <w:rPr>
          <w:rFonts w:cs="MHeiHK-Heavy" w:hint="eastAsia"/>
          <w:spacing w:val="7"/>
          <w:kern w:val="0"/>
          <w:szCs w:val="24"/>
          <w:lang w:val="zh-TW"/>
        </w:rPr>
        <w:t>推動員工培訓</w:t>
      </w:r>
    </w:p>
    <w:p w14:paraId="2DECC878" w14:textId="3CA22B28" w:rsidR="00934DFE" w:rsidRPr="00A300C2" w:rsidRDefault="00102191" w:rsidP="00A300C2">
      <w:pPr>
        <w:rPr>
          <w:rFonts w:cs="ATC-*MHei*0020*L+Frutiger*0020*"/>
          <w:spacing w:val="3"/>
          <w:kern w:val="0"/>
          <w:szCs w:val="24"/>
          <w:lang w:val="zh-TW"/>
        </w:rPr>
      </w:pPr>
      <w:r w:rsidRPr="00A300C2">
        <w:rPr>
          <w:rFonts w:cs="ATC-*MHei*0020*L+Frutiger*0020*" w:hint="eastAsia"/>
          <w:spacing w:val="3"/>
          <w:kern w:val="0"/>
          <w:szCs w:val="24"/>
          <w:lang w:val="zh-TW"/>
        </w:rPr>
        <w:t>因應</w:t>
      </w:r>
      <w:r w:rsidRPr="00A300C2">
        <w:rPr>
          <w:rFonts w:cs="ATC-*MHei*0020*L+Frutiger*0020*"/>
          <w:spacing w:val="3"/>
          <w:kern w:val="0"/>
          <w:szCs w:val="24"/>
          <w:lang w:val="zh-TW"/>
        </w:rPr>
        <w:t>2019</w:t>
      </w:r>
      <w:r w:rsidRPr="00A300C2">
        <w:rPr>
          <w:rFonts w:cs="ATC-*MHei*0020*L+Frutiger*0020*" w:hint="eastAsia"/>
          <w:spacing w:val="3"/>
          <w:kern w:val="0"/>
          <w:szCs w:val="24"/>
          <w:lang w:val="zh-TW"/>
        </w:rPr>
        <w:t>冠狀病毒病疫情，本局安排或資助同事參加有關多項主題的網上或實體培訓工作坊、講座和研討會，以及由勞工處、平等機會委員會、資歷架構秘書處和「評審局」舉辦與《僱傭條例》、種族、性別及其他歧視、「學科範圍評審」及「機構定期覆審」有關的講座及簡介會。</w:t>
      </w:r>
    </w:p>
    <w:p w14:paraId="345E83CF" w14:textId="77777777" w:rsidR="004E0BE7" w:rsidRPr="00A300C2" w:rsidRDefault="004E0BE7" w:rsidP="00A300C2">
      <w:pPr>
        <w:rPr>
          <w:rFonts w:cs="ATC-*MHei*0020*L+Frutiger*0020*"/>
          <w:spacing w:val="3"/>
          <w:kern w:val="0"/>
          <w:szCs w:val="24"/>
          <w:lang w:val="zh-TW"/>
        </w:rPr>
      </w:pPr>
    </w:p>
    <w:p w14:paraId="57260115" w14:textId="2E19C6CF" w:rsidR="00102191" w:rsidRPr="00A300C2" w:rsidRDefault="00102191" w:rsidP="00A300C2">
      <w:pPr>
        <w:rPr>
          <w:rFonts w:cs="MHeiHK-Heavy"/>
          <w:spacing w:val="7"/>
          <w:kern w:val="0"/>
          <w:szCs w:val="24"/>
          <w:lang w:val="zh-TW"/>
        </w:rPr>
      </w:pPr>
      <w:r w:rsidRPr="00A300C2">
        <w:rPr>
          <w:rFonts w:cs="MHeiHK-Heavy" w:hint="eastAsia"/>
          <w:spacing w:val="7"/>
          <w:kern w:val="0"/>
          <w:szCs w:val="24"/>
          <w:lang w:val="zh-TW"/>
        </w:rPr>
        <w:t>持續優化資訊科技系統</w:t>
      </w:r>
    </w:p>
    <w:p w14:paraId="68046083" w14:textId="77777777" w:rsidR="00102191" w:rsidRPr="00A300C2" w:rsidRDefault="00102191" w:rsidP="00A300C2">
      <w:pPr>
        <w:rPr>
          <w:rFonts w:cs="ATC-*MHei*0020*L+Frutiger*0020*"/>
          <w:spacing w:val="3"/>
          <w:kern w:val="0"/>
          <w:szCs w:val="24"/>
          <w:lang w:val="zh-TW"/>
        </w:rPr>
      </w:pPr>
      <w:r w:rsidRPr="00A300C2">
        <w:rPr>
          <w:rFonts w:cs="ATC-*MHei*0020*L+Frutiger*0020*" w:hint="eastAsia"/>
          <w:spacing w:val="3"/>
          <w:kern w:val="0"/>
          <w:szCs w:val="24"/>
          <w:lang w:val="zh-TW"/>
        </w:rPr>
        <w:t>本局推行「網上學習管理系統先導計劃」，了解用戶需求及為進一步發展網上學習平台作好準備。本局亦繼續完善資訊科技系統，包括優化試卷管理功能，以及提升系統以處理第四期及第五期「特別計劃」的申請。</w:t>
      </w:r>
    </w:p>
    <w:p w14:paraId="0AF77249" w14:textId="77777777" w:rsidR="00102191" w:rsidRPr="00A300C2" w:rsidRDefault="00102191" w:rsidP="00A300C2">
      <w:pPr>
        <w:rPr>
          <w:rFonts w:cs="ATC-*MHei*0020*L+Frutiger*0020*"/>
          <w:spacing w:val="3"/>
          <w:kern w:val="0"/>
          <w:szCs w:val="24"/>
          <w:lang w:val="zh-TW"/>
        </w:rPr>
      </w:pPr>
    </w:p>
    <w:p w14:paraId="51E81530" w14:textId="77777777" w:rsidR="00102191" w:rsidRPr="00A300C2" w:rsidRDefault="00102191" w:rsidP="00A300C2">
      <w:pPr>
        <w:rPr>
          <w:rFonts w:cs="ATC-*MHei*0020*L+Frutiger*0020*"/>
          <w:spacing w:val="3"/>
          <w:kern w:val="0"/>
          <w:szCs w:val="24"/>
          <w:lang w:val="zh-TW"/>
        </w:rPr>
      </w:pPr>
      <w:r w:rsidRPr="00A300C2">
        <w:rPr>
          <w:rFonts w:cs="ATC-*MHei*0020*L+Frutiger*0020*" w:hint="eastAsia"/>
          <w:spacing w:val="3"/>
          <w:kern w:val="0"/>
          <w:szCs w:val="24"/>
          <w:lang w:val="zh-TW"/>
        </w:rPr>
        <w:t>此外，本局持續改善資訊保安工作，更換或提升資訊科技設備及應用軟件，確保資料受保護。本局重新編寫文件管理系統，升級了資料外洩防護系統及無綫網絡，以確保系統安全性及效能。</w:t>
      </w:r>
    </w:p>
    <w:p w14:paraId="4F81B4E5" w14:textId="77777777" w:rsidR="00102191" w:rsidRPr="00A300C2" w:rsidRDefault="00102191" w:rsidP="00A300C2">
      <w:pPr>
        <w:rPr>
          <w:rFonts w:cs="ATC-*MHei*0020*L+Frutiger*0020*"/>
          <w:spacing w:val="3"/>
          <w:kern w:val="0"/>
          <w:szCs w:val="24"/>
          <w:lang w:val="zh-TW"/>
        </w:rPr>
      </w:pPr>
    </w:p>
    <w:p w14:paraId="3E058298" w14:textId="77777777" w:rsidR="00102191" w:rsidRPr="00A300C2" w:rsidRDefault="00102191" w:rsidP="00A300C2">
      <w:pPr>
        <w:rPr>
          <w:rFonts w:cs="MHeiHK-Heavy"/>
          <w:spacing w:val="7"/>
          <w:kern w:val="0"/>
          <w:szCs w:val="24"/>
          <w:lang w:val="zh-TW"/>
        </w:rPr>
      </w:pPr>
      <w:r w:rsidRPr="00A300C2">
        <w:rPr>
          <w:rFonts w:cs="MHeiHK-Heavy" w:hint="eastAsia"/>
          <w:spacing w:val="7"/>
          <w:kern w:val="0"/>
          <w:szCs w:val="24"/>
          <w:lang w:val="zh-TW"/>
        </w:rPr>
        <w:t>持續推行環保措施</w:t>
      </w:r>
      <w:r w:rsidRPr="00A300C2">
        <w:rPr>
          <w:rFonts w:cs="MHeiHK-Heavy"/>
          <w:spacing w:val="7"/>
          <w:kern w:val="0"/>
          <w:szCs w:val="24"/>
          <w:lang w:val="zh-TW"/>
        </w:rPr>
        <w:br/>
      </w:r>
    </w:p>
    <w:p w14:paraId="746FCD0B" w14:textId="77777777" w:rsidR="00102191" w:rsidRPr="00A300C2" w:rsidRDefault="00102191" w:rsidP="00A300C2">
      <w:pPr>
        <w:rPr>
          <w:rFonts w:cs="ATC-*MHei*0020*L+Frutiger*0020*"/>
          <w:spacing w:val="3"/>
          <w:kern w:val="0"/>
          <w:szCs w:val="24"/>
          <w:lang w:val="zh-TW"/>
        </w:rPr>
      </w:pPr>
      <w:r w:rsidRPr="00A300C2">
        <w:rPr>
          <w:rFonts w:cs="ATC-*MHei*0020*L+Frutiger*0020*" w:hint="eastAsia"/>
          <w:spacing w:val="3"/>
          <w:kern w:val="0"/>
          <w:szCs w:val="24"/>
          <w:lang w:val="zh-TW"/>
        </w:rPr>
        <w:t>本局全力支持環保，已引入措施，在舉辦會議時以可重用的容器提供飲用水，避免使用塑膠樽裝水及即棄容器。辦事處亦設置回收箱收集廢紙、印刷品及碳粉盒，以循環再造，並把更換的電腦設備捐贈慈善機構。</w:t>
      </w:r>
    </w:p>
    <w:p w14:paraId="001A184F" w14:textId="77777777" w:rsidR="00102191" w:rsidRPr="00A300C2" w:rsidRDefault="00102191" w:rsidP="00A300C2">
      <w:pPr>
        <w:rPr>
          <w:rFonts w:cs="ATC-*MHei*0020*L+Frutiger*0020*"/>
          <w:spacing w:val="3"/>
          <w:kern w:val="0"/>
          <w:szCs w:val="24"/>
          <w:lang w:val="zh-TW"/>
        </w:rPr>
      </w:pPr>
    </w:p>
    <w:p w14:paraId="0423452D" w14:textId="77777777" w:rsidR="00102191" w:rsidRPr="00A300C2" w:rsidRDefault="00102191" w:rsidP="00A300C2">
      <w:pPr>
        <w:rPr>
          <w:rFonts w:cs="ATC-*MHei*0020*L+Frutiger*0020*"/>
          <w:spacing w:val="3"/>
          <w:kern w:val="0"/>
          <w:szCs w:val="24"/>
          <w:lang w:val="zh-TW"/>
        </w:rPr>
      </w:pPr>
      <w:r w:rsidRPr="00A300C2">
        <w:rPr>
          <w:rFonts w:cs="ATC-*MHei*0020*L+Frutiger*0020*" w:hint="eastAsia"/>
          <w:spacing w:val="3"/>
          <w:kern w:val="0"/>
          <w:szCs w:val="24"/>
          <w:lang w:val="zh-TW"/>
        </w:rPr>
        <w:t>本局並引進一系列措施，節約用電，以減少碳排放，同時廣泛使用電子通訊、社交媒體及網站推廣活動和傳播訊息。</w:t>
      </w:r>
    </w:p>
    <w:p w14:paraId="582184D9" w14:textId="77777777" w:rsidR="00102191" w:rsidRPr="00A300C2" w:rsidRDefault="00102191" w:rsidP="00A300C2">
      <w:pPr>
        <w:rPr>
          <w:rFonts w:cs="ATC-*MHei*0020*L+Frutiger*0020*"/>
          <w:spacing w:val="3"/>
          <w:kern w:val="0"/>
          <w:szCs w:val="24"/>
          <w:lang w:val="zh-TW"/>
        </w:rPr>
      </w:pPr>
    </w:p>
    <w:p w14:paraId="60FDC89E" w14:textId="77777777" w:rsidR="00EF7875" w:rsidRPr="00A300C2" w:rsidRDefault="00EF7875" w:rsidP="00A300C2">
      <w:pPr>
        <w:rPr>
          <w:rFonts w:cs="MElle HK Light"/>
          <w:spacing w:val="31"/>
          <w:kern w:val="0"/>
          <w:szCs w:val="24"/>
        </w:rPr>
      </w:pPr>
      <w:r w:rsidRPr="00A300C2">
        <w:rPr>
          <w:rFonts w:cs="MElle HK Light"/>
          <w:spacing w:val="31"/>
          <w:kern w:val="0"/>
          <w:szCs w:val="24"/>
        </w:rPr>
        <w:br w:type="page"/>
      </w:r>
    </w:p>
    <w:p w14:paraId="3EFF6245" w14:textId="4B002E51" w:rsidR="00102191" w:rsidRPr="00A300C2" w:rsidRDefault="00102191" w:rsidP="00A300C2">
      <w:pPr>
        <w:rPr>
          <w:rFonts w:cs="MElle HK Light"/>
          <w:spacing w:val="31"/>
          <w:kern w:val="0"/>
          <w:szCs w:val="24"/>
        </w:rPr>
      </w:pPr>
      <w:r w:rsidRPr="00A300C2">
        <w:rPr>
          <w:rFonts w:cs="MElle HK Light" w:hint="eastAsia"/>
          <w:spacing w:val="31"/>
          <w:kern w:val="0"/>
          <w:szCs w:val="24"/>
        </w:rPr>
        <w:lastRenderedPageBreak/>
        <w:t>融合創新</w:t>
      </w:r>
    </w:p>
    <w:p w14:paraId="62B117BE" w14:textId="77777777" w:rsidR="00102191" w:rsidRPr="00A300C2" w:rsidRDefault="00102191" w:rsidP="00A300C2">
      <w:pPr>
        <w:rPr>
          <w:rFonts w:cs="MHeiHK-Heavy"/>
          <w:spacing w:val="7"/>
          <w:kern w:val="0"/>
          <w:szCs w:val="24"/>
          <w:lang w:val="zh-TW"/>
        </w:rPr>
      </w:pPr>
      <w:r w:rsidRPr="00A300C2">
        <w:rPr>
          <w:rFonts w:cs="MHeiHK-Heavy" w:hint="eastAsia"/>
          <w:spacing w:val="7"/>
          <w:kern w:val="0"/>
          <w:szCs w:val="24"/>
          <w:lang w:val="zh-TW"/>
        </w:rPr>
        <w:t>加強伙伴協作</w:t>
      </w:r>
    </w:p>
    <w:p w14:paraId="3EE8BC53" w14:textId="77777777" w:rsidR="00102191" w:rsidRPr="00A300C2" w:rsidRDefault="00102191" w:rsidP="00A300C2">
      <w:pPr>
        <w:rPr>
          <w:rFonts w:cs="MHeiHK-Heavy"/>
          <w:spacing w:val="7"/>
          <w:kern w:val="0"/>
          <w:szCs w:val="24"/>
          <w:lang w:val="zh-TW"/>
        </w:rPr>
      </w:pPr>
      <w:r w:rsidRPr="00A300C2">
        <w:rPr>
          <w:rFonts w:cs="MHeiHK-Heavy" w:hint="eastAsia"/>
          <w:spacing w:val="7"/>
          <w:kern w:val="0"/>
          <w:szCs w:val="24"/>
          <w:lang w:val="zh-TW"/>
        </w:rPr>
        <w:t>強化培訓網絡</w:t>
      </w:r>
    </w:p>
    <w:p w14:paraId="018D9000" w14:textId="77777777" w:rsidR="00102191" w:rsidRPr="00A300C2" w:rsidRDefault="00102191" w:rsidP="00A300C2">
      <w:pPr>
        <w:rPr>
          <w:rFonts w:cs="ATC-*MHei*0020*L+Frutiger*0020*"/>
          <w:spacing w:val="3"/>
          <w:kern w:val="0"/>
          <w:szCs w:val="24"/>
          <w:lang w:val="zh-TW"/>
        </w:rPr>
      </w:pPr>
      <w:r w:rsidRPr="00A300C2">
        <w:rPr>
          <w:rFonts w:cs="ATC-*MHei*0020*L+Frutiger*0020*" w:hint="eastAsia"/>
          <w:spacing w:val="3"/>
          <w:kern w:val="0"/>
          <w:szCs w:val="24"/>
          <w:lang w:val="zh-TW"/>
        </w:rPr>
        <w:t>本局積極發掘市場上具成年人和青年教育及職業培訓經驗的機構，加強聯繫和介紹本局課程及服務，探討合作的可行性。</w:t>
      </w:r>
    </w:p>
    <w:p w14:paraId="2EDA0D4B" w14:textId="77777777" w:rsidR="00102191" w:rsidRPr="00A300C2" w:rsidRDefault="00102191" w:rsidP="00A300C2">
      <w:pPr>
        <w:rPr>
          <w:rFonts w:cs="ATC-*MHei*0020*L+Frutiger*0020*"/>
          <w:spacing w:val="3"/>
          <w:kern w:val="0"/>
          <w:szCs w:val="24"/>
          <w:lang w:val="zh-TW"/>
        </w:rPr>
      </w:pPr>
    </w:p>
    <w:p w14:paraId="7E3CC00C" w14:textId="77777777" w:rsidR="00102191" w:rsidRPr="00A300C2" w:rsidRDefault="00102191" w:rsidP="00A300C2">
      <w:pPr>
        <w:rPr>
          <w:rFonts w:cs="MHeiHK-Heavy"/>
          <w:spacing w:val="7"/>
          <w:kern w:val="0"/>
          <w:szCs w:val="24"/>
          <w:lang w:val="zh-TW"/>
        </w:rPr>
      </w:pPr>
      <w:r w:rsidRPr="00A300C2">
        <w:rPr>
          <w:rFonts w:cs="MHeiHK-Heavy" w:hint="eastAsia"/>
          <w:spacing w:val="7"/>
          <w:kern w:val="0"/>
          <w:szCs w:val="24"/>
          <w:lang w:val="zh-TW"/>
        </w:rPr>
        <w:t>加強行業協作</w:t>
      </w:r>
    </w:p>
    <w:p w14:paraId="7BA094D7" w14:textId="77777777" w:rsidR="00102191" w:rsidRPr="00A300C2" w:rsidRDefault="00102191" w:rsidP="00A300C2">
      <w:pPr>
        <w:rPr>
          <w:rFonts w:cs="ATC-*MHei*0020*L+Frutiger*0020*"/>
          <w:spacing w:val="3"/>
          <w:kern w:val="0"/>
          <w:szCs w:val="24"/>
          <w:lang w:val="zh-TW"/>
        </w:rPr>
      </w:pPr>
      <w:r w:rsidRPr="00A300C2">
        <w:rPr>
          <w:rFonts w:cs="MHeiHK-Heavy" w:hint="eastAsia"/>
          <w:spacing w:val="6"/>
          <w:kern w:val="0"/>
          <w:szCs w:val="24"/>
          <w:lang w:val="zh-TW"/>
        </w:rPr>
        <w:t>「行業諮詢網絡」</w:t>
      </w:r>
    </w:p>
    <w:p w14:paraId="5A7AE3BB" w14:textId="77777777" w:rsidR="00102191" w:rsidRPr="00A300C2" w:rsidRDefault="00102191" w:rsidP="00A300C2">
      <w:pPr>
        <w:rPr>
          <w:rFonts w:cs="ATC-*MHei*0020*L+Frutiger*0020*"/>
          <w:spacing w:val="3"/>
          <w:kern w:val="0"/>
          <w:szCs w:val="24"/>
          <w:lang w:val="zh-TW"/>
        </w:rPr>
      </w:pPr>
      <w:r w:rsidRPr="00A300C2">
        <w:rPr>
          <w:rFonts w:cs="ATC-*MHei*0020*L+Frutiger*0020*" w:hint="eastAsia"/>
          <w:spacing w:val="3"/>
          <w:kern w:val="0"/>
          <w:szCs w:val="24"/>
          <w:lang w:val="zh-TW"/>
        </w:rPr>
        <w:t>本局成立了</w:t>
      </w:r>
      <w:r w:rsidRPr="00A300C2">
        <w:rPr>
          <w:rFonts w:cs="ATC-*MHei*0020*L+Frutiger*0020*"/>
          <w:spacing w:val="3"/>
          <w:kern w:val="0"/>
          <w:szCs w:val="24"/>
          <w:lang w:val="zh-TW"/>
        </w:rPr>
        <w:t>20</w:t>
      </w:r>
      <w:r w:rsidRPr="00A300C2">
        <w:rPr>
          <w:rFonts w:cs="ATC-*MHei*0020*L+Frutiger*0020*" w:hint="eastAsia"/>
          <w:spacing w:val="3"/>
          <w:kern w:val="0"/>
          <w:szCs w:val="24"/>
          <w:lang w:val="zh-TW"/>
        </w:rPr>
        <w:t>個「行業諮詢網絡」以探討不同行業的人力發展及相關培訓需要，成員包括行業商會、僱主團體、工會、專業團體、職業培訓和人力資源相關的機構代表，以及業內資深人士。</w:t>
      </w:r>
    </w:p>
    <w:p w14:paraId="377F5EDE" w14:textId="5D262CE7" w:rsidR="00102191" w:rsidRPr="00A300C2" w:rsidRDefault="00102191" w:rsidP="00A300C2">
      <w:pPr>
        <w:rPr>
          <w:rFonts w:cs="ATC-*MHei*0020*L+Frutiger*0020*"/>
          <w:spacing w:val="3"/>
          <w:kern w:val="0"/>
          <w:szCs w:val="24"/>
          <w:lang w:val="zh-TW"/>
        </w:rPr>
      </w:pPr>
    </w:p>
    <w:p w14:paraId="1C958FB5" w14:textId="135538BC" w:rsidR="00FA23B5" w:rsidRPr="00A300C2" w:rsidRDefault="00FA23B5" w:rsidP="00A300C2">
      <w:pPr>
        <w:rPr>
          <w:szCs w:val="24"/>
        </w:rPr>
      </w:pPr>
      <w:r w:rsidRPr="00A300C2">
        <w:rPr>
          <w:rFonts w:hint="eastAsia"/>
          <w:szCs w:val="24"/>
        </w:rPr>
        <w:t>本局成立</w:t>
      </w:r>
      <w:r w:rsidRPr="00A300C2">
        <w:rPr>
          <w:szCs w:val="24"/>
        </w:rPr>
        <w:t>20</w:t>
      </w:r>
      <w:r w:rsidRPr="00A300C2">
        <w:rPr>
          <w:rFonts w:hint="eastAsia"/>
          <w:szCs w:val="24"/>
        </w:rPr>
        <w:t>個「行業諮詢網絡」，加強與不同行業的協作，探討行業的人力發展及相關培訓需要。</w:t>
      </w:r>
    </w:p>
    <w:p w14:paraId="2C672DA3" w14:textId="22DA4221" w:rsidR="00102191" w:rsidRPr="00A300C2" w:rsidRDefault="00102191" w:rsidP="00A300C2">
      <w:pPr>
        <w:rPr>
          <w:rFonts w:cs="MHeiHK-Heavy"/>
          <w:spacing w:val="6"/>
          <w:kern w:val="0"/>
          <w:szCs w:val="24"/>
          <w:lang w:val="zh-TW"/>
        </w:rPr>
      </w:pPr>
    </w:p>
    <w:p w14:paraId="2A27B2DF" w14:textId="4F956415" w:rsidR="00FA23B5" w:rsidRPr="00A300C2" w:rsidRDefault="00FA23B5" w:rsidP="00A300C2">
      <w:pPr>
        <w:rPr>
          <w:szCs w:val="24"/>
        </w:rPr>
      </w:pPr>
      <w:r w:rsidRPr="00A300C2">
        <w:rPr>
          <w:rFonts w:hint="eastAsia"/>
          <w:szCs w:val="24"/>
        </w:rPr>
        <w:t>本局透過舉辦不同類型的活動，持續推廣「</w:t>
      </w:r>
      <w:r w:rsidRPr="00A300C2">
        <w:rPr>
          <w:szCs w:val="24"/>
        </w:rPr>
        <w:t>ERB</w:t>
      </w:r>
      <w:r w:rsidRPr="00A300C2">
        <w:rPr>
          <w:rFonts w:hint="eastAsia"/>
          <w:szCs w:val="24"/>
        </w:rPr>
        <w:t>中小企服務」。</w:t>
      </w:r>
    </w:p>
    <w:p w14:paraId="0DB1BDFE" w14:textId="77777777" w:rsidR="00FA23B5" w:rsidRPr="00A300C2" w:rsidRDefault="00FA23B5" w:rsidP="00A300C2">
      <w:pPr>
        <w:rPr>
          <w:rFonts w:cs="MHeiHK-Heavy"/>
          <w:spacing w:val="6"/>
          <w:kern w:val="0"/>
          <w:szCs w:val="24"/>
          <w:lang w:val="zh-TW"/>
        </w:rPr>
      </w:pPr>
    </w:p>
    <w:p w14:paraId="0D4E8888" w14:textId="77777777" w:rsidR="00102191" w:rsidRPr="00A300C2" w:rsidRDefault="00102191" w:rsidP="00A300C2">
      <w:pPr>
        <w:rPr>
          <w:rFonts w:cs="ATC-*MHei*0020*L+Frutiger*0020*"/>
          <w:spacing w:val="3"/>
          <w:kern w:val="0"/>
          <w:szCs w:val="24"/>
          <w:lang w:val="zh-TW"/>
        </w:rPr>
      </w:pPr>
      <w:r w:rsidRPr="00A300C2">
        <w:rPr>
          <w:rFonts w:cs="MHeiHK-Heavy" w:hint="eastAsia"/>
          <w:spacing w:val="6"/>
          <w:kern w:val="0"/>
          <w:szCs w:val="24"/>
          <w:lang w:val="zh-TW"/>
        </w:rPr>
        <w:t>持續推廣「</w:t>
      </w:r>
      <w:r w:rsidRPr="00A300C2">
        <w:rPr>
          <w:rFonts w:cs="MHeiHK-Heavy"/>
          <w:spacing w:val="6"/>
          <w:kern w:val="0"/>
          <w:szCs w:val="24"/>
          <w:lang w:val="zh-TW"/>
        </w:rPr>
        <w:t>ERB</w:t>
      </w:r>
      <w:r w:rsidRPr="00A300C2">
        <w:rPr>
          <w:rFonts w:cs="MHeiHK-Heavy" w:hint="eastAsia"/>
          <w:spacing w:val="6"/>
          <w:kern w:val="0"/>
          <w:szCs w:val="24"/>
          <w:lang w:val="zh-TW"/>
        </w:rPr>
        <w:t>中小企服務」</w:t>
      </w:r>
    </w:p>
    <w:p w14:paraId="18D8735E" w14:textId="3326A383" w:rsidR="00102191" w:rsidRPr="00A300C2" w:rsidRDefault="00102191" w:rsidP="00A300C2">
      <w:pPr>
        <w:rPr>
          <w:rFonts w:cs="ATC-*MHei*0020*L+Frutiger*0020*"/>
          <w:kern w:val="0"/>
          <w:szCs w:val="24"/>
          <w:lang w:val="zh-TW"/>
        </w:rPr>
      </w:pPr>
      <w:r w:rsidRPr="00A300C2">
        <w:rPr>
          <w:rFonts w:cs="ATC-*MHei*0020*L+Frutiger*0020*" w:hint="eastAsia"/>
          <w:kern w:val="0"/>
          <w:szCs w:val="24"/>
          <w:lang w:val="zh-TW"/>
        </w:rPr>
        <w:t>在</w:t>
      </w:r>
      <w:r w:rsidRPr="00A300C2">
        <w:rPr>
          <w:rFonts w:cs="ATC-*MHei*0020*L+Frutiger*0020*"/>
          <w:kern w:val="0"/>
          <w:szCs w:val="24"/>
          <w:lang w:val="zh-TW"/>
        </w:rPr>
        <w:t>2021-22</w:t>
      </w:r>
      <w:r w:rsidRPr="00A300C2">
        <w:rPr>
          <w:rFonts w:cs="ATC-*MHei*0020*L+Frutiger*0020*" w:hint="eastAsia"/>
          <w:kern w:val="0"/>
          <w:szCs w:val="24"/>
          <w:lang w:val="zh-TW"/>
        </w:rPr>
        <w:t>年度，本局與「工業貿易署中小企業支援與諮詢中心」合辦網上「中小企試讀班」，共有約</w:t>
      </w:r>
      <w:r w:rsidRPr="00A300C2">
        <w:rPr>
          <w:rFonts w:cs="ATC-*MHei*0020*L+Frutiger*0020*"/>
          <w:kern w:val="0"/>
          <w:szCs w:val="24"/>
          <w:lang w:val="zh-TW"/>
        </w:rPr>
        <w:t>90</w:t>
      </w:r>
      <w:r w:rsidRPr="00A300C2">
        <w:rPr>
          <w:rFonts w:cs="ATC-*MHei*0020*L+Frutiger*0020*" w:hint="eastAsia"/>
          <w:kern w:val="0"/>
          <w:szCs w:val="24"/>
          <w:lang w:val="zh-TW"/>
        </w:rPr>
        <w:t>人參加，整體滿意度約為</w:t>
      </w:r>
      <w:r w:rsidRPr="00A300C2">
        <w:rPr>
          <w:rFonts w:cs="ATC-*MHei*0020*L+Frutiger*0020*"/>
          <w:kern w:val="0"/>
          <w:szCs w:val="24"/>
          <w:lang w:val="zh-TW"/>
        </w:rPr>
        <w:t>85%</w:t>
      </w:r>
      <w:r w:rsidRPr="00A300C2">
        <w:rPr>
          <w:rFonts w:cs="ATC-*MHei*0020*L+Frutiger*0020*" w:hint="eastAsia"/>
          <w:kern w:val="0"/>
          <w:szCs w:val="24"/>
          <w:lang w:val="zh-TW"/>
        </w:rPr>
        <w:t>。</w:t>
      </w:r>
    </w:p>
    <w:p w14:paraId="42CEAC33" w14:textId="77777777" w:rsidR="00102191" w:rsidRPr="00A300C2" w:rsidRDefault="00102191" w:rsidP="00A300C2">
      <w:pPr>
        <w:rPr>
          <w:rFonts w:cs="ATC-*MHei*0020*L+Frutiger*0020*"/>
          <w:spacing w:val="3"/>
          <w:kern w:val="0"/>
          <w:szCs w:val="24"/>
          <w:lang w:val="zh-TW"/>
        </w:rPr>
      </w:pPr>
    </w:p>
    <w:p w14:paraId="0DB0EC35" w14:textId="77777777" w:rsidR="00102191" w:rsidRPr="00A300C2" w:rsidRDefault="00102191" w:rsidP="00A300C2">
      <w:pPr>
        <w:rPr>
          <w:rFonts w:cs="ATC-*MHei*0020*L+Frutiger*0020*"/>
          <w:spacing w:val="3"/>
          <w:kern w:val="0"/>
          <w:szCs w:val="24"/>
          <w:lang w:val="zh-TW"/>
        </w:rPr>
      </w:pPr>
      <w:r w:rsidRPr="00A300C2">
        <w:rPr>
          <w:rFonts w:cs="ATC-*MHei*0020*L+Frutiger*0020*" w:hint="eastAsia"/>
          <w:spacing w:val="3"/>
          <w:kern w:val="0"/>
          <w:szCs w:val="24"/>
          <w:lang w:val="zh-TW"/>
        </w:rPr>
        <w:t>在</w:t>
      </w:r>
      <w:r w:rsidRPr="00A300C2">
        <w:rPr>
          <w:rFonts w:cs="ATC-*MHei*0020*L+Frutiger*0020*"/>
          <w:spacing w:val="3"/>
          <w:kern w:val="0"/>
          <w:szCs w:val="24"/>
          <w:lang w:val="zh-TW"/>
        </w:rPr>
        <w:t>2021-22</w:t>
      </w:r>
      <w:r w:rsidRPr="00A300C2">
        <w:rPr>
          <w:rFonts w:cs="ATC-*MHei*0020*L+Frutiger*0020*" w:hint="eastAsia"/>
          <w:spacing w:val="3"/>
          <w:kern w:val="0"/>
          <w:szCs w:val="24"/>
          <w:lang w:val="zh-TW"/>
        </w:rPr>
        <w:t>年度，「中小企師友計劃」繼續透過師友配對及行業交流小組，加強人力資源專家與中小企業代表的交流。本局亦定期向中小企僱主及商會發放本局最新服務資訊。</w:t>
      </w:r>
    </w:p>
    <w:p w14:paraId="57627243" w14:textId="77777777" w:rsidR="00102191" w:rsidRPr="00A300C2" w:rsidRDefault="00102191" w:rsidP="00A300C2">
      <w:pPr>
        <w:rPr>
          <w:rFonts w:cs="ATC-*MHei*0020*L+Frutiger*0020*"/>
          <w:spacing w:val="3"/>
          <w:kern w:val="0"/>
          <w:szCs w:val="24"/>
          <w:lang w:val="zh-TW"/>
        </w:rPr>
      </w:pPr>
    </w:p>
    <w:p w14:paraId="76C65957" w14:textId="77777777" w:rsidR="00102191" w:rsidRPr="00A300C2" w:rsidRDefault="00102191" w:rsidP="00A300C2">
      <w:pPr>
        <w:rPr>
          <w:rFonts w:cs="MHeiHK-Heavy"/>
          <w:spacing w:val="7"/>
          <w:kern w:val="0"/>
          <w:szCs w:val="24"/>
          <w:lang w:val="zh-TW"/>
        </w:rPr>
      </w:pPr>
      <w:r w:rsidRPr="00A300C2">
        <w:rPr>
          <w:rFonts w:cs="MHeiHK-Heavy" w:hint="eastAsia"/>
          <w:spacing w:val="7"/>
          <w:kern w:val="0"/>
          <w:szCs w:val="24"/>
          <w:lang w:val="zh-TW"/>
        </w:rPr>
        <w:t>推展「</w:t>
      </w:r>
      <w:r w:rsidRPr="00A300C2">
        <w:rPr>
          <w:rFonts w:cs="MHeiHK-Heavy"/>
          <w:spacing w:val="7"/>
          <w:kern w:val="0"/>
          <w:szCs w:val="24"/>
          <w:lang w:val="zh-TW"/>
        </w:rPr>
        <w:t>WeShare</w:t>
      </w:r>
      <w:r w:rsidRPr="00A300C2">
        <w:rPr>
          <w:rFonts w:cs="MHeiHK-Heavy" w:hint="eastAsia"/>
          <w:spacing w:val="7"/>
          <w:kern w:val="0"/>
          <w:szCs w:val="24"/>
          <w:lang w:val="zh-TW"/>
        </w:rPr>
        <w:t>推廣協作計劃」</w:t>
      </w:r>
      <w:r w:rsidRPr="00A300C2">
        <w:rPr>
          <w:rFonts w:cs="MHeiHK-Heavy"/>
          <w:spacing w:val="7"/>
          <w:kern w:val="0"/>
          <w:szCs w:val="24"/>
          <w:lang w:val="zh-TW"/>
        </w:rPr>
        <w:br/>
      </w:r>
    </w:p>
    <w:p w14:paraId="325E591D" w14:textId="77777777" w:rsidR="00102191" w:rsidRPr="00A300C2" w:rsidRDefault="00102191" w:rsidP="00A300C2">
      <w:pPr>
        <w:rPr>
          <w:rFonts w:cs="ATC-*MHei*0020*L+Frutiger*0020*"/>
          <w:spacing w:val="3"/>
          <w:kern w:val="0"/>
          <w:szCs w:val="24"/>
          <w:lang w:val="zh-TW"/>
        </w:rPr>
      </w:pPr>
      <w:r w:rsidRPr="00A300C2">
        <w:rPr>
          <w:rFonts w:cs="ATC-*MHei*0020*L+Frutiger*0020*" w:hint="eastAsia"/>
          <w:spacing w:val="3"/>
          <w:kern w:val="0"/>
          <w:szCs w:val="24"/>
          <w:lang w:val="zh-TW"/>
        </w:rPr>
        <w:t>本局於年內繼續推行「</w:t>
      </w:r>
      <w:r w:rsidRPr="00A300C2">
        <w:rPr>
          <w:rFonts w:cs="ATC-*MHei*0020*L+Frutiger*0020*"/>
          <w:spacing w:val="3"/>
          <w:kern w:val="0"/>
          <w:szCs w:val="24"/>
          <w:lang w:val="zh-TW"/>
        </w:rPr>
        <w:t>WeShare</w:t>
      </w:r>
      <w:r w:rsidRPr="00A300C2">
        <w:rPr>
          <w:rFonts w:cs="ATC-*MHei*0020*L+Frutiger*0020*" w:hint="eastAsia"/>
          <w:spacing w:val="3"/>
          <w:kern w:val="0"/>
          <w:szCs w:val="24"/>
          <w:lang w:val="zh-TW"/>
        </w:rPr>
        <w:t>推廣協作計劃」，邀請培訓機構向其會員及學員推廣本局的資訊頻道和電子通訊，並引入新的參與形式，加強與培訓機構在宣傳推廣上的協作，共有</w:t>
      </w:r>
      <w:r w:rsidRPr="00A300C2">
        <w:rPr>
          <w:rFonts w:cs="ATC-*MHei*0020*L+Frutiger*0020*"/>
          <w:spacing w:val="3"/>
          <w:kern w:val="0"/>
          <w:szCs w:val="24"/>
          <w:lang w:val="zh-TW"/>
        </w:rPr>
        <w:t>24</w:t>
      </w:r>
      <w:r w:rsidRPr="00A300C2">
        <w:rPr>
          <w:rFonts w:cs="ATC-*MHei*0020*L+Frutiger*0020*" w:hint="eastAsia"/>
          <w:spacing w:val="3"/>
          <w:kern w:val="0"/>
          <w:szCs w:val="24"/>
          <w:lang w:val="zh-TW"/>
        </w:rPr>
        <w:t>間培訓機構參與計劃。</w:t>
      </w:r>
    </w:p>
    <w:p w14:paraId="688D86C6" w14:textId="77777777" w:rsidR="00102191" w:rsidRPr="00A300C2" w:rsidRDefault="00102191" w:rsidP="00A300C2">
      <w:pPr>
        <w:rPr>
          <w:rFonts w:cs="ATC-*MHei*0020*L+Frutiger*0020*"/>
          <w:spacing w:val="3"/>
          <w:kern w:val="0"/>
          <w:szCs w:val="24"/>
          <w:lang w:val="zh-TW"/>
        </w:rPr>
      </w:pPr>
    </w:p>
    <w:p w14:paraId="18784096" w14:textId="77777777" w:rsidR="00102191" w:rsidRPr="00A300C2" w:rsidRDefault="00102191" w:rsidP="00A300C2">
      <w:pPr>
        <w:rPr>
          <w:rFonts w:cs="ATC-*MHei*0020*L+Frutiger*0020*"/>
          <w:spacing w:val="3"/>
          <w:kern w:val="0"/>
          <w:szCs w:val="24"/>
          <w:lang w:val="zh-TW"/>
        </w:rPr>
      </w:pPr>
      <w:r w:rsidRPr="00A300C2">
        <w:rPr>
          <w:rFonts w:cs="ATC-*MHei*0020*L+Frutiger*0020*" w:hint="eastAsia"/>
          <w:spacing w:val="3"/>
          <w:kern w:val="0"/>
          <w:szCs w:val="24"/>
          <w:lang w:val="zh-TW"/>
        </w:rPr>
        <w:t>在計劃推行期間，《</w:t>
      </w:r>
      <w:r w:rsidRPr="00A300C2">
        <w:rPr>
          <w:rFonts w:cs="ATC-*MHei*0020*L+Frutiger*0020*"/>
          <w:spacing w:val="3"/>
          <w:kern w:val="0"/>
          <w:szCs w:val="24"/>
          <w:lang w:val="zh-TW"/>
        </w:rPr>
        <w:t>My ERB</w:t>
      </w:r>
      <w:r w:rsidRPr="00A300C2">
        <w:rPr>
          <w:rFonts w:cs="ATC-*MHei*0020*L+Frutiger*0020*" w:hint="eastAsia"/>
          <w:spacing w:val="3"/>
          <w:kern w:val="0"/>
          <w:szCs w:val="24"/>
          <w:lang w:val="zh-TW"/>
        </w:rPr>
        <w:t>》及《蔣知識（隊長）》</w:t>
      </w:r>
      <w:r w:rsidRPr="00A300C2">
        <w:rPr>
          <w:rFonts w:cs="ATC-*MHei*0020*L+Frutiger*0020*"/>
          <w:spacing w:val="3"/>
          <w:kern w:val="0"/>
          <w:szCs w:val="24"/>
          <w:lang w:val="zh-TW"/>
        </w:rPr>
        <w:t>Facebook</w:t>
      </w:r>
      <w:r w:rsidRPr="00A300C2">
        <w:rPr>
          <w:rFonts w:cs="ATC-*MHei*0020*L+Frutiger*0020*" w:hint="eastAsia"/>
          <w:spacing w:val="3"/>
          <w:kern w:val="0"/>
          <w:szCs w:val="24"/>
          <w:lang w:val="zh-TW"/>
        </w:rPr>
        <w:t>專頁貼文的接觸面擴大至逾</w:t>
      </w:r>
      <w:r w:rsidRPr="00A300C2">
        <w:rPr>
          <w:rFonts w:cs="ATC-*MHei*0020*L+Frutiger*0020*"/>
          <w:spacing w:val="3"/>
          <w:kern w:val="0"/>
          <w:szCs w:val="24"/>
          <w:lang w:val="zh-TW"/>
        </w:rPr>
        <w:t>100,000</w:t>
      </w:r>
      <w:r w:rsidRPr="00A300C2">
        <w:rPr>
          <w:rFonts w:cs="ATC-*MHei*0020*L+Frutiger*0020*" w:hint="eastAsia"/>
          <w:spacing w:val="3"/>
          <w:kern w:val="0"/>
          <w:szCs w:val="24"/>
          <w:lang w:val="zh-TW"/>
        </w:rPr>
        <w:t>人次的用戶群。</w:t>
      </w:r>
      <w:r w:rsidRPr="00A300C2">
        <w:rPr>
          <w:rFonts w:cs="ATC-*MHei*0020*L+Frutiger*0020*"/>
          <w:spacing w:val="3"/>
          <w:kern w:val="0"/>
          <w:szCs w:val="24"/>
          <w:lang w:val="zh-TW"/>
        </w:rPr>
        <w:t>2021</w:t>
      </w:r>
      <w:r w:rsidRPr="00A300C2">
        <w:rPr>
          <w:rFonts w:cs="ATC-*MHei*0020*L+Frutiger*0020*" w:hint="eastAsia"/>
          <w:spacing w:val="3"/>
          <w:kern w:val="0"/>
          <w:szCs w:val="24"/>
          <w:lang w:val="zh-TW"/>
        </w:rPr>
        <w:t>年</w:t>
      </w:r>
      <w:r w:rsidRPr="00A300C2">
        <w:rPr>
          <w:rFonts w:cs="ATC-*MHei*0020*L+Frutiger*0020*"/>
          <w:spacing w:val="3"/>
          <w:kern w:val="0"/>
          <w:szCs w:val="24"/>
          <w:lang w:val="zh-TW"/>
        </w:rPr>
        <w:t>7</w:t>
      </w:r>
      <w:r w:rsidRPr="00A300C2">
        <w:rPr>
          <w:rFonts w:cs="ATC-*MHei*0020*L+Frutiger*0020*" w:hint="eastAsia"/>
          <w:spacing w:val="3"/>
          <w:kern w:val="0"/>
          <w:szCs w:val="24"/>
          <w:lang w:val="zh-TW"/>
        </w:rPr>
        <w:t>月號至</w:t>
      </w:r>
      <w:r w:rsidRPr="00A300C2">
        <w:rPr>
          <w:rFonts w:cs="ATC-*MHei*0020*L+Frutiger*0020*"/>
          <w:spacing w:val="3"/>
          <w:kern w:val="0"/>
          <w:szCs w:val="24"/>
          <w:lang w:val="zh-TW"/>
        </w:rPr>
        <w:t>12</w:t>
      </w:r>
      <w:r w:rsidRPr="00A300C2">
        <w:rPr>
          <w:rFonts w:cs="ATC-*MHei*0020*L+Frutiger*0020*" w:hint="eastAsia"/>
          <w:spacing w:val="3"/>
          <w:kern w:val="0"/>
          <w:szCs w:val="24"/>
          <w:lang w:val="zh-TW"/>
        </w:rPr>
        <w:t>月號《</w:t>
      </w:r>
      <w:r w:rsidRPr="00A300C2">
        <w:rPr>
          <w:rFonts w:cs="ATC-*MHei*0020*L+Frutiger*0020*"/>
          <w:spacing w:val="3"/>
          <w:kern w:val="0"/>
          <w:szCs w:val="24"/>
          <w:lang w:val="zh-TW"/>
        </w:rPr>
        <w:t>LOOK@erb</w:t>
      </w:r>
      <w:r w:rsidRPr="00A300C2">
        <w:rPr>
          <w:rFonts w:cs="ATC-*MHei*0020*L+Frutiger*0020*" w:hint="eastAsia"/>
          <w:spacing w:val="3"/>
          <w:kern w:val="0"/>
          <w:szCs w:val="24"/>
          <w:lang w:val="zh-TW"/>
        </w:rPr>
        <w:t>》電子通訊的每月平均接觸人次增加逾</w:t>
      </w:r>
      <w:r w:rsidRPr="00A300C2">
        <w:rPr>
          <w:rFonts w:cs="ATC-*MHei*0020*L+Frutiger*0020*"/>
          <w:spacing w:val="3"/>
          <w:kern w:val="0"/>
          <w:szCs w:val="24"/>
          <w:lang w:val="zh-TW"/>
        </w:rPr>
        <w:t>40%</w:t>
      </w:r>
      <w:r w:rsidRPr="00A300C2">
        <w:rPr>
          <w:rFonts w:cs="ATC-*MHei*0020*L+Frutiger*0020*" w:hint="eastAsia"/>
          <w:spacing w:val="3"/>
          <w:kern w:val="0"/>
          <w:szCs w:val="24"/>
          <w:lang w:val="zh-TW"/>
        </w:rPr>
        <w:t>，而</w:t>
      </w:r>
      <w:r w:rsidRPr="00A300C2">
        <w:rPr>
          <w:rFonts w:cs="ATC-*MHei*0020*L+Frutiger*0020*"/>
          <w:spacing w:val="3"/>
          <w:kern w:val="0"/>
          <w:szCs w:val="24"/>
          <w:lang w:val="zh-TW"/>
        </w:rPr>
        <w:t>2021-22</w:t>
      </w:r>
      <w:r w:rsidRPr="00A300C2">
        <w:rPr>
          <w:rFonts w:cs="ATC-*MHei*0020*L+Frutiger*0020*" w:hint="eastAsia"/>
          <w:spacing w:val="3"/>
          <w:kern w:val="0"/>
          <w:szCs w:val="24"/>
          <w:lang w:val="zh-TW"/>
        </w:rPr>
        <w:t>年度其中三期「僱主通訊」的平均接觸人次提升至約為上一期的三倍。</w:t>
      </w:r>
    </w:p>
    <w:p w14:paraId="5852681F" w14:textId="77777777" w:rsidR="00102191" w:rsidRPr="00A300C2" w:rsidRDefault="00102191" w:rsidP="00A300C2">
      <w:pPr>
        <w:rPr>
          <w:rFonts w:cs="ATC-*MHei*0020*L+Frutiger*0020*"/>
          <w:spacing w:val="3"/>
          <w:kern w:val="0"/>
          <w:szCs w:val="24"/>
          <w:lang w:val="zh-TW"/>
        </w:rPr>
      </w:pPr>
    </w:p>
    <w:p w14:paraId="6C715EDA" w14:textId="77777777" w:rsidR="00102191" w:rsidRPr="00A300C2" w:rsidRDefault="00102191" w:rsidP="00A300C2">
      <w:pPr>
        <w:rPr>
          <w:rFonts w:cs="ATC-*MHei*0020*L+Frutiger*0020*"/>
          <w:spacing w:val="3"/>
          <w:kern w:val="0"/>
          <w:szCs w:val="24"/>
          <w:lang w:val="zh-TW"/>
        </w:rPr>
      </w:pPr>
      <w:r w:rsidRPr="00A300C2">
        <w:rPr>
          <w:rFonts w:cs="ATC-*MHei*0020*L+Frutiger*0020*" w:hint="eastAsia"/>
          <w:spacing w:val="3"/>
          <w:kern w:val="0"/>
          <w:szCs w:val="24"/>
          <w:lang w:val="zh-TW"/>
        </w:rPr>
        <w:t>本局為表現積極的培訓機構提供《</w:t>
      </w:r>
      <w:r w:rsidRPr="00A300C2">
        <w:rPr>
          <w:rFonts w:cs="ATC-*MHei*0020*L+Frutiger*0020*"/>
          <w:spacing w:val="3"/>
          <w:kern w:val="0"/>
          <w:szCs w:val="24"/>
          <w:lang w:val="zh-TW"/>
        </w:rPr>
        <w:t>My ERB</w:t>
      </w:r>
      <w:r w:rsidRPr="00A300C2">
        <w:rPr>
          <w:rFonts w:cs="ATC-*MHei*0020*L+Frutiger*0020*" w:hint="eastAsia"/>
          <w:spacing w:val="3"/>
          <w:kern w:val="0"/>
          <w:szCs w:val="24"/>
          <w:lang w:val="zh-TW"/>
        </w:rPr>
        <w:t>》</w:t>
      </w:r>
      <w:r w:rsidRPr="00A300C2">
        <w:rPr>
          <w:rFonts w:cs="ATC-*MHei*0020*L+Frutiger*0020*"/>
          <w:spacing w:val="3"/>
          <w:kern w:val="0"/>
          <w:szCs w:val="24"/>
          <w:lang w:val="zh-TW"/>
        </w:rPr>
        <w:t>Facebook</w:t>
      </w:r>
      <w:r w:rsidRPr="00A300C2">
        <w:rPr>
          <w:rFonts w:cs="ATC-*MHei*0020*L+Frutiger*0020*" w:hint="eastAsia"/>
          <w:spacing w:val="3"/>
          <w:kern w:val="0"/>
          <w:szCs w:val="24"/>
          <w:lang w:val="zh-TW"/>
        </w:rPr>
        <w:t>專頁的貼文回贈，以推廣培訓機構所提供的本局課程。</w:t>
      </w:r>
    </w:p>
    <w:p w14:paraId="5450B91F" w14:textId="77777777" w:rsidR="00102191" w:rsidRPr="00A300C2" w:rsidRDefault="00102191" w:rsidP="00A300C2">
      <w:pPr>
        <w:rPr>
          <w:rFonts w:cs="MHeiHK-Heavy"/>
          <w:spacing w:val="7"/>
          <w:kern w:val="0"/>
          <w:szCs w:val="24"/>
          <w:lang w:val="zh-TW"/>
        </w:rPr>
      </w:pPr>
    </w:p>
    <w:p w14:paraId="37DAB1B4" w14:textId="77777777" w:rsidR="00102191" w:rsidRPr="00A300C2" w:rsidRDefault="00102191" w:rsidP="00A300C2">
      <w:pPr>
        <w:rPr>
          <w:rFonts w:cs="MHeiHK-Heavy"/>
          <w:spacing w:val="7"/>
          <w:kern w:val="0"/>
          <w:szCs w:val="24"/>
          <w:lang w:val="zh-TW"/>
        </w:rPr>
      </w:pPr>
      <w:r w:rsidRPr="00A300C2">
        <w:rPr>
          <w:rFonts w:cs="MHeiHK-Heavy" w:hint="eastAsia"/>
          <w:spacing w:val="7"/>
          <w:kern w:val="0"/>
          <w:szCs w:val="24"/>
          <w:lang w:val="zh-TW"/>
        </w:rPr>
        <w:t>擴展地區窗口聯繫市民</w:t>
      </w:r>
      <w:r w:rsidRPr="00A300C2">
        <w:rPr>
          <w:rFonts w:cs="MHeiHK-Heavy"/>
          <w:spacing w:val="7"/>
          <w:kern w:val="0"/>
          <w:szCs w:val="24"/>
          <w:lang w:val="zh-TW"/>
        </w:rPr>
        <w:br/>
      </w:r>
    </w:p>
    <w:p w14:paraId="5BE01F41" w14:textId="77777777" w:rsidR="00102191" w:rsidRPr="00A300C2" w:rsidRDefault="00102191" w:rsidP="00A300C2">
      <w:pPr>
        <w:rPr>
          <w:rFonts w:cs="ATC-*MHei*0020*L+Frutiger*0020*"/>
          <w:spacing w:val="3"/>
          <w:kern w:val="0"/>
          <w:szCs w:val="24"/>
          <w:lang w:val="zh-TW"/>
        </w:rPr>
      </w:pPr>
      <w:r w:rsidRPr="00A300C2">
        <w:rPr>
          <w:rFonts w:cs="ATC-*MHei*0020*L+Frutiger*0020*" w:hint="eastAsia"/>
          <w:spacing w:val="3"/>
          <w:kern w:val="0"/>
          <w:szCs w:val="24"/>
          <w:lang w:val="zh-TW"/>
        </w:rPr>
        <w:t>在</w:t>
      </w:r>
      <w:r w:rsidRPr="00A300C2">
        <w:rPr>
          <w:rFonts w:cs="ATC-*MHei*0020*L+Frutiger*0020*"/>
          <w:spacing w:val="3"/>
          <w:kern w:val="0"/>
          <w:szCs w:val="24"/>
          <w:lang w:val="zh-TW"/>
        </w:rPr>
        <w:t>2021-22</w:t>
      </w:r>
      <w:r w:rsidRPr="00A300C2">
        <w:rPr>
          <w:rFonts w:cs="ATC-*MHei*0020*L+Frutiger*0020*" w:hint="eastAsia"/>
          <w:spacing w:val="3"/>
          <w:kern w:val="0"/>
          <w:szCs w:val="24"/>
          <w:lang w:val="zh-TW"/>
        </w:rPr>
        <w:t>年度，「</w:t>
      </w:r>
      <w:r w:rsidRPr="00A300C2">
        <w:rPr>
          <w:rFonts w:cs="ATC-*MHei*0020*L+Frutiger*0020*"/>
          <w:spacing w:val="3"/>
          <w:kern w:val="0"/>
          <w:szCs w:val="24"/>
          <w:lang w:val="zh-TW"/>
        </w:rPr>
        <w:t>ERB</w:t>
      </w:r>
      <w:r w:rsidRPr="00A300C2">
        <w:rPr>
          <w:rFonts w:cs="ATC-*MHei*0020*L+Frutiger*0020*" w:hint="eastAsia"/>
          <w:spacing w:val="3"/>
          <w:kern w:val="0"/>
          <w:szCs w:val="24"/>
          <w:lang w:val="zh-TW"/>
        </w:rPr>
        <w:t>服務中心」及「</w:t>
      </w:r>
      <w:r w:rsidRPr="00A300C2">
        <w:rPr>
          <w:rFonts w:cs="ATC-*MHei*0020*L+Frutiger*0020*"/>
          <w:spacing w:val="3"/>
          <w:kern w:val="0"/>
          <w:szCs w:val="24"/>
          <w:lang w:val="zh-TW"/>
        </w:rPr>
        <w:t>ERB</w:t>
      </w:r>
      <w:r w:rsidRPr="00A300C2">
        <w:rPr>
          <w:rFonts w:cs="ATC-*MHei*0020*L+Frutiger*0020*" w:hint="eastAsia"/>
          <w:spacing w:val="3"/>
          <w:kern w:val="0"/>
          <w:szCs w:val="24"/>
          <w:lang w:val="zh-TW"/>
        </w:rPr>
        <w:t>服務點」共舉辦超過</w:t>
      </w:r>
      <w:r w:rsidRPr="00A300C2">
        <w:rPr>
          <w:rFonts w:cs="ATC-*MHei*0020*L+Frutiger*0020*"/>
          <w:spacing w:val="3"/>
          <w:kern w:val="0"/>
          <w:szCs w:val="24"/>
          <w:lang w:val="zh-TW"/>
        </w:rPr>
        <w:t>180</w:t>
      </w:r>
      <w:r w:rsidRPr="00A300C2">
        <w:rPr>
          <w:rFonts w:cs="ATC-*MHei*0020*L+Frutiger*0020*" w:hint="eastAsia"/>
          <w:spacing w:val="3"/>
          <w:kern w:val="0"/>
          <w:szCs w:val="24"/>
          <w:lang w:val="zh-TW"/>
        </w:rPr>
        <w:t>場網上活動。培訓機構亦為本局資助的實體地區推廣活動引入網上元素，務求在疫情下以更靈活的方式推廣本局課程和服務。</w:t>
      </w:r>
    </w:p>
    <w:p w14:paraId="401BEAC9" w14:textId="77777777" w:rsidR="00102191" w:rsidRPr="00A300C2" w:rsidRDefault="00102191" w:rsidP="00A300C2">
      <w:pPr>
        <w:rPr>
          <w:rFonts w:cs="ATC-*MHei*0020*L+Frutiger*0020*"/>
          <w:spacing w:val="3"/>
          <w:kern w:val="0"/>
          <w:szCs w:val="24"/>
          <w:lang w:val="zh-TW"/>
        </w:rPr>
      </w:pPr>
    </w:p>
    <w:p w14:paraId="0A0B099F" w14:textId="77777777" w:rsidR="00102191" w:rsidRPr="00A300C2" w:rsidRDefault="00102191" w:rsidP="00A300C2">
      <w:pPr>
        <w:rPr>
          <w:rFonts w:cs="ATC-*MHei*0020*L+Frutiger*0020*"/>
          <w:spacing w:val="3"/>
          <w:kern w:val="0"/>
          <w:szCs w:val="24"/>
          <w:lang w:val="zh-TW"/>
        </w:rPr>
      </w:pPr>
      <w:r w:rsidRPr="00A300C2">
        <w:rPr>
          <w:rFonts w:cs="ATC-*MHei*0020*L+Frutiger*0020*" w:hint="eastAsia"/>
          <w:spacing w:val="3"/>
          <w:kern w:val="0"/>
          <w:szCs w:val="24"/>
          <w:lang w:val="zh-TW"/>
        </w:rPr>
        <w:t>本局於全港</w:t>
      </w:r>
      <w:r w:rsidRPr="00A300C2">
        <w:rPr>
          <w:rFonts w:cs="ATC-*MHei*0020*L+Frutiger*0020*"/>
          <w:spacing w:val="3"/>
          <w:kern w:val="0"/>
          <w:szCs w:val="24"/>
          <w:lang w:val="zh-TW"/>
        </w:rPr>
        <w:t>118</w:t>
      </w:r>
      <w:r w:rsidRPr="00A300C2">
        <w:rPr>
          <w:rFonts w:cs="ATC-*MHei*0020*L+Frutiger*0020*" w:hint="eastAsia"/>
          <w:spacing w:val="3"/>
          <w:kern w:val="0"/>
          <w:szCs w:val="24"/>
          <w:lang w:val="zh-TW"/>
        </w:rPr>
        <w:t>個地點，包括勞工處就業中心、社會福利署社會保障辦事處及其委託提供服務的非政府機構、本局辦事處、「</w:t>
      </w:r>
      <w:r w:rsidRPr="00A300C2">
        <w:rPr>
          <w:rFonts w:cs="ATC-*MHei*0020*L+Frutiger*0020*"/>
          <w:spacing w:val="3"/>
          <w:kern w:val="0"/>
          <w:szCs w:val="24"/>
          <w:lang w:val="zh-TW"/>
        </w:rPr>
        <w:t>ERB</w:t>
      </w:r>
      <w:r w:rsidRPr="00A300C2">
        <w:rPr>
          <w:rFonts w:cs="ATC-*MHei*0020*L+Frutiger*0020*" w:hint="eastAsia"/>
          <w:spacing w:val="3"/>
          <w:kern w:val="0"/>
          <w:szCs w:val="24"/>
          <w:lang w:val="zh-TW"/>
        </w:rPr>
        <w:t>服務中心」及「</w:t>
      </w:r>
      <w:r w:rsidRPr="00A300C2">
        <w:rPr>
          <w:rFonts w:cs="ATC-*MHei*0020*L+Frutiger*0020*"/>
          <w:spacing w:val="3"/>
          <w:kern w:val="0"/>
          <w:szCs w:val="24"/>
          <w:lang w:val="zh-TW"/>
        </w:rPr>
        <w:t>ERB</w:t>
      </w:r>
      <w:r w:rsidRPr="00A300C2">
        <w:rPr>
          <w:rFonts w:cs="ATC-*MHei*0020*L+Frutiger*0020*" w:hint="eastAsia"/>
          <w:spacing w:val="3"/>
          <w:kern w:val="0"/>
          <w:szCs w:val="24"/>
          <w:lang w:val="zh-TW"/>
        </w:rPr>
        <w:t>服務點」，設置「培訓通」，巿民可透過「培訓通」搜尋及查閱本局課程、培訓中心、服務和活動資訊，以及預</w:t>
      </w:r>
      <w:r w:rsidRPr="00A300C2">
        <w:rPr>
          <w:rFonts w:cs="ATC-*MHei*0020*L+Frutiger*0020*" w:hint="eastAsia"/>
          <w:spacing w:val="3"/>
          <w:kern w:val="0"/>
          <w:szCs w:val="24"/>
          <w:lang w:val="zh-TW"/>
        </w:rPr>
        <w:lastRenderedPageBreak/>
        <w:t>約培訓顧問服務。</w:t>
      </w:r>
    </w:p>
    <w:p w14:paraId="647CE21D" w14:textId="2C4781C6" w:rsidR="00102191" w:rsidRPr="00A300C2" w:rsidRDefault="00102191" w:rsidP="00A300C2">
      <w:pPr>
        <w:rPr>
          <w:rFonts w:cs="ATC-*MHei*0020*L+Frutiger*0020*"/>
          <w:spacing w:val="3"/>
          <w:kern w:val="0"/>
          <w:szCs w:val="24"/>
          <w:lang w:val="zh-TW"/>
        </w:rPr>
      </w:pPr>
    </w:p>
    <w:p w14:paraId="0ECF93F9" w14:textId="225D8111" w:rsidR="00FA23B5" w:rsidRPr="00A300C2" w:rsidRDefault="00FA23B5" w:rsidP="00A300C2">
      <w:pPr>
        <w:rPr>
          <w:szCs w:val="24"/>
        </w:rPr>
      </w:pPr>
      <w:r w:rsidRPr="00A300C2">
        <w:rPr>
          <w:rFonts w:hint="eastAsia"/>
          <w:szCs w:val="24"/>
        </w:rPr>
        <w:t>「</w:t>
      </w:r>
      <w:r w:rsidRPr="00A300C2">
        <w:rPr>
          <w:szCs w:val="24"/>
        </w:rPr>
        <w:t>ERB</w:t>
      </w:r>
      <w:r w:rsidRPr="00A300C2">
        <w:rPr>
          <w:rFonts w:hint="eastAsia"/>
          <w:szCs w:val="24"/>
        </w:rPr>
        <w:t>服務中心」及「</w:t>
      </w:r>
      <w:r w:rsidRPr="00A300C2">
        <w:rPr>
          <w:szCs w:val="24"/>
        </w:rPr>
        <w:t>ERB</w:t>
      </w:r>
      <w:r w:rsidRPr="00A300C2">
        <w:rPr>
          <w:rFonts w:hint="eastAsia"/>
          <w:szCs w:val="24"/>
        </w:rPr>
        <w:t>服務點」舉辦超過</w:t>
      </w:r>
      <w:r w:rsidRPr="00A300C2">
        <w:rPr>
          <w:szCs w:val="24"/>
        </w:rPr>
        <w:t>180</w:t>
      </w:r>
      <w:r w:rsidRPr="00A300C2">
        <w:rPr>
          <w:rFonts w:hint="eastAsia"/>
          <w:szCs w:val="24"/>
        </w:rPr>
        <w:t>場網上活動，以更靈活的方式推廣本局課程和服務。</w:t>
      </w:r>
    </w:p>
    <w:p w14:paraId="25FB6C12" w14:textId="77777777" w:rsidR="00102191" w:rsidRPr="00A300C2" w:rsidRDefault="00102191" w:rsidP="00A300C2">
      <w:pPr>
        <w:rPr>
          <w:rFonts w:cs="MHeiHK-Heavy"/>
          <w:spacing w:val="7"/>
          <w:kern w:val="0"/>
          <w:szCs w:val="24"/>
          <w:lang w:val="zh-TW"/>
        </w:rPr>
      </w:pPr>
    </w:p>
    <w:p w14:paraId="396DB9D8" w14:textId="77777777" w:rsidR="00102191" w:rsidRPr="00A300C2" w:rsidRDefault="00102191" w:rsidP="00A300C2">
      <w:pPr>
        <w:rPr>
          <w:rFonts w:cs="MHeiHK-Heavy"/>
          <w:spacing w:val="7"/>
          <w:kern w:val="0"/>
          <w:szCs w:val="24"/>
          <w:lang w:val="zh-TW"/>
        </w:rPr>
      </w:pPr>
      <w:r w:rsidRPr="00A300C2">
        <w:rPr>
          <w:rFonts w:cs="MHeiHK-Heavy" w:hint="eastAsia"/>
          <w:spacing w:val="7"/>
          <w:kern w:val="0"/>
          <w:szCs w:val="24"/>
          <w:lang w:val="zh-TW"/>
        </w:rPr>
        <w:t>多元化的課程和</w:t>
      </w:r>
      <w:r w:rsidRPr="00A300C2">
        <w:rPr>
          <w:rFonts w:cs="MHeiHK-Heavy"/>
          <w:spacing w:val="7"/>
          <w:kern w:val="0"/>
          <w:szCs w:val="24"/>
          <w:lang w:val="zh-TW"/>
        </w:rPr>
        <w:br/>
      </w:r>
      <w:r w:rsidRPr="00A300C2">
        <w:rPr>
          <w:rFonts w:cs="MHeiHK-Heavy" w:hint="eastAsia"/>
          <w:spacing w:val="7"/>
          <w:kern w:val="0"/>
          <w:szCs w:val="24"/>
          <w:lang w:val="zh-TW"/>
        </w:rPr>
        <w:t>服務推廣</w:t>
      </w:r>
    </w:p>
    <w:p w14:paraId="417F5C00" w14:textId="77777777" w:rsidR="00102191" w:rsidRPr="00A300C2" w:rsidRDefault="00102191" w:rsidP="00A300C2">
      <w:pPr>
        <w:rPr>
          <w:rFonts w:cs="MHeiHK-Heavy"/>
          <w:spacing w:val="7"/>
          <w:kern w:val="0"/>
          <w:szCs w:val="24"/>
          <w:lang w:val="zh-TW"/>
        </w:rPr>
      </w:pPr>
      <w:r w:rsidRPr="00A300C2">
        <w:rPr>
          <w:rFonts w:cs="MHeiHK-Heavy" w:hint="eastAsia"/>
          <w:spacing w:val="7"/>
          <w:kern w:val="0"/>
          <w:szCs w:val="24"/>
          <w:lang w:val="zh-TW"/>
        </w:rPr>
        <w:t>「後</w:t>
      </w:r>
      <w:r w:rsidRPr="00A300C2">
        <w:rPr>
          <w:rFonts w:cs="MHeiHK-Heavy"/>
          <w:spacing w:val="7"/>
          <w:kern w:val="0"/>
          <w:szCs w:val="24"/>
          <w:lang w:val="zh-TW"/>
        </w:rPr>
        <w:t>50</w:t>
      </w:r>
      <w:r w:rsidRPr="00A300C2">
        <w:rPr>
          <w:rFonts w:cs="MHeiHK-Heavy" w:hint="eastAsia"/>
          <w:spacing w:val="7"/>
          <w:kern w:val="0"/>
          <w:szCs w:val="24"/>
          <w:lang w:val="zh-TW"/>
        </w:rPr>
        <w:t>」創新推廣項目榮獲</w:t>
      </w:r>
      <w:r w:rsidRPr="00A300C2">
        <w:rPr>
          <w:rFonts w:cs="MHeiHK-Heavy"/>
          <w:spacing w:val="7"/>
          <w:kern w:val="0"/>
          <w:szCs w:val="24"/>
          <w:lang w:val="zh-TW"/>
        </w:rPr>
        <w:br/>
      </w:r>
      <w:r w:rsidRPr="00A300C2">
        <w:rPr>
          <w:rFonts w:cs="MHeiHK-Heavy" w:hint="eastAsia"/>
          <w:spacing w:val="7"/>
          <w:kern w:val="0"/>
          <w:szCs w:val="24"/>
          <w:lang w:val="zh-TW"/>
        </w:rPr>
        <w:t>本地獎項</w:t>
      </w:r>
    </w:p>
    <w:p w14:paraId="4DF93F3F" w14:textId="77777777" w:rsidR="00102191" w:rsidRPr="00A300C2" w:rsidRDefault="00102191" w:rsidP="00A300C2">
      <w:pPr>
        <w:rPr>
          <w:rFonts w:cs="ATC-*MHei*0020*L+Frutiger*0020*"/>
          <w:spacing w:val="3"/>
          <w:kern w:val="0"/>
          <w:szCs w:val="24"/>
          <w:lang w:val="zh-TW"/>
        </w:rPr>
      </w:pPr>
      <w:r w:rsidRPr="00A300C2">
        <w:rPr>
          <w:rFonts w:cs="ATC-*MHei*0020*L+Frutiger*0020*" w:hint="eastAsia"/>
          <w:spacing w:val="3"/>
          <w:kern w:val="0"/>
          <w:szCs w:val="24"/>
          <w:lang w:val="zh-TW"/>
        </w:rPr>
        <w:t>本局以「後</w:t>
      </w:r>
      <w:r w:rsidRPr="00A300C2">
        <w:rPr>
          <w:rFonts w:cs="ATC-*MHei*0020*L+Frutiger*0020*"/>
          <w:spacing w:val="3"/>
          <w:kern w:val="0"/>
          <w:szCs w:val="24"/>
          <w:lang w:val="zh-TW"/>
        </w:rPr>
        <w:t>50</w:t>
      </w:r>
      <w:r w:rsidRPr="00A300C2">
        <w:rPr>
          <w:rFonts w:cs="ATC-*MHei*0020*L+Frutiger*0020*" w:hint="eastAsia"/>
          <w:spacing w:val="3"/>
          <w:kern w:val="0"/>
          <w:szCs w:val="24"/>
          <w:lang w:val="zh-TW"/>
        </w:rPr>
        <w:t>」作為</w:t>
      </w:r>
      <w:r w:rsidRPr="00A300C2">
        <w:rPr>
          <w:rFonts w:cs="ATC-*MHei*0020*L+Frutiger*0020*"/>
          <w:spacing w:val="3"/>
          <w:kern w:val="0"/>
          <w:szCs w:val="24"/>
          <w:lang w:val="zh-TW"/>
        </w:rPr>
        <w:t>50</w:t>
      </w:r>
      <w:r w:rsidRPr="00A300C2">
        <w:rPr>
          <w:rFonts w:cs="ATC-*MHei*0020*L+Frutiger*0020*" w:hint="eastAsia"/>
          <w:spacing w:val="3"/>
          <w:kern w:val="0"/>
          <w:szCs w:val="24"/>
          <w:lang w:val="zh-TW"/>
        </w:rPr>
        <w:t>歲或以上人士的新稱號，並於</w:t>
      </w:r>
      <w:r w:rsidRPr="00A300C2">
        <w:rPr>
          <w:rFonts w:cs="ATC-*MHei*0020*L+Frutiger*0020*"/>
          <w:spacing w:val="3"/>
          <w:kern w:val="0"/>
          <w:szCs w:val="24"/>
          <w:lang w:val="zh-TW"/>
        </w:rPr>
        <w:t>2019</w:t>
      </w:r>
      <w:r w:rsidRPr="00A300C2">
        <w:rPr>
          <w:rFonts w:cs="ATC-*MHei*0020*L+Frutiger*0020*" w:hint="eastAsia"/>
          <w:spacing w:val="3"/>
          <w:kern w:val="0"/>
          <w:szCs w:val="24"/>
          <w:lang w:val="zh-TW"/>
        </w:rPr>
        <w:t>年開展「後</w:t>
      </w:r>
      <w:r w:rsidRPr="00A300C2">
        <w:rPr>
          <w:rFonts w:cs="ATC-*MHei*0020*L+Frutiger*0020*"/>
          <w:spacing w:val="3"/>
          <w:kern w:val="0"/>
          <w:szCs w:val="24"/>
          <w:lang w:val="zh-TW"/>
        </w:rPr>
        <w:t>50</w:t>
      </w:r>
      <w:r w:rsidRPr="00A300C2">
        <w:rPr>
          <w:rFonts w:cs="ATC-*MHei*0020*L+Frutiger*0020*" w:hint="eastAsia"/>
          <w:spacing w:val="3"/>
          <w:kern w:val="0"/>
          <w:szCs w:val="24"/>
          <w:lang w:val="zh-TW"/>
        </w:rPr>
        <w:t>．形象工程」，向各界推廣「後</w:t>
      </w:r>
      <w:r w:rsidRPr="00A300C2">
        <w:rPr>
          <w:rFonts w:cs="ATC-*MHei*0020*L+Frutiger*0020*"/>
          <w:spacing w:val="3"/>
          <w:kern w:val="0"/>
          <w:szCs w:val="24"/>
          <w:lang w:val="zh-TW"/>
        </w:rPr>
        <w:t>50</w:t>
      </w:r>
      <w:r w:rsidRPr="00A300C2">
        <w:rPr>
          <w:rFonts w:cs="ATC-*MHei*0020*L+Frutiger*0020*" w:hint="eastAsia"/>
          <w:spacing w:val="3"/>
          <w:kern w:val="0"/>
          <w:szCs w:val="24"/>
          <w:lang w:val="zh-TW"/>
        </w:rPr>
        <w:t>」的優秀質素，推動社會認同「後</w:t>
      </w:r>
      <w:r w:rsidRPr="00A300C2">
        <w:rPr>
          <w:rFonts w:cs="ATC-*MHei*0020*L+Frutiger*0020*"/>
          <w:spacing w:val="3"/>
          <w:kern w:val="0"/>
          <w:szCs w:val="24"/>
          <w:lang w:val="zh-TW"/>
        </w:rPr>
        <w:t>50</w:t>
      </w:r>
      <w:r w:rsidRPr="00A300C2">
        <w:rPr>
          <w:rFonts w:cs="ATC-*MHei*0020*L+Frutiger*0020*" w:hint="eastAsia"/>
          <w:spacing w:val="3"/>
          <w:kern w:val="0"/>
          <w:szCs w:val="24"/>
          <w:lang w:val="zh-TW"/>
        </w:rPr>
        <w:t>」的價值，提升僱主聘用他們的信心。同時，本局提供多元化的培訓課程及支援服務，並推出「後</w:t>
      </w:r>
      <w:r w:rsidRPr="00A300C2">
        <w:rPr>
          <w:rFonts w:cs="ATC-*MHei*0020*L+Frutiger*0020*"/>
          <w:spacing w:val="3"/>
          <w:kern w:val="0"/>
          <w:szCs w:val="24"/>
          <w:lang w:val="zh-TW"/>
        </w:rPr>
        <w:t>50</w:t>
      </w:r>
      <w:r w:rsidRPr="00A300C2">
        <w:rPr>
          <w:rFonts w:cs="ATC-*MHei*0020*L+Frutiger*0020*" w:hint="eastAsia"/>
          <w:spacing w:val="3"/>
          <w:kern w:val="0"/>
          <w:szCs w:val="24"/>
          <w:lang w:val="zh-TW"/>
        </w:rPr>
        <w:t>．愛增值」活動、「後</w:t>
      </w:r>
      <w:r w:rsidRPr="00A300C2">
        <w:rPr>
          <w:rFonts w:cs="ATC-*MHei*0020*L+Frutiger*0020*"/>
          <w:spacing w:val="3"/>
          <w:kern w:val="0"/>
          <w:szCs w:val="24"/>
          <w:lang w:val="zh-TW"/>
        </w:rPr>
        <w:t>50</w:t>
      </w:r>
      <w:r w:rsidRPr="00A300C2">
        <w:rPr>
          <w:rFonts w:cs="ATC-*MHei*0020*L+Frutiger*0020*" w:hint="eastAsia"/>
          <w:spacing w:val="3"/>
          <w:kern w:val="0"/>
          <w:szCs w:val="24"/>
          <w:lang w:val="zh-TW"/>
        </w:rPr>
        <w:t>．實習生計劃」、「先聘用、後培訓」計劃等特別項目，推動「後</w:t>
      </w:r>
      <w:r w:rsidRPr="00A300C2">
        <w:rPr>
          <w:rFonts w:cs="ATC-*MHei*0020*L+Frutiger*0020*"/>
          <w:spacing w:val="3"/>
          <w:kern w:val="0"/>
          <w:szCs w:val="24"/>
          <w:lang w:val="zh-TW"/>
        </w:rPr>
        <w:t>50</w:t>
      </w:r>
      <w:r w:rsidRPr="00A300C2">
        <w:rPr>
          <w:rFonts w:cs="ATC-*MHei*0020*L+Frutiger*0020*" w:hint="eastAsia"/>
          <w:spacing w:val="3"/>
          <w:kern w:val="0"/>
          <w:szCs w:val="24"/>
          <w:lang w:val="zh-TW"/>
        </w:rPr>
        <w:t>」進修增值，掌握工作知識及技能，為重投職場做好準備。</w:t>
      </w:r>
    </w:p>
    <w:p w14:paraId="6DFC2628" w14:textId="77777777" w:rsidR="00102191" w:rsidRPr="00A300C2" w:rsidRDefault="00102191" w:rsidP="00A300C2">
      <w:pPr>
        <w:rPr>
          <w:rFonts w:cs="ATC-*MHei*0020*L+Frutiger*0020*"/>
          <w:spacing w:val="3"/>
          <w:kern w:val="0"/>
          <w:szCs w:val="24"/>
          <w:lang w:val="zh-TW"/>
        </w:rPr>
      </w:pPr>
    </w:p>
    <w:p w14:paraId="7D50B74D" w14:textId="77777777" w:rsidR="00102191" w:rsidRPr="00A300C2" w:rsidRDefault="00102191" w:rsidP="00A300C2">
      <w:pPr>
        <w:rPr>
          <w:rFonts w:cs="ATC-*MHei*0020*L+Frutiger*0020*"/>
          <w:spacing w:val="3"/>
          <w:kern w:val="0"/>
          <w:szCs w:val="24"/>
          <w:lang w:val="zh-TW"/>
        </w:rPr>
      </w:pPr>
      <w:r w:rsidRPr="00A300C2">
        <w:rPr>
          <w:rFonts w:cs="ATC-*MHei*0020*L+Frutiger*0020*" w:hint="eastAsia"/>
          <w:spacing w:val="3"/>
          <w:kern w:val="0"/>
          <w:szCs w:val="24"/>
          <w:lang w:val="zh-TW"/>
        </w:rPr>
        <w:t>本局「後</w:t>
      </w:r>
      <w:r w:rsidRPr="00A300C2">
        <w:rPr>
          <w:rFonts w:cs="ATC-*MHei*0020*L+Frutiger*0020*"/>
          <w:spacing w:val="3"/>
          <w:kern w:val="0"/>
          <w:szCs w:val="24"/>
          <w:lang w:val="zh-TW"/>
        </w:rPr>
        <w:t>50</w:t>
      </w:r>
      <w:r w:rsidRPr="00A300C2">
        <w:rPr>
          <w:rFonts w:cs="ATC-*MHei*0020*L+Frutiger*0020*" w:hint="eastAsia"/>
          <w:spacing w:val="3"/>
          <w:kern w:val="0"/>
          <w:szCs w:val="24"/>
          <w:lang w:val="zh-TW"/>
        </w:rPr>
        <w:t>」推廣項目及宣傳活動於</w:t>
      </w:r>
      <w:r w:rsidRPr="00A300C2">
        <w:rPr>
          <w:rFonts w:cs="ATC-*MHei*0020*L+Frutiger*0020*"/>
          <w:spacing w:val="3"/>
          <w:kern w:val="0"/>
          <w:szCs w:val="24"/>
          <w:lang w:val="zh-TW"/>
        </w:rPr>
        <w:t>2021-22</w:t>
      </w:r>
      <w:r w:rsidRPr="00A300C2">
        <w:rPr>
          <w:rFonts w:cs="ATC-*MHei*0020*L+Frutiger*0020*" w:hint="eastAsia"/>
          <w:spacing w:val="3"/>
          <w:kern w:val="0"/>
          <w:szCs w:val="24"/>
          <w:lang w:val="zh-TW"/>
        </w:rPr>
        <w:t>年度榮獲「賽馬會齡活城市－『全城．長者友善』計劃</w:t>
      </w:r>
      <w:r w:rsidRPr="00A300C2">
        <w:rPr>
          <w:rFonts w:cs="ATC-*MHei*0020*L+Frutiger*0020*"/>
          <w:spacing w:val="3"/>
          <w:kern w:val="0"/>
          <w:szCs w:val="24"/>
          <w:lang w:val="zh-TW"/>
        </w:rPr>
        <w:t>2020</w:t>
      </w:r>
      <w:r w:rsidRPr="00A300C2">
        <w:rPr>
          <w:rFonts w:cs="ATC-*MHei*0020*L+Frutiger*0020*" w:hint="eastAsia"/>
          <w:spacing w:val="3"/>
          <w:kern w:val="0"/>
          <w:szCs w:val="24"/>
          <w:lang w:val="zh-TW"/>
        </w:rPr>
        <w:t>」三項特別大獎，標誌著本局在鼓勵長者就業、持續推動長者活動，以及推廣年齡友善文化的傑出表現和貢獻。</w:t>
      </w:r>
    </w:p>
    <w:p w14:paraId="1C94FF09" w14:textId="429620CC" w:rsidR="00102191" w:rsidRPr="00A300C2" w:rsidRDefault="00102191" w:rsidP="00A300C2">
      <w:pPr>
        <w:rPr>
          <w:rFonts w:cs="ATC-*MHei*0020*L+Frutiger*0020*"/>
          <w:spacing w:val="3"/>
          <w:kern w:val="0"/>
          <w:szCs w:val="24"/>
          <w:lang w:val="zh-TW"/>
        </w:rPr>
      </w:pPr>
    </w:p>
    <w:p w14:paraId="1474F70C" w14:textId="3CA78FAA" w:rsidR="00FA23B5" w:rsidRPr="00A300C2" w:rsidRDefault="00FA23B5" w:rsidP="00A300C2">
      <w:pPr>
        <w:rPr>
          <w:szCs w:val="24"/>
        </w:rPr>
      </w:pPr>
      <w:r w:rsidRPr="00A300C2">
        <w:rPr>
          <w:rFonts w:hint="eastAsia"/>
          <w:szCs w:val="24"/>
        </w:rPr>
        <w:t>本局「後</w:t>
      </w:r>
      <w:r w:rsidRPr="00A300C2">
        <w:rPr>
          <w:szCs w:val="24"/>
        </w:rPr>
        <w:t>50</w:t>
      </w:r>
      <w:r w:rsidRPr="00A300C2">
        <w:rPr>
          <w:rFonts w:hint="eastAsia"/>
          <w:szCs w:val="24"/>
        </w:rPr>
        <w:t>」推廣項目及宣傳活動榮獲「賽馬會齡活城市－『全城．長者友善』計劃</w:t>
      </w:r>
      <w:r w:rsidRPr="00A300C2">
        <w:rPr>
          <w:szCs w:val="24"/>
        </w:rPr>
        <w:t>2020</w:t>
      </w:r>
      <w:r w:rsidRPr="00A300C2">
        <w:rPr>
          <w:rFonts w:hint="eastAsia"/>
          <w:szCs w:val="24"/>
        </w:rPr>
        <w:t>」三項特別大獎，標誌本局在鼓勵長者就業及推廣年齡友善文化的傑出表現。</w:t>
      </w:r>
    </w:p>
    <w:p w14:paraId="1B08ABB4" w14:textId="77777777" w:rsidR="00102191" w:rsidRPr="00A300C2" w:rsidRDefault="00102191" w:rsidP="00A300C2">
      <w:pPr>
        <w:rPr>
          <w:rFonts w:cs="MHeiHK-Heavy"/>
          <w:spacing w:val="7"/>
          <w:kern w:val="0"/>
          <w:szCs w:val="24"/>
          <w:lang w:val="zh-TW"/>
        </w:rPr>
      </w:pPr>
    </w:p>
    <w:p w14:paraId="36AFCB0B" w14:textId="77777777" w:rsidR="00102191" w:rsidRPr="00A300C2" w:rsidRDefault="00102191" w:rsidP="00A300C2">
      <w:pPr>
        <w:rPr>
          <w:rFonts w:cs="MHeiHK-Heavy"/>
          <w:spacing w:val="7"/>
          <w:kern w:val="0"/>
          <w:szCs w:val="24"/>
          <w:lang w:val="zh-TW"/>
        </w:rPr>
      </w:pPr>
      <w:r w:rsidRPr="00A300C2">
        <w:rPr>
          <w:rFonts w:cs="MHeiHK-Heavy" w:hint="eastAsia"/>
          <w:spacing w:val="7"/>
          <w:kern w:val="0"/>
          <w:szCs w:val="24"/>
          <w:lang w:val="zh-TW"/>
        </w:rPr>
        <w:t>推廣課程及服務</w:t>
      </w:r>
    </w:p>
    <w:p w14:paraId="110D36BF" w14:textId="77777777" w:rsidR="00102191" w:rsidRPr="00A300C2" w:rsidRDefault="00102191" w:rsidP="00A300C2">
      <w:pPr>
        <w:rPr>
          <w:rFonts w:cs="ATC-*MHei*0020*L+Frutiger*0020*"/>
          <w:spacing w:val="3"/>
          <w:kern w:val="0"/>
          <w:szCs w:val="24"/>
          <w:lang w:val="zh-TW"/>
        </w:rPr>
      </w:pPr>
      <w:r w:rsidRPr="00A300C2">
        <w:rPr>
          <w:rFonts w:cs="ATC-*MHei*0020*L+Frutiger*0020*" w:hint="eastAsia"/>
          <w:spacing w:val="3"/>
          <w:kern w:val="0"/>
          <w:szCs w:val="24"/>
          <w:lang w:val="zh-TW"/>
        </w:rPr>
        <w:t>在</w:t>
      </w:r>
      <w:r w:rsidRPr="00A300C2">
        <w:rPr>
          <w:rFonts w:cs="ATC-*MHei*0020*L+Frutiger*0020*"/>
          <w:spacing w:val="3"/>
          <w:kern w:val="0"/>
          <w:szCs w:val="24"/>
          <w:lang w:val="zh-TW"/>
        </w:rPr>
        <w:t>2021-22</w:t>
      </w:r>
      <w:r w:rsidRPr="00A300C2">
        <w:rPr>
          <w:rFonts w:cs="ATC-*MHei*0020*L+Frutiger*0020*" w:hint="eastAsia"/>
          <w:spacing w:val="3"/>
          <w:kern w:val="0"/>
          <w:szCs w:val="24"/>
          <w:lang w:val="zh-TW"/>
        </w:rPr>
        <w:t>年度，本局透過多元途徑推廣「特別計劃」，包括製作專設網頁，印製宣傳品，推出報章、社交媒體及戶外廣告，以及透過本局的資訊頻道、培訓機構及工會網絡、「行業諮詢網絡」等渠道進行宣傳。</w:t>
      </w:r>
    </w:p>
    <w:p w14:paraId="42F9F762" w14:textId="77777777" w:rsidR="00102191" w:rsidRPr="00A300C2" w:rsidRDefault="00102191" w:rsidP="00A300C2">
      <w:pPr>
        <w:rPr>
          <w:rFonts w:cs="ATC-*MHei*0020*L+Frutiger*0020*"/>
          <w:spacing w:val="3"/>
          <w:kern w:val="0"/>
          <w:szCs w:val="24"/>
          <w:lang w:val="zh-TW"/>
        </w:rPr>
      </w:pPr>
    </w:p>
    <w:p w14:paraId="0A9434B6" w14:textId="77777777" w:rsidR="00102191" w:rsidRPr="00A300C2" w:rsidRDefault="00102191" w:rsidP="00A300C2">
      <w:pPr>
        <w:rPr>
          <w:rFonts w:cs="ATC-*MHei*0020*L+Frutiger*0020*"/>
          <w:spacing w:val="3"/>
          <w:kern w:val="0"/>
          <w:szCs w:val="24"/>
          <w:lang w:val="zh-TW"/>
        </w:rPr>
      </w:pPr>
      <w:r w:rsidRPr="00A300C2">
        <w:rPr>
          <w:rFonts w:cs="ATC-*MHei*0020*L+Frutiger*0020*" w:hint="eastAsia"/>
          <w:spacing w:val="3"/>
          <w:kern w:val="0"/>
          <w:szCs w:val="24"/>
          <w:lang w:val="zh-TW"/>
        </w:rPr>
        <w:t>本局推出一系列宣傳短片，透過網絡紅人</w:t>
      </w:r>
      <w:r w:rsidRPr="00A300C2">
        <w:rPr>
          <w:rFonts w:cs="ATC-*MHei*0020*L+Frutiger*0020*"/>
          <w:spacing w:val="3"/>
          <w:kern w:val="0"/>
          <w:szCs w:val="24"/>
          <w:lang w:val="zh-TW"/>
        </w:rPr>
        <w:t>(KOL)</w:t>
      </w:r>
      <w:r w:rsidRPr="00A300C2">
        <w:rPr>
          <w:rFonts w:cs="ATC-*MHei*0020*L+Frutiger*0020*" w:hint="eastAsia"/>
          <w:spacing w:val="3"/>
          <w:kern w:val="0"/>
          <w:szCs w:val="24"/>
          <w:lang w:val="zh-TW"/>
        </w:rPr>
        <w:t>參與課程試讀班及技能比試，以及本局學員及課程導師親身演出，以有趣互動的方式向青年人推廣本局課程。本局並推出社交媒體及網上廣告，吸引市民觀看。相關宣傳短片在網上頻道的觀看次數超過</w:t>
      </w:r>
      <w:r w:rsidRPr="00A300C2">
        <w:rPr>
          <w:rFonts w:cs="ATC-*MHei*0020*L+Frutiger*0020*"/>
          <w:spacing w:val="3"/>
          <w:kern w:val="0"/>
          <w:szCs w:val="24"/>
          <w:lang w:val="zh-TW"/>
        </w:rPr>
        <w:t>900,000</w:t>
      </w:r>
      <w:r w:rsidRPr="00A300C2">
        <w:rPr>
          <w:rFonts w:cs="ATC-*MHei*0020*L+Frutiger*0020*" w:hint="eastAsia"/>
          <w:spacing w:val="3"/>
          <w:kern w:val="0"/>
          <w:szCs w:val="24"/>
          <w:lang w:val="zh-TW"/>
        </w:rPr>
        <w:t>，互動人次超過</w:t>
      </w:r>
      <w:r w:rsidRPr="00A300C2">
        <w:rPr>
          <w:rFonts w:cs="ATC-*MHei*0020*L+Frutiger*0020*"/>
          <w:spacing w:val="3"/>
          <w:kern w:val="0"/>
          <w:szCs w:val="24"/>
          <w:lang w:val="zh-TW"/>
        </w:rPr>
        <w:t>20,000</w:t>
      </w:r>
      <w:r w:rsidRPr="00A300C2">
        <w:rPr>
          <w:rFonts w:cs="ATC-*MHei*0020*L+Frutiger*0020*" w:hint="eastAsia"/>
          <w:spacing w:val="3"/>
          <w:kern w:val="0"/>
          <w:szCs w:val="24"/>
          <w:lang w:val="zh-TW"/>
        </w:rPr>
        <w:t>。</w:t>
      </w:r>
    </w:p>
    <w:p w14:paraId="72B6CFE1" w14:textId="77777777" w:rsidR="00102191" w:rsidRPr="00A300C2" w:rsidRDefault="00102191" w:rsidP="00A300C2">
      <w:pPr>
        <w:rPr>
          <w:rFonts w:cs="ATC-*MHei*0020*L+Frutiger*0020*"/>
          <w:spacing w:val="3"/>
          <w:kern w:val="0"/>
          <w:szCs w:val="24"/>
          <w:lang w:val="zh-TW"/>
        </w:rPr>
      </w:pPr>
    </w:p>
    <w:p w14:paraId="6A51D98E" w14:textId="7DB9818A" w:rsidR="00102191" w:rsidRPr="00A300C2" w:rsidRDefault="00FA23B5" w:rsidP="00A300C2">
      <w:pPr>
        <w:rPr>
          <w:szCs w:val="24"/>
        </w:rPr>
      </w:pPr>
      <w:r w:rsidRPr="00A300C2">
        <w:rPr>
          <w:rFonts w:hint="eastAsia"/>
          <w:szCs w:val="24"/>
        </w:rPr>
        <w:t>本局邀請網絡紅人</w:t>
      </w:r>
      <w:r w:rsidRPr="00A300C2">
        <w:rPr>
          <w:szCs w:val="24"/>
        </w:rPr>
        <w:t>(KOL)</w:t>
      </w:r>
      <w:r w:rsidRPr="00A300C2">
        <w:rPr>
          <w:rFonts w:hint="eastAsia"/>
          <w:szCs w:val="24"/>
        </w:rPr>
        <w:t>參與拍攝宣傳短片，以有趣互動的方式向青年人推廣本局課程。</w:t>
      </w:r>
    </w:p>
    <w:p w14:paraId="69DF8E43" w14:textId="6542E5C1" w:rsidR="00FA23B5" w:rsidRPr="00A300C2" w:rsidRDefault="00FA23B5" w:rsidP="00A300C2">
      <w:pPr>
        <w:rPr>
          <w:rFonts w:cs="ATC-*MHei*0020*L+Frutiger*0020*"/>
          <w:spacing w:val="3"/>
          <w:kern w:val="0"/>
          <w:szCs w:val="24"/>
          <w:lang w:val="zh-TW"/>
        </w:rPr>
      </w:pPr>
    </w:p>
    <w:p w14:paraId="5274F946" w14:textId="62F58C8D" w:rsidR="00FA23B5" w:rsidRPr="00A300C2" w:rsidRDefault="00FA23B5" w:rsidP="00A300C2">
      <w:pPr>
        <w:rPr>
          <w:szCs w:val="24"/>
        </w:rPr>
      </w:pPr>
      <w:r w:rsidRPr="00A300C2">
        <w:rPr>
          <w:rFonts w:hint="eastAsia"/>
          <w:szCs w:val="24"/>
        </w:rPr>
        <w:t>本局推出宣傳廣告，推廣創新科技課程及青年培訓課程，提升市民的報讀興趣。</w:t>
      </w:r>
    </w:p>
    <w:p w14:paraId="4C8F6910" w14:textId="77777777" w:rsidR="00FA23B5" w:rsidRPr="00A300C2" w:rsidRDefault="00FA23B5" w:rsidP="00A300C2">
      <w:pPr>
        <w:rPr>
          <w:rFonts w:cs="ATC-*MHei*0020*L+Frutiger*0020*"/>
          <w:spacing w:val="3"/>
          <w:kern w:val="0"/>
          <w:szCs w:val="24"/>
          <w:lang w:val="zh-TW"/>
        </w:rPr>
      </w:pPr>
    </w:p>
    <w:p w14:paraId="61140F4D" w14:textId="77777777" w:rsidR="00102191" w:rsidRPr="00A300C2" w:rsidRDefault="00102191" w:rsidP="00A300C2">
      <w:pPr>
        <w:rPr>
          <w:rFonts w:cs="ATC-*MHei*0020*L+Frutiger*0020*"/>
          <w:spacing w:val="3"/>
          <w:kern w:val="0"/>
          <w:szCs w:val="24"/>
          <w:lang w:val="zh-TW"/>
        </w:rPr>
      </w:pPr>
      <w:r w:rsidRPr="00A300C2">
        <w:rPr>
          <w:rFonts w:cs="ATC-*MHei*0020*L+Frutiger*0020*" w:hint="eastAsia"/>
          <w:spacing w:val="3"/>
          <w:kern w:val="0"/>
          <w:szCs w:val="24"/>
          <w:lang w:val="zh-TW"/>
        </w:rPr>
        <w:t>本局推出宣傳廣告，向中年人士、「後</w:t>
      </w:r>
      <w:r w:rsidRPr="00A300C2">
        <w:rPr>
          <w:rFonts w:cs="ATC-*MHei*0020*L+Frutiger*0020*"/>
          <w:spacing w:val="3"/>
          <w:kern w:val="0"/>
          <w:szCs w:val="24"/>
          <w:lang w:val="zh-TW"/>
        </w:rPr>
        <w:t>50</w:t>
      </w:r>
      <w:r w:rsidRPr="00A300C2">
        <w:rPr>
          <w:rFonts w:cs="ATC-*MHei*0020*L+Frutiger*0020*" w:hint="eastAsia"/>
          <w:spacing w:val="3"/>
          <w:kern w:val="0"/>
          <w:szCs w:val="24"/>
          <w:lang w:val="zh-TW"/>
        </w:rPr>
        <w:t>」、料理家務者及青年人推廣「先聘用、後培訓」計劃和度身訂造課程，協助他們透過培訓投身交通及支援服務業、環境服務業、健康護理業和物業管理及保安業。</w:t>
      </w:r>
    </w:p>
    <w:p w14:paraId="599BDA55" w14:textId="77777777" w:rsidR="00102191" w:rsidRPr="00A300C2" w:rsidRDefault="00102191" w:rsidP="00A300C2">
      <w:pPr>
        <w:rPr>
          <w:rFonts w:cs="ATC-*MHei*0020*L+Frutiger*0020*"/>
          <w:spacing w:val="3"/>
          <w:kern w:val="0"/>
          <w:szCs w:val="24"/>
          <w:lang w:val="zh-TW"/>
        </w:rPr>
      </w:pPr>
    </w:p>
    <w:p w14:paraId="4B13D528" w14:textId="77777777" w:rsidR="00102191" w:rsidRPr="00A300C2" w:rsidRDefault="00102191" w:rsidP="00A300C2">
      <w:pPr>
        <w:rPr>
          <w:rFonts w:cs="ATC-*MHei*0020*L+Frutiger*0020*"/>
          <w:spacing w:val="3"/>
          <w:kern w:val="0"/>
          <w:szCs w:val="24"/>
          <w:lang w:val="zh-TW"/>
        </w:rPr>
      </w:pPr>
      <w:r w:rsidRPr="00A300C2">
        <w:rPr>
          <w:rFonts w:cs="ATC-*MHei*0020*L+Frutiger*0020*" w:hint="eastAsia"/>
          <w:spacing w:val="3"/>
          <w:kern w:val="0"/>
          <w:szCs w:val="24"/>
          <w:lang w:val="zh-TW"/>
        </w:rPr>
        <w:t>此外，本局推出宣傳廣告，推廣創新科技課程及青年培訓課程，提升市民及青年人對本局課程的認識和報讀興趣。</w:t>
      </w:r>
    </w:p>
    <w:p w14:paraId="52E5370C" w14:textId="77777777" w:rsidR="00102191" w:rsidRPr="00A300C2" w:rsidRDefault="00102191" w:rsidP="00A300C2">
      <w:pPr>
        <w:rPr>
          <w:rFonts w:cs="ATC-*MHei*0020*L+Frutiger*0020*"/>
          <w:spacing w:val="3"/>
          <w:kern w:val="0"/>
          <w:szCs w:val="24"/>
          <w:lang w:val="zh-TW"/>
        </w:rPr>
      </w:pPr>
    </w:p>
    <w:p w14:paraId="3E7DA731" w14:textId="77777777" w:rsidR="00102191" w:rsidRPr="00A300C2" w:rsidRDefault="00102191" w:rsidP="00A300C2">
      <w:pPr>
        <w:rPr>
          <w:rFonts w:cs="MHeiHK-Heavy"/>
          <w:spacing w:val="7"/>
          <w:kern w:val="0"/>
          <w:szCs w:val="24"/>
          <w:lang w:val="zh-TW"/>
        </w:rPr>
      </w:pPr>
      <w:r w:rsidRPr="00A300C2">
        <w:rPr>
          <w:rFonts w:cs="MHeiHK-Heavy" w:hint="eastAsia"/>
          <w:spacing w:val="7"/>
          <w:kern w:val="0"/>
          <w:szCs w:val="24"/>
          <w:lang w:val="zh-TW"/>
        </w:rPr>
        <w:t>聯繫有特別需要社群</w:t>
      </w:r>
    </w:p>
    <w:p w14:paraId="7583E8DA" w14:textId="77777777" w:rsidR="00102191" w:rsidRPr="00A300C2" w:rsidRDefault="00102191" w:rsidP="00A300C2">
      <w:pPr>
        <w:rPr>
          <w:rFonts w:cs="ATC-*MHei*0020*L+Frutiger*0020*"/>
          <w:spacing w:val="3"/>
          <w:kern w:val="0"/>
          <w:szCs w:val="24"/>
          <w:lang w:val="zh-TW"/>
        </w:rPr>
      </w:pPr>
    </w:p>
    <w:p w14:paraId="6088DC2B" w14:textId="77777777" w:rsidR="00102191" w:rsidRPr="00A300C2" w:rsidRDefault="00102191" w:rsidP="00A300C2">
      <w:pPr>
        <w:rPr>
          <w:rFonts w:cs="ATC-*MHei*0020*L+Frutiger*0020*"/>
          <w:spacing w:val="3"/>
          <w:kern w:val="0"/>
          <w:szCs w:val="24"/>
          <w:lang w:val="zh-TW"/>
        </w:rPr>
      </w:pPr>
      <w:r w:rsidRPr="00A300C2">
        <w:rPr>
          <w:rFonts w:cs="ATC-*MHei*0020*L+Frutiger*0020*" w:hint="eastAsia"/>
          <w:spacing w:val="3"/>
          <w:kern w:val="0"/>
          <w:szCs w:val="24"/>
          <w:lang w:val="zh-TW"/>
        </w:rPr>
        <w:t>本局在</w:t>
      </w:r>
      <w:r w:rsidRPr="00A300C2">
        <w:rPr>
          <w:rFonts w:cs="ATC-*MHei*0020*L+Frutiger*0020*"/>
          <w:spacing w:val="3"/>
          <w:kern w:val="0"/>
          <w:szCs w:val="24"/>
          <w:lang w:val="zh-TW"/>
        </w:rPr>
        <w:t>2021-22</w:t>
      </w:r>
      <w:r w:rsidRPr="00A300C2">
        <w:rPr>
          <w:rFonts w:cs="ATC-*MHei*0020*L+Frutiger*0020*" w:hint="eastAsia"/>
          <w:spacing w:val="3"/>
          <w:kern w:val="0"/>
          <w:szCs w:val="24"/>
          <w:lang w:val="zh-TW"/>
        </w:rPr>
        <w:t>年度製作了「後</w:t>
      </w:r>
      <w:r w:rsidRPr="00A300C2">
        <w:rPr>
          <w:rFonts w:cs="ATC-*MHei*0020*L+Frutiger*0020*"/>
          <w:spacing w:val="3"/>
          <w:kern w:val="0"/>
          <w:szCs w:val="24"/>
          <w:lang w:val="zh-TW"/>
        </w:rPr>
        <w:t>50</w:t>
      </w:r>
      <w:r w:rsidRPr="00A300C2">
        <w:rPr>
          <w:rFonts w:cs="ATC-*MHei*0020*L+Frutiger*0020*" w:hint="eastAsia"/>
          <w:spacing w:val="3"/>
          <w:kern w:val="0"/>
          <w:szCs w:val="24"/>
          <w:lang w:val="zh-TW"/>
        </w:rPr>
        <w:t>」、青年人、新來港人士、少數族裔人士和殘疾及工傷康復人士的專設宣傳品，並透過社福機構及培訓機構廣泛派發。</w:t>
      </w:r>
    </w:p>
    <w:p w14:paraId="0BF0F7A1" w14:textId="77777777" w:rsidR="00102191" w:rsidRPr="00A300C2" w:rsidRDefault="00102191" w:rsidP="00A300C2">
      <w:pPr>
        <w:rPr>
          <w:rFonts w:cs="MHeiHK-Heavy"/>
          <w:spacing w:val="7"/>
          <w:kern w:val="0"/>
          <w:szCs w:val="24"/>
          <w:lang w:val="zh-TW"/>
        </w:rPr>
      </w:pPr>
      <w:r w:rsidRPr="00A300C2">
        <w:rPr>
          <w:rFonts w:cs="MHeiHK-Heavy" w:hint="eastAsia"/>
          <w:spacing w:val="7"/>
          <w:kern w:val="0"/>
          <w:szCs w:val="24"/>
          <w:lang w:val="zh-TW"/>
        </w:rPr>
        <w:lastRenderedPageBreak/>
        <w:t>加強電子媒體推廣</w:t>
      </w:r>
    </w:p>
    <w:p w14:paraId="365892C9" w14:textId="6C5B9E6C" w:rsidR="00102191" w:rsidRPr="00A300C2" w:rsidRDefault="00102191" w:rsidP="00A300C2">
      <w:pPr>
        <w:rPr>
          <w:rFonts w:cs="ATC-*MHei*0020*L+Frutiger*0020*"/>
          <w:spacing w:val="3"/>
          <w:kern w:val="0"/>
          <w:szCs w:val="24"/>
          <w:lang w:val="zh-TW"/>
        </w:rPr>
      </w:pPr>
      <w:r w:rsidRPr="00A300C2">
        <w:rPr>
          <w:rFonts w:cs="ATC-*MHei*0020*L+Frutiger*0020*" w:hint="eastAsia"/>
          <w:spacing w:val="3"/>
          <w:kern w:val="0"/>
          <w:szCs w:val="24"/>
          <w:lang w:val="zh-TW"/>
        </w:rPr>
        <w:t>本局年內於《</w:t>
      </w:r>
      <w:r w:rsidRPr="00A300C2">
        <w:rPr>
          <w:rFonts w:cs="ATC-*MHei*0020*L+Frutiger*0020*"/>
          <w:spacing w:val="3"/>
          <w:kern w:val="0"/>
          <w:szCs w:val="24"/>
          <w:lang w:val="zh-TW"/>
        </w:rPr>
        <w:t>My ERB</w:t>
      </w:r>
      <w:r w:rsidRPr="00A300C2">
        <w:rPr>
          <w:rFonts w:cs="ATC-*MHei*0020*L+Frutiger*0020*" w:hint="eastAsia"/>
          <w:spacing w:val="3"/>
          <w:kern w:val="0"/>
          <w:szCs w:val="24"/>
          <w:lang w:val="zh-TW"/>
        </w:rPr>
        <w:t>》</w:t>
      </w:r>
      <w:r w:rsidRPr="00A300C2">
        <w:rPr>
          <w:rFonts w:cs="ATC-*MHei*0020*L+Frutiger*0020*"/>
          <w:spacing w:val="3"/>
          <w:kern w:val="0"/>
          <w:szCs w:val="24"/>
          <w:lang w:val="zh-TW"/>
        </w:rPr>
        <w:t>Facebook</w:t>
      </w:r>
      <w:r w:rsidRPr="00A300C2">
        <w:rPr>
          <w:rFonts w:cs="ATC-*MHei*0020*L+Frutiger*0020*" w:hint="eastAsia"/>
          <w:spacing w:val="3"/>
          <w:kern w:val="0"/>
          <w:szCs w:val="24"/>
          <w:lang w:val="zh-TW"/>
        </w:rPr>
        <w:t>專頁繼續以專頁代言人「蔣知識」及「蔣氏一家」卡通人物為主題，推出進修和就業相關的貼文，介紹培訓及行業實用資訊，向市民及學員軟性推廣本局的課程和服務。</w:t>
      </w:r>
    </w:p>
    <w:p w14:paraId="7F0404CE" w14:textId="77777777" w:rsidR="00102191" w:rsidRPr="00A300C2" w:rsidRDefault="00102191" w:rsidP="00A300C2">
      <w:pPr>
        <w:rPr>
          <w:rFonts w:cs="ATC-*MHei*0020*L+Frutiger*0020*"/>
          <w:spacing w:val="3"/>
          <w:kern w:val="0"/>
          <w:szCs w:val="24"/>
          <w:lang w:val="zh-TW"/>
        </w:rPr>
      </w:pPr>
    </w:p>
    <w:p w14:paraId="5839403B" w14:textId="77777777" w:rsidR="00102191" w:rsidRPr="00A300C2" w:rsidRDefault="00102191" w:rsidP="00A300C2">
      <w:pPr>
        <w:rPr>
          <w:rFonts w:cs="ATC-*MHei*0020*L+Frutiger*0020*"/>
          <w:spacing w:val="3"/>
          <w:kern w:val="0"/>
          <w:szCs w:val="24"/>
          <w:lang w:val="zh-TW"/>
        </w:rPr>
      </w:pPr>
      <w:r w:rsidRPr="00A300C2">
        <w:rPr>
          <w:rFonts w:cs="ATC-*MHei*0020*L+Frutiger*0020*" w:hint="eastAsia"/>
          <w:spacing w:val="3"/>
          <w:kern w:val="0"/>
          <w:szCs w:val="24"/>
          <w:lang w:val="zh-TW"/>
        </w:rPr>
        <w:t>本局推出「</w:t>
      </w:r>
      <w:r w:rsidRPr="00A300C2">
        <w:rPr>
          <w:rFonts w:cs="ATC-*MHei*0020*L+Frutiger*0020*"/>
          <w:spacing w:val="3"/>
          <w:kern w:val="0"/>
          <w:szCs w:val="24"/>
          <w:lang w:val="zh-TW"/>
        </w:rPr>
        <w:t>ERB Got Talent</w:t>
      </w:r>
      <w:r w:rsidRPr="00A300C2">
        <w:rPr>
          <w:rFonts w:cs="ATC-*MHei*0020*L+Frutiger*0020*" w:hint="eastAsia"/>
          <w:spacing w:val="3"/>
          <w:kern w:val="0"/>
          <w:szCs w:val="24"/>
          <w:lang w:val="zh-TW"/>
        </w:rPr>
        <w:t>」短片系列，展示不同行業範疇學員的專業技能，並配合網上遊戲及社交媒體廣告進行宣傳，相關短片在網上頻道的觀看次數超過</w:t>
      </w:r>
      <w:r w:rsidRPr="00A300C2">
        <w:rPr>
          <w:rFonts w:cs="ATC-*MHei*0020*L+Frutiger*0020*"/>
          <w:spacing w:val="3"/>
          <w:kern w:val="0"/>
          <w:szCs w:val="24"/>
          <w:lang w:val="zh-TW"/>
        </w:rPr>
        <w:t>700,000</w:t>
      </w:r>
      <w:r w:rsidRPr="00A300C2">
        <w:rPr>
          <w:rFonts w:cs="ATC-*MHei*0020*L+Frutiger*0020*" w:hint="eastAsia"/>
          <w:spacing w:val="3"/>
          <w:kern w:val="0"/>
          <w:szCs w:val="24"/>
          <w:lang w:val="zh-TW"/>
        </w:rPr>
        <w:t>，互動人次超過</w:t>
      </w:r>
      <w:r w:rsidRPr="00A300C2">
        <w:rPr>
          <w:rFonts w:cs="ATC-*MHei*0020*L+Frutiger*0020*"/>
          <w:spacing w:val="3"/>
          <w:kern w:val="0"/>
          <w:szCs w:val="24"/>
          <w:lang w:val="zh-TW"/>
        </w:rPr>
        <w:t>17,000</w:t>
      </w:r>
      <w:r w:rsidRPr="00A300C2">
        <w:rPr>
          <w:rFonts w:cs="ATC-*MHei*0020*L+Frutiger*0020*" w:hint="eastAsia"/>
          <w:spacing w:val="3"/>
          <w:kern w:val="0"/>
          <w:szCs w:val="24"/>
          <w:lang w:val="zh-TW"/>
        </w:rPr>
        <w:t>。</w:t>
      </w:r>
    </w:p>
    <w:p w14:paraId="2761F8C4" w14:textId="6B6DC5A4" w:rsidR="00102191" w:rsidRPr="00A300C2" w:rsidRDefault="00102191" w:rsidP="00A300C2">
      <w:pPr>
        <w:rPr>
          <w:rFonts w:cs="ATC-*MHei*0020*L+Frutiger*0020*"/>
          <w:spacing w:val="3"/>
          <w:kern w:val="0"/>
          <w:szCs w:val="24"/>
          <w:lang w:val="zh-TW"/>
        </w:rPr>
      </w:pPr>
    </w:p>
    <w:p w14:paraId="6D441C29" w14:textId="4285C853" w:rsidR="00FA23B5" w:rsidRPr="00A300C2" w:rsidRDefault="00FA23B5" w:rsidP="00A300C2">
      <w:pPr>
        <w:rPr>
          <w:szCs w:val="24"/>
        </w:rPr>
      </w:pPr>
      <w:r w:rsidRPr="00A300C2">
        <w:rPr>
          <w:rFonts w:hint="eastAsia"/>
          <w:szCs w:val="24"/>
        </w:rPr>
        <w:t>本局推出「</w:t>
      </w:r>
      <w:r w:rsidRPr="00A300C2">
        <w:rPr>
          <w:szCs w:val="24"/>
        </w:rPr>
        <w:t>ERB Got Talent</w:t>
      </w:r>
      <w:r w:rsidRPr="00A300C2">
        <w:rPr>
          <w:rFonts w:hint="eastAsia"/>
          <w:szCs w:val="24"/>
        </w:rPr>
        <w:t>」短片系列，以及「蔣知識」和「蔣氏一家」卡通人物為主題的貼文，向市民推廣本局的課程和服務。</w:t>
      </w:r>
    </w:p>
    <w:p w14:paraId="74914F2B" w14:textId="3ABFEEDC" w:rsidR="00102191" w:rsidRPr="00A300C2" w:rsidRDefault="00102191" w:rsidP="00A300C2">
      <w:pPr>
        <w:rPr>
          <w:rFonts w:cs="ATC-*MHei*0020*L+Frutiger*0020*"/>
          <w:spacing w:val="3"/>
          <w:kern w:val="0"/>
          <w:szCs w:val="24"/>
          <w:lang w:val="zh-TW"/>
        </w:rPr>
      </w:pPr>
    </w:p>
    <w:p w14:paraId="703B33E7" w14:textId="0B9E7FB1" w:rsidR="00FA23B5" w:rsidRPr="00A300C2" w:rsidRDefault="00FA23B5" w:rsidP="00A300C2">
      <w:pPr>
        <w:rPr>
          <w:szCs w:val="24"/>
        </w:rPr>
      </w:pPr>
      <w:r w:rsidRPr="00A300C2">
        <w:rPr>
          <w:rFonts w:hint="eastAsia"/>
          <w:szCs w:val="24"/>
        </w:rPr>
        <w:t>本局加強《</w:t>
      </w:r>
      <w:r w:rsidRPr="00A300C2">
        <w:rPr>
          <w:szCs w:val="24"/>
        </w:rPr>
        <w:t>LOOK@erb</w:t>
      </w:r>
      <w:r w:rsidRPr="00A300C2">
        <w:rPr>
          <w:rFonts w:hint="eastAsia"/>
          <w:szCs w:val="24"/>
        </w:rPr>
        <w:t>》電子通訊的內容，以及推出「同行．這一年」</w:t>
      </w:r>
      <w:r w:rsidRPr="00A300C2">
        <w:rPr>
          <w:szCs w:val="24"/>
        </w:rPr>
        <w:t>ERB</w:t>
      </w:r>
      <w:r w:rsidRPr="00A300C2">
        <w:rPr>
          <w:rFonts w:hint="eastAsia"/>
          <w:szCs w:val="24"/>
        </w:rPr>
        <w:t>學員故事短片，透過學員的勵志故事，鼓勵巿民進修增值。</w:t>
      </w:r>
    </w:p>
    <w:p w14:paraId="1A5E9D29" w14:textId="77777777" w:rsidR="00FA23B5" w:rsidRPr="00A300C2" w:rsidRDefault="00FA23B5" w:rsidP="00A300C2">
      <w:pPr>
        <w:rPr>
          <w:rFonts w:cs="ATC-*MHei*0020*L+Frutiger*0020*"/>
          <w:spacing w:val="3"/>
          <w:kern w:val="0"/>
          <w:szCs w:val="24"/>
          <w:lang w:val="zh-TW"/>
        </w:rPr>
      </w:pPr>
    </w:p>
    <w:p w14:paraId="059707E8" w14:textId="77777777" w:rsidR="00102191" w:rsidRPr="00A300C2" w:rsidRDefault="00102191" w:rsidP="00A300C2">
      <w:pPr>
        <w:rPr>
          <w:rFonts w:cs="ATC-*MHei*0020*L+Frutiger*0020*"/>
          <w:spacing w:val="3"/>
          <w:kern w:val="0"/>
          <w:szCs w:val="24"/>
          <w:lang w:val="zh-TW"/>
        </w:rPr>
      </w:pPr>
      <w:r w:rsidRPr="00A300C2">
        <w:rPr>
          <w:rFonts w:cs="ATC-*MHei*0020*L+Frutiger*0020*" w:hint="eastAsia"/>
          <w:spacing w:val="3"/>
          <w:kern w:val="0"/>
          <w:szCs w:val="24"/>
          <w:lang w:val="zh-TW"/>
        </w:rPr>
        <w:t>本局持續加強《</w:t>
      </w:r>
      <w:r w:rsidRPr="00A300C2">
        <w:rPr>
          <w:rFonts w:cs="ATC-*MHei*0020*L+Frutiger*0020*"/>
          <w:spacing w:val="3"/>
          <w:kern w:val="0"/>
          <w:szCs w:val="24"/>
          <w:lang w:val="zh-TW"/>
        </w:rPr>
        <w:t>LOOK@erb</w:t>
      </w:r>
      <w:r w:rsidRPr="00A300C2">
        <w:rPr>
          <w:rFonts w:cs="ATC-*MHei*0020*L+Frutiger*0020*" w:hint="eastAsia"/>
          <w:spacing w:val="3"/>
          <w:kern w:val="0"/>
          <w:szCs w:val="24"/>
          <w:lang w:val="zh-TW"/>
        </w:rPr>
        <w:t>》電子通訊的內容，提供多元化的培訓及職場實用資訊，吸引公眾訂閱。年度內共出版</w:t>
      </w:r>
      <w:r w:rsidRPr="00A300C2">
        <w:rPr>
          <w:rFonts w:cs="ATC-*MHei*0020*L+Frutiger*0020*"/>
          <w:spacing w:val="3"/>
          <w:kern w:val="0"/>
          <w:szCs w:val="24"/>
          <w:lang w:val="zh-TW"/>
        </w:rPr>
        <w:t>12</w:t>
      </w:r>
      <w:r w:rsidRPr="00A300C2">
        <w:rPr>
          <w:rFonts w:cs="ATC-*MHei*0020*L+Frutiger*0020*" w:hint="eastAsia"/>
          <w:spacing w:val="3"/>
          <w:kern w:val="0"/>
          <w:szCs w:val="24"/>
          <w:lang w:val="zh-TW"/>
        </w:rPr>
        <w:t>期《</w:t>
      </w:r>
      <w:r w:rsidRPr="00A300C2">
        <w:rPr>
          <w:rFonts w:cs="ATC-*MHei*0020*L+Frutiger*0020*"/>
          <w:spacing w:val="3"/>
          <w:kern w:val="0"/>
          <w:szCs w:val="24"/>
          <w:lang w:val="zh-TW"/>
        </w:rPr>
        <w:t>LOOK@erb</w:t>
      </w:r>
      <w:r w:rsidRPr="00A300C2">
        <w:rPr>
          <w:rFonts w:cs="ATC-*MHei*0020*L+Frutiger*0020*" w:hint="eastAsia"/>
          <w:spacing w:val="3"/>
          <w:kern w:val="0"/>
          <w:szCs w:val="24"/>
          <w:lang w:val="zh-TW"/>
        </w:rPr>
        <w:t>》，平均每期向超過</w:t>
      </w:r>
      <w:r w:rsidRPr="00A300C2">
        <w:rPr>
          <w:rFonts w:cs="ATC-*MHei*0020*L+Frutiger*0020*"/>
          <w:spacing w:val="3"/>
          <w:kern w:val="0"/>
          <w:szCs w:val="24"/>
          <w:lang w:val="zh-TW"/>
        </w:rPr>
        <w:t>150,000</w:t>
      </w:r>
      <w:r w:rsidRPr="00A300C2">
        <w:rPr>
          <w:rFonts w:cs="ATC-*MHei*0020*L+Frutiger*0020*" w:hint="eastAsia"/>
          <w:spacing w:val="3"/>
          <w:kern w:val="0"/>
          <w:szCs w:val="24"/>
          <w:lang w:val="zh-TW"/>
        </w:rPr>
        <w:t>人次的讀者介紹本局培訓課程及活動的最新資訊。</w:t>
      </w:r>
    </w:p>
    <w:p w14:paraId="0E16F653" w14:textId="77777777" w:rsidR="00102191" w:rsidRPr="00A300C2" w:rsidRDefault="00102191" w:rsidP="00A300C2">
      <w:pPr>
        <w:rPr>
          <w:rFonts w:cs="ATC-*MHei*0020*L+Frutiger*0020*"/>
          <w:spacing w:val="3"/>
          <w:kern w:val="0"/>
          <w:szCs w:val="24"/>
          <w:lang w:val="zh-TW"/>
        </w:rPr>
      </w:pPr>
    </w:p>
    <w:p w14:paraId="21F4739E" w14:textId="77777777" w:rsidR="00102191" w:rsidRPr="00A300C2" w:rsidRDefault="00102191" w:rsidP="00A300C2">
      <w:pPr>
        <w:rPr>
          <w:rFonts w:cs="ATC-*MHei*0020*L+Frutiger*0020*"/>
          <w:spacing w:val="3"/>
          <w:kern w:val="0"/>
          <w:szCs w:val="24"/>
          <w:lang w:val="zh-TW"/>
        </w:rPr>
      </w:pPr>
      <w:r w:rsidRPr="00A300C2">
        <w:rPr>
          <w:rFonts w:cs="ATC-*MHei*0020*L+Frutiger*0020*" w:hint="eastAsia"/>
          <w:spacing w:val="3"/>
          <w:kern w:val="0"/>
          <w:szCs w:val="24"/>
          <w:lang w:val="zh-TW"/>
        </w:rPr>
        <w:t>此外，本局出版「僱主通訊」電子季刊，向行業商會、僱主組織及企業發放本局就業掛鈎課程的完班資料、熱門「企業包班」課程，以及推廣活動等最新資訊，每期平均接觸人次逾</w:t>
      </w:r>
      <w:r w:rsidRPr="00A300C2">
        <w:rPr>
          <w:rFonts w:cs="ATC-*MHei*0020*L+Frutiger*0020*"/>
          <w:spacing w:val="3"/>
          <w:kern w:val="0"/>
          <w:szCs w:val="24"/>
          <w:lang w:val="zh-TW"/>
        </w:rPr>
        <w:t>10,000</w:t>
      </w:r>
      <w:r w:rsidRPr="00A300C2">
        <w:rPr>
          <w:rFonts w:cs="ATC-*MHei*0020*L+Frutiger*0020*" w:hint="eastAsia"/>
          <w:spacing w:val="3"/>
          <w:kern w:val="0"/>
          <w:szCs w:val="24"/>
          <w:lang w:val="zh-TW"/>
        </w:rPr>
        <w:t>。</w:t>
      </w:r>
    </w:p>
    <w:p w14:paraId="3A044758" w14:textId="77777777" w:rsidR="00102191" w:rsidRPr="00A300C2" w:rsidRDefault="00102191" w:rsidP="00A300C2">
      <w:pPr>
        <w:rPr>
          <w:rFonts w:cs="ATC-*MHei*0020*L+Frutiger*0020*"/>
          <w:spacing w:val="3"/>
          <w:kern w:val="0"/>
          <w:szCs w:val="24"/>
          <w:lang w:val="zh-TW"/>
        </w:rPr>
      </w:pPr>
    </w:p>
    <w:p w14:paraId="5131D7BB" w14:textId="77777777" w:rsidR="00102191" w:rsidRPr="00A300C2" w:rsidRDefault="00102191" w:rsidP="00A300C2">
      <w:pPr>
        <w:rPr>
          <w:rFonts w:cs="MHeiHK-Heavy"/>
          <w:spacing w:val="7"/>
          <w:kern w:val="0"/>
          <w:szCs w:val="24"/>
          <w:lang w:val="zh-TW"/>
        </w:rPr>
      </w:pPr>
      <w:r w:rsidRPr="00A300C2">
        <w:rPr>
          <w:rFonts w:cs="MHeiHK-Heavy" w:hint="eastAsia"/>
          <w:spacing w:val="7"/>
          <w:kern w:val="0"/>
          <w:szCs w:val="24"/>
          <w:lang w:val="zh-TW"/>
        </w:rPr>
        <w:t>持續傳媒及機構傳訊工作</w:t>
      </w:r>
      <w:r w:rsidRPr="00A300C2">
        <w:rPr>
          <w:rFonts w:cs="MHeiHK-Heavy"/>
          <w:spacing w:val="7"/>
          <w:kern w:val="0"/>
          <w:szCs w:val="24"/>
          <w:lang w:val="zh-TW"/>
        </w:rPr>
        <w:br/>
      </w:r>
    </w:p>
    <w:p w14:paraId="1DD0B066" w14:textId="77777777" w:rsidR="00934DFE" w:rsidRPr="00A300C2" w:rsidRDefault="00102191" w:rsidP="00A300C2">
      <w:pPr>
        <w:rPr>
          <w:rFonts w:cs="ATC-*MHei*0020*L+Frutiger*0020*"/>
          <w:spacing w:val="3"/>
          <w:kern w:val="0"/>
          <w:szCs w:val="24"/>
          <w:lang w:val="zh-TW"/>
        </w:rPr>
      </w:pPr>
      <w:r w:rsidRPr="00A300C2">
        <w:rPr>
          <w:rFonts w:cs="ATC-*MHei*0020*L+Frutiger*0020*" w:hint="eastAsia"/>
          <w:spacing w:val="3"/>
          <w:kern w:val="0"/>
          <w:szCs w:val="24"/>
          <w:lang w:val="zh-TW"/>
        </w:rPr>
        <w:t>本局於</w:t>
      </w:r>
      <w:r w:rsidRPr="00A300C2">
        <w:rPr>
          <w:rFonts w:cs="ATC-*MHei*0020*L+Frutiger*0020*"/>
          <w:spacing w:val="3"/>
          <w:kern w:val="0"/>
          <w:szCs w:val="24"/>
          <w:lang w:val="zh-TW"/>
        </w:rPr>
        <w:t>2021</w:t>
      </w:r>
      <w:r w:rsidRPr="00A300C2">
        <w:rPr>
          <w:rFonts w:cs="ATC-*MHei*0020*L+Frutiger*0020*" w:hint="eastAsia"/>
          <w:spacing w:val="3"/>
          <w:kern w:val="0"/>
          <w:szCs w:val="24"/>
          <w:lang w:val="zh-TW"/>
        </w:rPr>
        <w:t>年</w:t>
      </w:r>
      <w:r w:rsidRPr="00A300C2">
        <w:rPr>
          <w:rFonts w:cs="ATC-*MHei*0020*L+Frutiger*0020*"/>
          <w:spacing w:val="3"/>
          <w:kern w:val="0"/>
          <w:szCs w:val="24"/>
          <w:lang w:val="zh-TW"/>
        </w:rPr>
        <w:t>11</w:t>
      </w:r>
      <w:r w:rsidRPr="00A300C2">
        <w:rPr>
          <w:rFonts w:cs="ATC-*MHei*0020*L+Frutiger*0020*" w:hint="eastAsia"/>
          <w:spacing w:val="3"/>
          <w:kern w:val="0"/>
          <w:szCs w:val="24"/>
          <w:lang w:val="zh-TW"/>
        </w:rPr>
        <w:t>月推出首兩集「同行．這一年」</w:t>
      </w:r>
      <w:r w:rsidRPr="00A300C2">
        <w:rPr>
          <w:rFonts w:cs="ATC-*MHei*0020*L+Frutiger*0020*"/>
          <w:spacing w:val="3"/>
          <w:kern w:val="0"/>
          <w:szCs w:val="24"/>
          <w:lang w:val="zh-TW"/>
        </w:rPr>
        <w:t>ERB</w:t>
      </w:r>
      <w:r w:rsidRPr="00A300C2">
        <w:rPr>
          <w:rFonts w:cs="ATC-*MHei*0020*L+Frutiger*0020*" w:hint="eastAsia"/>
          <w:spacing w:val="3"/>
          <w:kern w:val="0"/>
          <w:szCs w:val="24"/>
          <w:lang w:val="zh-TW"/>
        </w:rPr>
        <w:t>學員故事短片，以實況追蹤形式訪問本局學員，分享他們學習及工作的勵志故事，鼓勵巿民進修增值。短片在網上頻道的觀看及互動人次約為</w:t>
      </w:r>
      <w:r w:rsidRPr="00A300C2">
        <w:rPr>
          <w:rFonts w:cs="ATC-*MHei*0020*L+Frutiger*0020*"/>
          <w:spacing w:val="3"/>
          <w:kern w:val="0"/>
          <w:szCs w:val="24"/>
          <w:lang w:val="zh-TW"/>
        </w:rPr>
        <w:t>85,000</w:t>
      </w:r>
      <w:r w:rsidRPr="00A300C2">
        <w:rPr>
          <w:rFonts w:cs="ATC-*MHei*0020*L+Frutiger*0020*" w:hint="eastAsia"/>
          <w:spacing w:val="3"/>
          <w:kern w:val="0"/>
          <w:szCs w:val="24"/>
          <w:lang w:val="zh-TW"/>
        </w:rPr>
        <w:t>及</w:t>
      </w:r>
      <w:r w:rsidRPr="00A300C2">
        <w:rPr>
          <w:rFonts w:cs="ATC-*MHei*0020*L+Frutiger*0020*"/>
          <w:spacing w:val="3"/>
          <w:kern w:val="0"/>
          <w:szCs w:val="24"/>
          <w:lang w:val="zh-TW"/>
        </w:rPr>
        <w:t>5,000</w:t>
      </w:r>
      <w:r w:rsidRPr="00A300C2">
        <w:rPr>
          <w:rFonts w:cs="ATC-*MHei*0020*L+Frutiger*0020*" w:hint="eastAsia"/>
          <w:spacing w:val="3"/>
          <w:kern w:val="0"/>
          <w:szCs w:val="24"/>
          <w:lang w:val="zh-TW"/>
        </w:rPr>
        <w:t>，另兩集故事將於</w:t>
      </w:r>
      <w:r w:rsidRPr="00A300C2">
        <w:rPr>
          <w:rFonts w:cs="ATC-*MHei*0020*L+Frutiger*0020*"/>
          <w:spacing w:val="3"/>
          <w:kern w:val="0"/>
          <w:szCs w:val="24"/>
          <w:lang w:val="zh-TW"/>
        </w:rPr>
        <w:t>2022-23</w:t>
      </w:r>
      <w:r w:rsidRPr="00A300C2">
        <w:rPr>
          <w:rFonts w:cs="ATC-*MHei*0020*L+Frutiger*0020*" w:hint="eastAsia"/>
          <w:spacing w:val="3"/>
          <w:kern w:val="0"/>
          <w:szCs w:val="24"/>
          <w:lang w:val="zh-TW"/>
        </w:rPr>
        <w:t>年度推出。</w:t>
      </w:r>
    </w:p>
    <w:p w14:paraId="5F306A82" w14:textId="77777777" w:rsidR="004E0BE7" w:rsidRPr="00A300C2" w:rsidRDefault="004E0BE7" w:rsidP="00A300C2">
      <w:pPr>
        <w:rPr>
          <w:rFonts w:cs="ATC-*MHei*0020*L+Frutiger*0020*"/>
          <w:spacing w:val="3"/>
          <w:kern w:val="0"/>
          <w:szCs w:val="24"/>
          <w:lang w:val="zh-TW"/>
        </w:rPr>
      </w:pPr>
    </w:p>
    <w:p w14:paraId="6283328B" w14:textId="11D97A2A" w:rsidR="00102191" w:rsidRPr="00A300C2" w:rsidRDefault="00102191" w:rsidP="00A300C2">
      <w:pPr>
        <w:rPr>
          <w:rFonts w:cs="ATC-*MHei*0020*L+Frutiger*0020*"/>
          <w:spacing w:val="3"/>
          <w:kern w:val="0"/>
          <w:szCs w:val="24"/>
          <w:lang w:val="zh-TW"/>
        </w:rPr>
      </w:pPr>
      <w:r w:rsidRPr="00A300C2">
        <w:rPr>
          <w:rFonts w:cs="ATC-*MHei*0020*L+Frutiger*0020*" w:hint="eastAsia"/>
          <w:spacing w:val="3"/>
          <w:kern w:val="0"/>
          <w:szCs w:val="24"/>
          <w:lang w:val="zh-TW"/>
        </w:rPr>
        <w:t>在</w:t>
      </w:r>
      <w:r w:rsidRPr="00A300C2">
        <w:rPr>
          <w:rFonts w:cs="ATC-*MHei*0020*L+Frutiger*0020*"/>
          <w:spacing w:val="3"/>
          <w:kern w:val="0"/>
          <w:szCs w:val="24"/>
          <w:lang w:val="zh-TW"/>
        </w:rPr>
        <w:t>2021-22</w:t>
      </w:r>
      <w:r w:rsidRPr="00A300C2">
        <w:rPr>
          <w:rFonts w:cs="ATC-*MHei*0020*L+Frutiger*0020*" w:hint="eastAsia"/>
          <w:spacing w:val="3"/>
          <w:kern w:val="0"/>
          <w:szCs w:val="24"/>
          <w:lang w:val="zh-TW"/>
        </w:rPr>
        <w:t>年度，本局主席及行政總監接受報章雜誌及網上媒體訪問，並出席「</w:t>
      </w:r>
      <w:r w:rsidRPr="00A300C2">
        <w:rPr>
          <w:rFonts w:cs="ATC-*MHei*0020*L+Frutiger*0020*"/>
          <w:spacing w:val="3"/>
          <w:kern w:val="0"/>
          <w:szCs w:val="24"/>
          <w:lang w:val="zh-TW"/>
        </w:rPr>
        <w:t>20 x 50</w:t>
      </w:r>
      <w:r w:rsidRPr="00A300C2">
        <w:rPr>
          <w:rFonts w:cs="ATC-*MHei*0020*L+Frutiger*0020*" w:hint="eastAsia"/>
          <w:spacing w:val="3"/>
          <w:kern w:val="0"/>
          <w:szCs w:val="24"/>
          <w:lang w:val="zh-TW"/>
        </w:rPr>
        <w:t>實習生計劃」面試日，向傳媒介紹實習生計劃，以及本局推動青年人和「後</w:t>
      </w:r>
      <w:r w:rsidRPr="00A300C2">
        <w:rPr>
          <w:rFonts w:cs="ATC-*MHei*0020*L+Frutiger*0020*"/>
          <w:spacing w:val="3"/>
          <w:kern w:val="0"/>
          <w:szCs w:val="24"/>
          <w:lang w:val="zh-TW"/>
        </w:rPr>
        <w:t>50</w:t>
      </w:r>
      <w:r w:rsidRPr="00A300C2">
        <w:rPr>
          <w:rFonts w:cs="ATC-*MHei*0020*L+Frutiger*0020*" w:hint="eastAsia"/>
          <w:spacing w:val="3"/>
          <w:kern w:val="0"/>
          <w:szCs w:val="24"/>
          <w:lang w:val="zh-TW"/>
        </w:rPr>
        <w:t>」培訓就業的工作等。</w:t>
      </w:r>
    </w:p>
    <w:p w14:paraId="5E36F51B" w14:textId="77777777" w:rsidR="00102191" w:rsidRPr="00A300C2" w:rsidRDefault="00102191" w:rsidP="00A300C2">
      <w:pPr>
        <w:rPr>
          <w:rFonts w:cs="ATC-*MHei*0020*L+Frutiger*0020*"/>
          <w:spacing w:val="3"/>
          <w:kern w:val="0"/>
          <w:szCs w:val="24"/>
          <w:lang w:val="zh-TW"/>
        </w:rPr>
      </w:pPr>
    </w:p>
    <w:p w14:paraId="6713685A" w14:textId="77777777" w:rsidR="00934DFE" w:rsidRPr="00A300C2" w:rsidRDefault="00102191" w:rsidP="00A300C2">
      <w:pPr>
        <w:rPr>
          <w:rFonts w:cs="ATC-*MHei*0020*L+Frutiger*0020*"/>
          <w:spacing w:val="3"/>
          <w:kern w:val="0"/>
          <w:szCs w:val="24"/>
          <w:lang w:val="zh-TW"/>
        </w:rPr>
      </w:pPr>
      <w:r w:rsidRPr="00A300C2">
        <w:rPr>
          <w:rFonts w:cs="ATC-*MHei*0020*L+Frutiger*0020*" w:hint="eastAsia"/>
          <w:spacing w:val="3"/>
          <w:kern w:val="0"/>
          <w:szCs w:val="24"/>
          <w:lang w:val="zh-TW"/>
        </w:rPr>
        <w:t>本局主席及行政總監聯同勞工處處長及勞工處助理處長（就業事務）於</w:t>
      </w:r>
      <w:r w:rsidRPr="00A300C2">
        <w:rPr>
          <w:rFonts w:cs="ATC-*MHei*0020*L+Frutiger*0020*"/>
          <w:spacing w:val="3"/>
          <w:kern w:val="0"/>
          <w:szCs w:val="24"/>
          <w:lang w:val="zh-TW"/>
        </w:rPr>
        <w:t>2022</w:t>
      </w:r>
      <w:r w:rsidRPr="00A300C2">
        <w:rPr>
          <w:rFonts w:cs="ATC-*MHei*0020*L+Frutiger*0020*" w:hint="eastAsia"/>
          <w:spacing w:val="3"/>
          <w:kern w:val="0"/>
          <w:szCs w:val="24"/>
          <w:lang w:val="zh-TW"/>
        </w:rPr>
        <w:t>年</w:t>
      </w:r>
      <w:r w:rsidRPr="00A300C2">
        <w:rPr>
          <w:rFonts w:cs="ATC-*MHei*0020*L+Frutiger*0020*"/>
          <w:spacing w:val="3"/>
          <w:kern w:val="0"/>
          <w:szCs w:val="24"/>
          <w:lang w:val="zh-TW"/>
        </w:rPr>
        <w:t>1</w:t>
      </w:r>
      <w:r w:rsidRPr="00A300C2">
        <w:rPr>
          <w:rFonts w:cs="ATC-*MHei*0020*L+Frutiger*0020*" w:hint="eastAsia"/>
          <w:spacing w:val="3"/>
          <w:kern w:val="0"/>
          <w:szCs w:val="24"/>
          <w:lang w:val="zh-TW"/>
        </w:rPr>
        <w:t>月會見傳媒，介紹本局與勞工處的合作項目，以及本局在疫情期間支援市民培訓和就業的工作，鼓勵有需要人士報讀培訓課程。</w:t>
      </w:r>
    </w:p>
    <w:p w14:paraId="532B7479" w14:textId="6A0BF06D" w:rsidR="00102191" w:rsidRPr="00A300C2" w:rsidRDefault="00102191" w:rsidP="00A300C2">
      <w:pPr>
        <w:rPr>
          <w:rFonts w:cs="ATC-*MHei*0020*L+Frutiger*0020*"/>
          <w:spacing w:val="3"/>
          <w:kern w:val="0"/>
          <w:szCs w:val="24"/>
          <w:lang w:val="zh-TW"/>
        </w:rPr>
      </w:pPr>
      <w:r w:rsidRPr="00A300C2">
        <w:rPr>
          <w:rFonts w:cs="ATC-*MHei*0020*L+Frutiger*0020*" w:hint="eastAsia"/>
          <w:spacing w:val="3"/>
          <w:kern w:val="0"/>
          <w:szCs w:val="24"/>
          <w:lang w:val="zh-TW"/>
        </w:rPr>
        <w:t>本局亦就支援服務安排傳媒訪問，包括「樂活一站」家居服務示範，並就特色課程安排導師及學員接受電視和報章訪問，向公眾推廣課程和服務。</w:t>
      </w:r>
    </w:p>
    <w:p w14:paraId="45202A96" w14:textId="5A954DCA" w:rsidR="00102191" w:rsidRPr="00A300C2" w:rsidRDefault="00102191" w:rsidP="00A300C2">
      <w:pPr>
        <w:rPr>
          <w:rFonts w:cs="ATC-*MHei*0020*L+Frutiger*0020*"/>
          <w:spacing w:val="3"/>
          <w:kern w:val="0"/>
          <w:szCs w:val="24"/>
          <w:lang w:val="zh-TW"/>
        </w:rPr>
      </w:pPr>
    </w:p>
    <w:p w14:paraId="7022B7F2" w14:textId="77777777" w:rsidR="00FA23B5" w:rsidRPr="00A300C2" w:rsidRDefault="00FA23B5" w:rsidP="00A300C2">
      <w:pPr>
        <w:rPr>
          <w:szCs w:val="24"/>
        </w:rPr>
      </w:pPr>
      <w:r w:rsidRPr="00A300C2">
        <w:rPr>
          <w:rFonts w:hint="eastAsia"/>
          <w:szCs w:val="24"/>
        </w:rPr>
        <w:t>本局主席及行政總監會見傳媒，介紹「特別．愛增值」計劃及「</w:t>
      </w:r>
      <w:r w:rsidRPr="00A300C2">
        <w:rPr>
          <w:szCs w:val="24"/>
        </w:rPr>
        <w:t>20 x 50</w:t>
      </w:r>
      <w:r w:rsidRPr="00A300C2">
        <w:rPr>
          <w:rFonts w:hint="eastAsia"/>
          <w:szCs w:val="24"/>
        </w:rPr>
        <w:t>實習生計劃」。</w:t>
      </w:r>
    </w:p>
    <w:p w14:paraId="2CD629D5" w14:textId="2F0F95FD" w:rsidR="00FA23B5" w:rsidRPr="00A300C2" w:rsidRDefault="00FA23B5" w:rsidP="00A300C2">
      <w:pPr>
        <w:rPr>
          <w:rFonts w:cs="ATC-*MHei*0020*L+Frutiger*0020*"/>
          <w:spacing w:val="3"/>
          <w:kern w:val="0"/>
          <w:szCs w:val="24"/>
          <w:lang w:val="zh-TW"/>
        </w:rPr>
      </w:pPr>
    </w:p>
    <w:p w14:paraId="03F9DAF0" w14:textId="01DE98F4" w:rsidR="007A6170" w:rsidRPr="00A300C2" w:rsidRDefault="007A6170" w:rsidP="00A300C2">
      <w:pPr>
        <w:rPr>
          <w:rFonts w:cs="ATC-*MHei*0020*L+Frutiger*0020*"/>
          <w:spacing w:val="3"/>
          <w:kern w:val="0"/>
          <w:szCs w:val="24"/>
          <w:lang w:val="zh-TW"/>
        </w:rPr>
      </w:pPr>
      <w:r w:rsidRPr="00A300C2">
        <w:rPr>
          <w:rFonts w:cs="ATC-*MHei*0020*L+Frutiger*0020*"/>
          <w:spacing w:val="3"/>
          <w:kern w:val="0"/>
          <w:szCs w:val="24"/>
          <w:lang w:val="zh-TW"/>
        </w:rPr>
        <w:br w:type="page"/>
      </w:r>
    </w:p>
    <w:p w14:paraId="7532F73D" w14:textId="77777777" w:rsidR="00216C7C" w:rsidRPr="00A300C2" w:rsidRDefault="00216C7C" w:rsidP="00A300C2">
      <w:pPr>
        <w:pStyle w:val="1"/>
        <w:rPr>
          <w:lang w:val="zh-TW"/>
        </w:rPr>
      </w:pPr>
      <w:r w:rsidRPr="00A300C2">
        <w:rPr>
          <w:rFonts w:hint="eastAsia"/>
          <w:lang w:val="zh-TW"/>
        </w:rPr>
        <w:lastRenderedPageBreak/>
        <w:t>主要統計資料</w:t>
      </w:r>
    </w:p>
    <w:p w14:paraId="45BD640F" w14:textId="77777777" w:rsidR="00216C7C" w:rsidRPr="00A300C2" w:rsidRDefault="00216C7C" w:rsidP="00A300C2">
      <w:pPr>
        <w:rPr>
          <w:rFonts w:cs="微軟正黑體"/>
          <w:bCs/>
          <w:color w:val="000000"/>
          <w:spacing w:val="8"/>
          <w:kern w:val="0"/>
          <w:szCs w:val="24"/>
          <w:lang w:val="zh-TW"/>
        </w:rPr>
      </w:pPr>
      <w:r w:rsidRPr="00A300C2">
        <w:rPr>
          <w:rFonts w:cs="微軟正黑體" w:hint="eastAsia"/>
          <w:bCs/>
          <w:color w:val="000000"/>
          <w:spacing w:val="8"/>
          <w:kern w:val="0"/>
          <w:szCs w:val="24"/>
          <w:lang w:val="zh-TW"/>
        </w:rPr>
        <w:t>按課程類別劃分的入讀人次</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bottom w:w="6" w:type="dxa"/>
        </w:tblCellMar>
        <w:tblLook w:val="04A0" w:firstRow="1" w:lastRow="0" w:firstColumn="1" w:lastColumn="0" w:noHBand="0" w:noVBand="1"/>
      </w:tblPr>
      <w:tblGrid>
        <w:gridCol w:w="1603"/>
        <w:gridCol w:w="1603"/>
        <w:gridCol w:w="1605"/>
        <w:gridCol w:w="1605"/>
        <w:gridCol w:w="1605"/>
        <w:gridCol w:w="1601"/>
      </w:tblGrid>
      <w:tr w:rsidR="00216C7C" w:rsidRPr="00A300C2" w14:paraId="0A83630F" w14:textId="77777777" w:rsidTr="00216C7C">
        <w:tc>
          <w:tcPr>
            <w:tcW w:w="833"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3256808" w14:textId="77777777" w:rsidR="00216C7C" w:rsidRPr="00A300C2" w:rsidRDefault="00216C7C" w:rsidP="00A300C2">
            <w:pPr>
              <w:rPr>
                <w:rFonts w:cs="Times New Roman"/>
                <w:szCs w:val="24"/>
              </w:rPr>
            </w:pPr>
            <w:r w:rsidRPr="00A300C2">
              <w:rPr>
                <w:rFonts w:cs="Times New Roman" w:hint="eastAsia"/>
                <w:szCs w:val="24"/>
              </w:rPr>
              <w:t>年</w:t>
            </w:r>
          </w:p>
        </w:tc>
        <w:tc>
          <w:tcPr>
            <w:tcW w:w="833"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D14DD4A" w14:textId="77777777" w:rsidR="00216C7C" w:rsidRPr="00A300C2" w:rsidRDefault="00216C7C" w:rsidP="00A300C2">
            <w:pPr>
              <w:rPr>
                <w:rFonts w:cs="Times New Roman"/>
                <w:szCs w:val="24"/>
              </w:rPr>
            </w:pPr>
            <w:r w:rsidRPr="00A300C2">
              <w:rPr>
                <w:rFonts w:cs="Times New Roman" w:hint="eastAsia"/>
                <w:bCs/>
                <w:szCs w:val="24"/>
              </w:rPr>
              <w:t>就業掛鈎課程</w:t>
            </w:r>
          </w:p>
        </w:tc>
        <w:tc>
          <w:tcPr>
            <w:tcW w:w="834"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47A2650" w14:textId="77777777" w:rsidR="00216C7C" w:rsidRPr="00A300C2" w:rsidRDefault="00216C7C" w:rsidP="00A300C2">
            <w:pPr>
              <w:rPr>
                <w:rFonts w:cs="Times New Roman"/>
                <w:szCs w:val="24"/>
              </w:rPr>
            </w:pPr>
            <w:r w:rsidRPr="00A300C2">
              <w:rPr>
                <w:rFonts w:cs="Times New Roman" w:hint="eastAsia"/>
                <w:bCs/>
                <w:szCs w:val="24"/>
              </w:rPr>
              <w:t>技能提升課程</w:t>
            </w:r>
          </w:p>
        </w:tc>
        <w:tc>
          <w:tcPr>
            <w:tcW w:w="834"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D1CC161" w14:textId="77777777" w:rsidR="00216C7C" w:rsidRPr="00A300C2" w:rsidRDefault="00216C7C" w:rsidP="00A300C2">
            <w:pPr>
              <w:rPr>
                <w:rFonts w:cs="Times New Roman"/>
                <w:szCs w:val="24"/>
                <w:lang w:val="zh-HK" w:eastAsia="zh-HK"/>
              </w:rPr>
            </w:pPr>
            <w:r w:rsidRPr="00A300C2">
              <w:rPr>
                <w:rFonts w:cs="Times New Roman" w:hint="eastAsia"/>
                <w:bCs/>
                <w:szCs w:val="24"/>
              </w:rPr>
              <w:t>通用技能課程</w:t>
            </w:r>
          </w:p>
        </w:tc>
        <w:tc>
          <w:tcPr>
            <w:tcW w:w="834"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3335286" w14:textId="77777777" w:rsidR="00216C7C" w:rsidRPr="00A300C2" w:rsidRDefault="00216C7C" w:rsidP="00A300C2">
            <w:pPr>
              <w:rPr>
                <w:rFonts w:cs="Times New Roman"/>
                <w:szCs w:val="24"/>
                <w:lang w:val="en-HK"/>
              </w:rPr>
            </w:pPr>
            <w:r w:rsidRPr="00A300C2">
              <w:rPr>
                <w:rFonts w:cs="Times New Roman" w:hint="eastAsia"/>
                <w:bCs/>
                <w:szCs w:val="24"/>
              </w:rPr>
              <w:t>特定服務對象課程</w:t>
            </w:r>
          </w:p>
        </w:tc>
        <w:tc>
          <w:tcPr>
            <w:tcW w:w="832"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2F19F92" w14:textId="77777777" w:rsidR="00216C7C" w:rsidRPr="00A300C2" w:rsidRDefault="00216C7C" w:rsidP="00A300C2">
            <w:pPr>
              <w:rPr>
                <w:rFonts w:cs="Times New Roman"/>
                <w:szCs w:val="24"/>
              </w:rPr>
            </w:pPr>
            <w:r w:rsidRPr="00A300C2">
              <w:rPr>
                <w:rFonts w:cs="Times New Roman" w:hint="eastAsia"/>
                <w:bCs/>
                <w:szCs w:val="24"/>
              </w:rPr>
              <w:t>總數</w:t>
            </w:r>
          </w:p>
        </w:tc>
      </w:tr>
      <w:tr w:rsidR="00216C7C" w:rsidRPr="00A300C2" w14:paraId="70D7FA58" w14:textId="77777777" w:rsidTr="00216C7C">
        <w:tc>
          <w:tcPr>
            <w:tcW w:w="833"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406CF93" w14:textId="77777777" w:rsidR="00216C7C" w:rsidRPr="00A300C2" w:rsidRDefault="00216C7C" w:rsidP="00A300C2">
            <w:pPr>
              <w:rPr>
                <w:rFonts w:cs="Times New Roman"/>
                <w:szCs w:val="24"/>
              </w:rPr>
            </w:pPr>
            <w:r w:rsidRPr="00A300C2">
              <w:rPr>
                <w:rFonts w:cs="Times New Roman"/>
                <w:szCs w:val="24"/>
              </w:rPr>
              <w:t>2017-18</w:t>
            </w:r>
          </w:p>
        </w:tc>
        <w:tc>
          <w:tcPr>
            <w:tcW w:w="833"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45615E4" w14:textId="77777777" w:rsidR="00216C7C" w:rsidRPr="00A300C2" w:rsidRDefault="00216C7C" w:rsidP="00A300C2">
            <w:pPr>
              <w:rPr>
                <w:rFonts w:cs="Times New Roman"/>
                <w:szCs w:val="24"/>
              </w:rPr>
            </w:pPr>
            <w:r w:rsidRPr="00A300C2">
              <w:rPr>
                <w:rFonts w:cs="Times New Roman"/>
                <w:szCs w:val="24"/>
              </w:rPr>
              <w:t>40,501 (34%)</w:t>
            </w:r>
          </w:p>
        </w:tc>
        <w:tc>
          <w:tcPr>
            <w:tcW w:w="834"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5929D5A" w14:textId="77777777" w:rsidR="00216C7C" w:rsidRPr="00A300C2" w:rsidRDefault="00216C7C" w:rsidP="00A300C2">
            <w:pPr>
              <w:rPr>
                <w:rFonts w:cs="Times New Roman"/>
                <w:szCs w:val="24"/>
              </w:rPr>
            </w:pPr>
            <w:r w:rsidRPr="00A300C2">
              <w:rPr>
                <w:rFonts w:cs="Times New Roman"/>
                <w:szCs w:val="24"/>
                <w:lang w:val="zh-HK" w:eastAsia="zh-HK"/>
              </w:rPr>
              <w:t>52,508</w:t>
            </w:r>
            <w:r w:rsidRPr="00A300C2">
              <w:rPr>
                <w:rFonts w:cs="Times New Roman"/>
                <w:szCs w:val="24"/>
              </w:rPr>
              <w:t xml:space="preserve"> (44%)</w:t>
            </w:r>
          </w:p>
        </w:tc>
        <w:tc>
          <w:tcPr>
            <w:tcW w:w="834"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4AB5126" w14:textId="77777777" w:rsidR="00216C7C" w:rsidRPr="00A300C2" w:rsidRDefault="00216C7C" w:rsidP="00A300C2">
            <w:pPr>
              <w:rPr>
                <w:rFonts w:cs="Times New Roman"/>
                <w:szCs w:val="24"/>
              </w:rPr>
            </w:pPr>
            <w:r w:rsidRPr="00A300C2">
              <w:rPr>
                <w:rFonts w:cs="Times New Roman"/>
                <w:szCs w:val="24"/>
              </w:rPr>
              <w:t>23,308 (19%)</w:t>
            </w:r>
          </w:p>
        </w:tc>
        <w:tc>
          <w:tcPr>
            <w:tcW w:w="834"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B54F546" w14:textId="77777777" w:rsidR="00216C7C" w:rsidRPr="00A300C2" w:rsidRDefault="00216C7C" w:rsidP="00A300C2">
            <w:pPr>
              <w:rPr>
                <w:rFonts w:cs="Times New Roman"/>
                <w:szCs w:val="24"/>
                <w:lang w:val="zh-HK" w:eastAsia="zh-HK"/>
              </w:rPr>
            </w:pPr>
            <w:r w:rsidRPr="00A300C2">
              <w:rPr>
                <w:rFonts w:cs="Times New Roman"/>
                <w:szCs w:val="24"/>
              </w:rPr>
              <w:t>3,984 (3%)</w:t>
            </w:r>
          </w:p>
        </w:tc>
        <w:tc>
          <w:tcPr>
            <w:tcW w:w="832"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552496E" w14:textId="77777777" w:rsidR="00216C7C" w:rsidRPr="00A300C2" w:rsidRDefault="00216C7C" w:rsidP="00A300C2">
            <w:pPr>
              <w:rPr>
                <w:rFonts w:cs="Times New Roman"/>
                <w:szCs w:val="24"/>
                <w:lang w:val="en-HK"/>
              </w:rPr>
            </w:pPr>
            <w:r w:rsidRPr="00A300C2">
              <w:rPr>
                <w:rFonts w:cs="Times New Roman"/>
                <w:szCs w:val="24"/>
              </w:rPr>
              <w:t>120,301</w:t>
            </w:r>
          </w:p>
        </w:tc>
      </w:tr>
      <w:tr w:rsidR="00216C7C" w:rsidRPr="00A300C2" w14:paraId="2CD806C2" w14:textId="77777777" w:rsidTr="00216C7C">
        <w:tc>
          <w:tcPr>
            <w:tcW w:w="833"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8ABE5B3" w14:textId="77777777" w:rsidR="00216C7C" w:rsidRPr="00A300C2" w:rsidRDefault="00216C7C" w:rsidP="00A300C2">
            <w:pPr>
              <w:rPr>
                <w:rFonts w:cs="Times New Roman"/>
                <w:szCs w:val="24"/>
              </w:rPr>
            </w:pPr>
            <w:r w:rsidRPr="00A300C2">
              <w:rPr>
                <w:rFonts w:cs="Times New Roman"/>
                <w:szCs w:val="24"/>
              </w:rPr>
              <w:t>2018-19</w:t>
            </w:r>
          </w:p>
        </w:tc>
        <w:tc>
          <w:tcPr>
            <w:tcW w:w="833"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597D4DF" w14:textId="77777777" w:rsidR="00216C7C" w:rsidRPr="00A300C2" w:rsidRDefault="00216C7C" w:rsidP="00A300C2">
            <w:pPr>
              <w:rPr>
                <w:rFonts w:cs="Times New Roman"/>
                <w:szCs w:val="24"/>
              </w:rPr>
            </w:pPr>
            <w:r w:rsidRPr="00A300C2">
              <w:rPr>
                <w:rFonts w:cs="Times New Roman"/>
                <w:szCs w:val="24"/>
              </w:rPr>
              <w:t>42,995 (34%)</w:t>
            </w:r>
          </w:p>
        </w:tc>
        <w:tc>
          <w:tcPr>
            <w:tcW w:w="834"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CCE6ED8" w14:textId="77777777" w:rsidR="00216C7C" w:rsidRPr="00A300C2" w:rsidRDefault="00216C7C" w:rsidP="00A300C2">
            <w:pPr>
              <w:rPr>
                <w:rFonts w:cs="Times New Roman"/>
                <w:szCs w:val="24"/>
              </w:rPr>
            </w:pPr>
            <w:r w:rsidRPr="00A300C2">
              <w:rPr>
                <w:rFonts w:cs="Times New Roman"/>
                <w:szCs w:val="24"/>
              </w:rPr>
              <w:t>57,897 (46%)</w:t>
            </w:r>
          </w:p>
        </w:tc>
        <w:tc>
          <w:tcPr>
            <w:tcW w:w="834"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67F034C" w14:textId="77777777" w:rsidR="00216C7C" w:rsidRPr="00A300C2" w:rsidRDefault="00216C7C" w:rsidP="00A300C2">
            <w:pPr>
              <w:rPr>
                <w:rFonts w:cs="Times New Roman"/>
                <w:szCs w:val="24"/>
              </w:rPr>
            </w:pPr>
            <w:r w:rsidRPr="00A300C2">
              <w:rPr>
                <w:rFonts w:cs="Times New Roman"/>
                <w:szCs w:val="24"/>
              </w:rPr>
              <w:t>22,069 (17%)</w:t>
            </w:r>
          </w:p>
        </w:tc>
        <w:tc>
          <w:tcPr>
            <w:tcW w:w="834"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1AE689B" w14:textId="77777777" w:rsidR="00216C7C" w:rsidRPr="00A300C2" w:rsidRDefault="00216C7C" w:rsidP="00A300C2">
            <w:pPr>
              <w:rPr>
                <w:rFonts w:cs="Times New Roman"/>
                <w:szCs w:val="24"/>
              </w:rPr>
            </w:pPr>
            <w:r w:rsidRPr="00A300C2">
              <w:rPr>
                <w:rFonts w:cs="Times New Roman"/>
                <w:szCs w:val="24"/>
              </w:rPr>
              <w:t>3,975 (3%)</w:t>
            </w:r>
          </w:p>
        </w:tc>
        <w:tc>
          <w:tcPr>
            <w:tcW w:w="832"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AEFCEAA" w14:textId="77777777" w:rsidR="00216C7C" w:rsidRPr="00A300C2" w:rsidRDefault="00216C7C" w:rsidP="00A300C2">
            <w:pPr>
              <w:rPr>
                <w:rFonts w:cs="Times New Roman"/>
                <w:szCs w:val="24"/>
              </w:rPr>
            </w:pPr>
            <w:r w:rsidRPr="00A300C2">
              <w:rPr>
                <w:rFonts w:cs="Times New Roman"/>
                <w:szCs w:val="24"/>
              </w:rPr>
              <w:t>126,936</w:t>
            </w:r>
          </w:p>
        </w:tc>
      </w:tr>
      <w:tr w:rsidR="00216C7C" w:rsidRPr="00A300C2" w14:paraId="3288CBB8" w14:textId="77777777" w:rsidTr="00216C7C">
        <w:tc>
          <w:tcPr>
            <w:tcW w:w="833"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6880063" w14:textId="3A1BA49B" w:rsidR="00216C7C" w:rsidRPr="00A300C2" w:rsidRDefault="00216C7C" w:rsidP="00A300C2">
            <w:pPr>
              <w:rPr>
                <w:rFonts w:cs="Times New Roman"/>
                <w:szCs w:val="24"/>
              </w:rPr>
            </w:pPr>
            <w:r w:rsidRPr="00A300C2">
              <w:rPr>
                <w:rFonts w:cs="Times New Roman"/>
                <w:szCs w:val="24"/>
              </w:rPr>
              <w:t>2019-20</w:t>
            </w:r>
            <w:r w:rsidR="004E0BE7" w:rsidRPr="00A300C2">
              <w:rPr>
                <w:rFonts w:cs="Times New Roman" w:hint="eastAsia"/>
                <w:szCs w:val="24"/>
                <w:vertAlign w:val="superscript"/>
              </w:rPr>
              <w:t>^</w:t>
            </w:r>
          </w:p>
        </w:tc>
        <w:tc>
          <w:tcPr>
            <w:tcW w:w="833"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A83D3D8" w14:textId="77777777" w:rsidR="00216C7C" w:rsidRPr="00A300C2" w:rsidRDefault="00216C7C" w:rsidP="00A300C2">
            <w:pPr>
              <w:rPr>
                <w:rFonts w:cs="Times New Roman"/>
                <w:szCs w:val="24"/>
              </w:rPr>
            </w:pPr>
            <w:r w:rsidRPr="00A300C2">
              <w:rPr>
                <w:rFonts w:cs="Times New Roman"/>
                <w:szCs w:val="24"/>
              </w:rPr>
              <w:t>37,042 (34%)</w:t>
            </w:r>
          </w:p>
        </w:tc>
        <w:tc>
          <w:tcPr>
            <w:tcW w:w="834"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E62E54E" w14:textId="77777777" w:rsidR="00216C7C" w:rsidRPr="00A300C2" w:rsidRDefault="00216C7C" w:rsidP="00A300C2">
            <w:pPr>
              <w:rPr>
                <w:rFonts w:cs="Times New Roman"/>
                <w:szCs w:val="24"/>
                <w:lang w:val="zh-HK" w:eastAsia="zh-HK"/>
              </w:rPr>
            </w:pPr>
            <w:r w:rsidRPr="00A300C2">
              <w:rPr>
                <w:rFonts w:cs="Times New Roman"/>
                <w:szCs w:val="24"/>
              </w:rPr>
              <w:t>52,180 (48%)</w:t>
            </w:r>
          </w:p>
        </w:tc>
        <w:tc>
          <w:tcPr>
            <w:tcW w:w="834"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303A107" w14:textId="77777777" w:rsidR="00216C7C" w:rsidRPr="00A300C2" w:rsidRDefault="00216C7C" w:rsidP="00A300C2">
            <w:pPr>
              <w:rPr>
                <w:rFonts w:cs="Times New Roman"/>
                <w:szCs w:val="24"/>
                <w:lang w:val="en-HK"/>
              </w:rPr>
            </w:pPr>
            <w:r w:rsidRPr="00A300C2">
              <w:rPr>
                <w:rFonts w:cs="Times New Roman"/>
                <w:szCs w:val="24"/>
              </w:rPr>
              <w:t>16,874 (15%)</w:t>
            </w:r>
          </w:p>
        </w:tc>
        <w:tc>
          <w:tcPr>
            <w:tcW w:w="834"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D454C28" w14:textId="77777777" w:rsidR="00216C7C" w:rsidRPr="00A300C2" w:rsidRDefault="00216C7C" w:rsidP="00A300C2">
            <w:pPr>
              <w:rPr>
                <w:rFonts w:cs="Times New Roman"/>
                <w:szCs w:val="24"/>
              </w:rPr>
            </w:pPr>
            <w:r w:rsidRPr="00A300C2">
              <w:rPr>
                <w:rFonts w:cs="Times New Roman"/>
                <w:szCs w:val="24"/>
              </w:rPr>
              <w:t>2,889 (3%)</w:t>
            </w:r>
          </w:p>
        </w:tc>
        <w:tc>
          <w:tcPr>
            <w:tcW w:w="832"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687605E" w14:textId="77777777" w:rsidR="00216C7C" w:rsidRPr="00A300C2" w:rsidRDefault="00216C7C" w:rsidP="00A300C2">
            <w:pPr>
              <w:rPr>
                <w:rFonts w:cs="Times New Roman"/>
                <w:szCs w:val="24"/>
              </w:rPr>
            </w:pPr>
            <w:r w:rsidRPr="00A300C2">
              <w:rPr>
                <w:rFonts w:cs="Times New Roman"/>
                <w:szCs w:val="24"/>
              </w:rPr>
              <w:t>108,985</w:t>
            </w:r>
          </w:p>
        </w:tc>
      </w:tr>
      <w:tr w:rsidR="00216C7C" w:rsidRPr="00A300C2" w14:paraId="045ACF8C" w14:textId="77777777" w:rsidTr="00216C7C">
        <w:tc>
          <w:tcPr>
            <w:tcW w:w="833"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4FC15F4" w14:textId="5186AEAA" w:rsidR="00216C7C" w:rsidRPr="00A300C2" w:rsidRDefault="00216C7C" w:rsidP="00A300C2">
            <w:pPr>
              <w:rPr>
                <w:rFonts w:cs="Times New Roman"/>
                <w:szCs w:val="24"/>
              </w:rPr>
            </w:pPr>
            <w:r w:rsidRPr="00A300C2">
              <w:rPr>
                <w:rFonts w:cs="Times New Roman"/>
                <w:szCs w:val="24"/>
              </w:rPr>
              <w:t>2020-21</w:t>
            </w:r>
            <w:r w:rsidR="004E0BE7" w:rsidRPr="00A300C2">
              <w:rPr>
                <w:rFonts w:cs="Times New Roman" w:hint="eastAsia"/>
                <w:szCs w:val="24"/>
                <w:vertAlign w:val="superscript"/>
              </w:rPr>
              <w:t>^</w:t>
            </w:r>
          </w:p>
        </w:tc>
        <w:tc>
          <w:tcPr>
            <w:tcW w:w="833"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5E30FC1" w14:textId="77777777" w:rsidR="00216C7C" w:rsidRPr="00A300C2" w:rsidRDefault="00216C7C" w:rsidP="00A300C2">
            <w:pPr>
              <w:rPr>
                <w:rFonts w:cs="Times New Roman"/>
                <w:szCs w:val="24"/>
              </w:rPr>
            </w:pPr>
            <w:r w:rsidRPr="00A300C2">
              <w:rPr>
                <w:rFonts w:cs="Times New Roman"/>
                <w:szCs w:val="24"/>
              </w:rPr>
              <w:t>46,483 (41%)</w:t>
            </w:r>
          </w:p>
        </w:tc>
        <w:tc>
          <w:tcPr>
            <w:tcW w:w="834"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2E017FC" w14:textId="77777777" w:rsidR="00216C7C" w:rsidRPr="00A300C2" w:rsidRDefault="00216C7C" w:rsidP="00A300C2">
            <w:pPr>
              <w:rPr>
                <w:rFonts w:cs="Times New Roman"/>
                <w:szCs w:val="24"/>
              </w:rPr>
            </w:pPr>
            <w:r w:rsidRPr="00A300C2">
              <w:rPr>
                <w:rFonts w:cs="Times New Roman"/>
                <w:szCs w:val="24"/>
              </w:rPr>
              <w:t>45,011 (40%)</w:t>
            </w:r>
          </w:p>
        </w:tc>
        <w:tc>
          <w:tcPr>
            <w:tcW w:w="834"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A04F338" w14:textId="77777777" w:rsidR="00216C7C" w:rsidRPr="00A300C2" w:rsidRDefault="00216C7C" w:rsidP="00A300C2">
            <w:pPr>
              <w:rPr>
                <w:rFonts w:cs="Times New Roman"/>
                <w:szCs w:val="24"/>
              </w:rPr>
            </w:pPr>
            <w:r w:rsidRPr="00A300C2">
              <w:rPr>
                <w:rFonts w:cs="Times New Roman"/>
                <w:szCs w:val="24"/>
              </w:rPr>
              <w:t>18,979 (17%)</w:t>
            </w:r>
          </w:p>
        </w:tc>
        <w:tc>
          <w:tcPr>
            <w:tcW w:w="834"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AF36890" w14:textId="77777777" w:rsidR="00216C7C" w:rsidRPr="00A300C2" w:rsidRDefault="00216C7C" w:rsidP="00A300C2">
            <w:pPr>
              <w:rPr>
                <w:rFonts w:cs="Times New Roman"/>
                <w:szCs w:val="24"/>
              </w:rPr>
            </w:pPr>
            <w:r w:rsidRPr="00A300C2">
              <w:rPr>
                <w:rFonts w:cs="Times New Roman"/>
                <w:szCs w:val="24"/>
              </w:rPr>
              <w:t>2,835 (3%)</w:t>
            </w:r>
          </w:p>
        </w:tc>
        <w:tc>
          <w:tcPr>
            <w:tcW w:w="832"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6FF1F27" w14:textId="77777777" w:rsidR="00216C7C" w:rsidRPr="00A300C2" w:rsidRDefault="00216C7C" w:rsidP="00A300C2">
            <w:pPr>
              <w:rPr>
                <w:rFonts w:cs="Times New Roman"/>
                <w:szCs w:val="24"/>
              </w:rPr>
            </w:pPr>
            <w:r w:rsidRPr="00A300C2">
              <w:rPr>
                <w:rFonts w:cs="Times New Roman"/>
                <w:szCs w:val="24"/>
              </w:rPr>
              <w:t>113,308</w:t>
            </w:r>
          </w:p>
        </w:tc>
      </w:tr>
      <w:tr w:rsidR="00216C7C" w:rsidRPr="00A300C2" w14:paraId="3385A7AB" w14:textId="77777777" w:rsidTr="00216C7C">
        <w:tc>
          <w:tcPr>
            <w:tcW w:w="833"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014BC907" w14:textId="36E7A03A" w:rsidR="00216C7C" w:rsidRPr="00A300C2" w:rsidRDefault="00216C7C" w:rsidP="00A300C2">
            <w:pPr>
              <w:rPr>
                <w:rFonts w:cs="Times New Roman"/>
                <w:szCs w:val="24"/>
              </w:rPr>
            </w:pPr>
            <w:bookmarkStart w:id="1" w:name="_Hlk132055750"/>
            <w:r w:rsidRPr="00A300C2">
              <w:rPr>
                <w:rFonts w:cs="Times New Roman" w:hint="eastAsia"/>
                <w:szCs w:val="24"/>
              </w:rPr>
              <w:t>2</w:t>
            </w:r>
            <w:r w:rsidRPr="00A300C2">
              <w:rPr>
                <w:rFonts w:cs="Times New Roman"/>
                <w:szCs w:val="24"/>
              </w:rPr>
              <w:t>021-22</w:t>
            </w:r>
            <w:r w:rsidR="004E0BE7" w:rsidRPr="00A300C2">
              <w:rPr>
                <w:rFonts w:cs="Times New Roman" w:hint="eastAsia"/>
                <w:szCs w:val="24"/>
                <w:vertAlign w:val="superscript"/>
              </w:rPr>
              <w:t>^</w:t>
            </w:r>
          </w:p>
        </w:tc>
        <w:tc>
          <w:tcPr>
            <w:tcW w:w="833"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36BB775" w14:textId="52B89859" w:rsidR="00216C7C" w:rsidRPr="00A300C2" w:rsidRDefault="00216C7C" w:rsidP="00A300C2">
            <w:pPr>
              <w:rPr>
                <w:rFonts w:cs="Times New Roman"/>
                <w:szCs w:val="24"/>
              </w:rPr>
            </w:pPr>
            <w:r w:rsidRPr="00A300C2">
              <w:rPr>
                <w:rFonts w:cs="Times New Roman" w:hint="eastAsia"/>
                <w:szCs w:val="24"/>
              </w:rPr>
              <w:t>5</w:t>
            </w:r>
            <w:r w:rsidRPr="00A300C2">
              <w:rPr>
                <w:rFonts w:cs="Times New Roman"/>
                <w:szCs w:val="24"/>
              </w:rPr>
              <w:t>9,293 (40%)</w:t>
            </w:r>
          </w:p>
        </w:tc>
        <w:tc>
          <w:tcPr>
            <w:tcW w:w="834"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6669D9E5" w14:textId="22D41F40" w:rsidR="00216C7C" w:rsidRPr="00A300C2" w:rsidRDefault="00216C7C" w:rsidP="00A300C2">
            <w:pPr>
              <w:rPr>
                <w:rFonts w:cs="Times New Roman"/>
                <w:szCs w:val="24"/>
              </w:rPr>
            </w:pPr>
            <w:r w:rsidRPr="00A300C2">
              <w:rPr>
                <w:rFonts w:cs="Times New Roman" w:hint="eastAsia"/>
                <w:szCs w:val="24"/>
              </w:rPr>
              <w:t>6</w:t>
            </w:r>
            <w:r w:rsidRPr="00A300C2">
              <w:rPr>
                <w:rFonts w:cs="Times New Roman"/>
                <w:szCs w:val="24"/>
              </w:rPr>
              <w:t>8,018 (45%)</w:t>
            </w:r>
          </w:p>
        </w:tc>
        <w:tc>
          <w:tcPr>
            <w:tcW w:w="834"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05D91C0F" w14:textId="3B56B25A" w:rsidR="00216C7C" w:rsidRPr="00A300C2" w:rsidRDefault="00216C7C" w:rsidP="00A300C2">
            <w:pPr>
              <w:rPr>
                <w:rFonts w:cs="Times New Roman"/>
                <w:szCs w:val="24"/>
              </w:rPr>
            </w:pPr>
            <w:r w:rsidRPr="00A300C2">
              <w:rPr>
                <w:rFonts w:cs="Times New Roman" w:hint="eastAsia"/>
                <w:szCs w:val="24"/>
              </w:rPr>
              <w:t>1</w:t>
            </w:r>
            <w:r w:rsidRPr="00A300C2">
              <w:rPr>
                <w:rFonts w:cs="Times New Roman"/>
                <w:szCs w:val="24"/>
              </w:rPr>
              <w:t>9,347 (13%)</w:t>
            </w:r>
          </w:p>
        </w:tc>
        <w:tc>
          <w:tcPr>
            <w:tcW w:w="834"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75161435" w14:textId="421C711D" w:rsidR="00216C7C" w:rsidRPr="00A300C2" w:rsidRDefault="00216C7C" w:rsidP="00A300C2">
            <w:pPr>
              <w:rPr>
                <w:rFonts w:cs="Times New Roman"/>
                <w:szCs w:val="24"/>
              </w:rPr>
            </w:pPr>
            <w:r w:rsidRPr="00A300C2">
              <w:rPr>
                <w:rFonts w:cs="Times New Roman" w:hint="eastAsia"/>
                <w:szCs w:val="24"/>
              </w:rPr>
              <w:t>3</w:t>
            </w:r>
            <w:r w:rsidRPr="00A300C2">
              <w:rPr>
                <w:rFonts w:cs="Times New Roman"/>
                <w:szCs w:val="24"/>
              </w:rPr>
              <w:t>,039 (2%)</w:t>
            </w:r>
          </w:p>
        </w:tc>
        <w:tc>
          <w:tcPr>
            <w:tcW w:w="832"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6B122E43" w14:textId="6763EB2B" w:rsidR="00216C7C" w:rsidRPr="00A300C2" w:rsidRDefault="00216C7C" w:rsidP="00A300C2">
            <w:pPr>
              <w:rPr>
                <w:rFonts w:cs="Times New Roman"/>
                <w:szCs w:val="24"/>
              </w:rPr>
            </w:pPr>
            <w:r w:rsidRPr="00A300C2">
              <w:rPr>
                <w:rFonts w:cs="Times New Roman" w:hint="eastAsia"/>
                <w:szCs w:val="24"/>
              </w:rPr>
              <w:t>1</w:t>
            </w:r>
            <w:r w:rsidRPr="00A300C2">
              <w:rPr>
                <w:rFonts w:cs="Times New Roman"/>
                <w:szCs w:val="24"/>
              </w:rPr>
              <w:t>49,697</w:t>
            </w:r>
          </w:p>
        </w:tc>
      </w:tr>
      <w:bookmarkEnd w:id="1"/>
    </w:tbl>
    <w:p w14:paraId="539E82C9" w14:textId="0F4DD844" w:rsidR="00FA23B5" w:rsidRPr="00A300C2" w:rsidRDefault="00FA23B5" w:rsidP="00A300C2">
      <w:pPr>
        <w:rPr>
          <w:rFonts w:cs="ATC-*MHei*0020*L+Frutiger*0020*"/>
          <w:spacing w:val="3"/>
          <w:kern w:val="0"/>
          <w:szCs w:val="24"/>
        </w:rPr>
      </w:pPr>
    </w:p>
    <w:p w14:paraId="6043241F" w14:textId="77777777" w:rsidR="00216C7C" w:rsidRPr="00A300C2" w:rsidRDefault="00216C7C" w:rsidP="00A300C2">
      <w:pPr>
        <w:rPr>
          <w:rFonts w:cs="微軟正黑體"/>
          <w:color w:val="000000"/>
          <w:spacing w:val="2"/>
          <w:kern w:val="0"/>
          <w:szCs w:val="24"/>
          <w:lang w:val="zh-TW"/>
        </w:rPr>
      </w:pPr>
      <w:r w:rsidRPr="00A300C2">
        <w:rPr>
          <w:rFonts w:cs="微軟正黑體" w:hint="eastAsia"/>
          <w:color w:val="000000"/>
          <w:spacing w:val="2"/>
          <w:kern w:val="0"/>
          <w:szCs w:val="24"/>
          <w:lang w:val="zh-TW"/>
        </w:rPr>
        <w:t>因四捨五入關係，上述圖表內個別項目的百分比加起來可能與總數略有出入。</w:t>
      </w:r>
    </w:p>
    <w:p w14:paraId="386E665F" w14:textId="6564A417" w:rsidR="00216C7C" w:rsidRPr="00A300C2" w:rsidRDefault="00216C7C" w:rsidP="00A300C2">
      <w:pPr>
        <w:rPr>
          <w:rFonts w:cs="ATC-*MHei*0020*L+Frutiger*0020*"/>
          <w:spacing w:val="3"/>
          <w:kern w:val="0"/>
          <w:szCs w:val="24"/>
        </w:rPr>
      </w:pPr>
    </w:p>
    <w:p w14:paraId="7F0DB975" w14:textId="77777777" w:rsidR="00216C7C" w:rsidRPr="00A300C2" w:rsidRDefault="00216C7C" w:rsidP="00A300C2">
      <w:pPr>
        <w:rPr>
          <w:rFonts w:cs="微軟正黑體"/>
          <w:color w:val="000000"/>
          <w:spacing w:val="2"/>
          <w:kern w:val="0"/>
          <w:szCs w:val="24"/>
          <w:lang w:val="zh-TW"/>
        </w:rPr>
      </w:pPr>
      <w:r w:rsidRPr="00A300C2">
        <w:rPr>
          <w:rFonts w:cs="微軟正黑體"/>
          <w:color w:val="000000"/>
          <w:spacing w:val="2"/>
          <w:kern w:val="0"/>
          <w:szCs w:val="24"/>
          <w:vertAlign w:val="superscript"/>
          <w:lang w:val="zh-TW"/>
        </w:rPr>
        <w:t>^</w:t>
      </w:r>
      <w:r w:rsidRPr="00A300C2">
        <w:rPr>
          <w:rFonts w:cs="微軟正黑體"/>
          <w:color w:val="000000"/>
          <w:spacing w:val="2"/>
          <w:kern w:val="0"/>
          <w:szCs w:val="24"/>
          <w:lang w:val="zh-TW"/>
        </w:rPr>
        <w:tab/>
      </w:r>
      <w:r w:rsidRPr="00A300C2">
        <w:rPr>
          <w:rFonts w:cs="微軟正黑體" w:hint="eastAsia"/>
          <w:color w:val="000000"/>
          <w:spacing w:val="2"/>
          <w:kern w:val="0"/>
          <w:szCs w:val="24"/>
          <w:lang w:val="zh-TW"/>
        </w:rPr>
        <w:t>受</w:t>
      </w:r>
      <w:r w:rsidRPr="00A300C2">
        <w:rPr>
          <w:rFonts w:cs="微軟正黑體"/>
          <w:color w:val="000000"/>
          <w:spacing w:val="2"/>
          <w:kern w:val="0"/>
          <w:szCs w:val="24"/>
          <w:lang w:val="zh-TW"/>
        </w:rPr>
        <w:t>2019</w:t>
      </w:r>
      <w:r w:rsidRPr="00A300C2">
        <w:rPr>
          <w:rFonts w:cs="微軟正黑體" w:hint="eastAsia"/>
          <w:color w:val="000000"/>
          <w:spacing w:val="2"/>
          <w:kern w:val="0"/>
          <w:szCs w:val="24"/>
          <w:lang w:val="zh-TW"/>
        </w:rPr>
        <w:t>冠狀病毒病影響，僱員再培訓局在該年度曾暫停面授課堂。</w:t>
      </w:r>
    </w:p>
    <w:p w14:paraId="60F7E4C3" w14:textId="449A9BF6" w:rsidR="00216C7C" w:rsidRPr="00A300C2" w:rsidRDefault="00216C7C" w:rsidP="00A300C2">
      <w:pPr>
        <w:rPr>
          <w:rFonts w:cs="ATC-*MHei*0020*L+Frutiger*0020*"/>
          <w:spacing w:val="3"/>
          <w:kern w:val="0"/>
          <w:szCs w:val="24"/>
        </w:rPr>
      </w:pPr>
    </w:p>
    <w:p w14:paraId="51F10A21" w14:textId="77777777" w:rsidR="00216C7C" w:rsidRPr="00A300C2" w:rsidRDefault="00216C7C" w:rsidP="00A300C2">
      <w:pPr>
        <w:rPr>
          <w:rFonts w:cs="微軟正黑體"/>
          <w:bCs/>
          <w:color w:val="000000"/>
          <w:spacing w:val="8"/>
          <w:kern w:val="0"/>
          <w:szCs w:val="24"/>
          <w:lang w:val="zh-TW"/>
        </w:rPr>
      </w:pPr>
      <w:r w:rsidRPr="00A300C2">
        <w:rPr>
          <w:rFonts w:cs="微軟正黑體" w:hint="eastAsia"/>
          <w:bCs/>
          <w:color w:val="000000"/>
          <w:spacing w:val="8"/>
          <w:kern w:val="0"/>
          <w:szCs w:val="24"/>
          <w:lang w:val="zh-TW"/>
        </w:rPr>
        <w:t>按行業╱通用技能範疇劃分的入讀人次</w:t>
      </w:r>
    </w:p>
    <w:p w14:paraId="7A5DF3FF" w14:textId="00321860" w:rsidR="00216C7C" w:rsidRPr="00A300C2" w:rsidRDefault="00216C7C" w:rsidP="00A300C2">
      <w:pPr>
        <w:rPr>
          <w:rFonts w:cs="ATC-*MHei*0020*L+Frutiger*0020*"/>
          <w:spacing w:val="3"/>
          <w:kern w:val="0"/>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bottom w:w="6" w:type="dxa"/>
        </w:tblCellMar>
        <w:tblLook w:val="04A0" w:firstRow="1" w:lastRow="0" w:firstColumn="1" w:lastColumn="0" w:noHBand="0" w:noVBand="1"/>
      </w:tblPr>
      <w:tblGrid>
        <w:gridCol w:w="6658"/>
        <w:gridCol w:w="1794"/>
        <w:gridCol w:w="1170"/>
      </w:tblGrid>
      <w:tr w:rsidR="00216C7C" w:rsidRPr="00A300C2" w14:paraId="06313CB9" w14:textId="77777777" w:rsidTr="00216C7C">
        <w:tc>
          <w:tcPr>
            <w:tcW w:w="346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CE4FD01" w14:textId="77777777" w:rsidR="00216C7C" w:rsidRPr="00A300C2" w:rsidRDefault="00216C7C" w:rsidP="00A300C2">
            <w:pPr>
              <w:rPr>
                <w:rFonts w:cs="Times New Roman"/>
                <w:szCs w:val="24"/>
              </w:rPr>
            </w:pPr>
            <w:r w:rsidRPr="00A300C2">
              <w:rPr>
                <w:rFonts w:cs="Times New Roman" w:hint="eastAsia"/>
                <w:bCs/>
                <w:szCs w:val="24"/>
              </w:rPr>
              <w:t>行業範疇</w:t>
            </w:r>
            <w:r w:rsidRPr="00A300C2">
              <w:rPr>
                <w:rFonts w:cs="Times New Roman"/>
                <w:bCs/>
                <w:szCs w:val="24"/>
              </w:rPr>
              <w:t xml:space="preserve"> </w:t>
            </w:r>
            <w:r w:rsidRPr="00A300C2">
              <w:rPr>
                <w:rFonts w:cs="Times New Roman"/>
                <w:szCs w:val="24"/>
              </w:rPr>
              <w:t xml:space="preserve">/ </w:t>
            </w:r>
            <w:r w:rsidRPr="00A300C2">
              <w:rPr>
                <w:rFonts w:cs="Times New Roman" w:hint="eastAsia"/>
                <w:bCs/>
                <w:szCs w:val="24"/>
              </w:rPr>
              <w:t>通用技能範疇</w:t>
            </w:r>
          </w:p>
        </w:tc>
        <w:tc>
          <w:tcPr>
            <w:tcW w:w="932"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7CAEEAC" w14:textId="77777777" w:rsidR="00216C7C" w:rsidRPr="00A300C2" w:rsidRDefault="00216C7C" w:rsidP="00A300C2">
            <w:pPr>
              <w:rPr>
                <w:rFonts w:cs="Times New Roman"/>
                <w:szCs w:val="24"/>
              </w:rPr>
            </w:pPr>
            <w:r w:rsidRPr="00A300C2">
              <w:rPr>
                <w:rFonts w:cs="Times New Roman"/>
                <w:bCs/>
                <w:szCs w:val="24"/>
              </w:rPr>
              <w:t>入讀人次</w:t>
            </w:r>
          </w:p>
        </w:tc>
        <w:tc>
          <w:tcPr>
            <w:tcW w:w="608"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F331820" w14:textId="31180C27" w:rsidR="00216C7C" w:rsidRPr="00A300C2" w:rsidRDefault="00216C7C" w:rsidP="00A300C2">
            <w:pPr>
              <w:rPr>
                <w:rFonts w:cs="Times New Roman"/>
                <w:szCs w:val="24"/>
                <w:lang w:val="zh-HK" w:eastAsia="zh-HK"/>
              </w:rPr>
            </w:pPr>
            <w:r w:rsidRPr="00A300C2">
              <w:rPr>
                <w:rFonts w:cs="Times New Roman"/>
                <w:bCs/>
                <w:szCs w:val="24"/>
              </w:rPr>
              <w:t>百分比</w:t>
            </w:r>
          </w:p>
        </w:tc>
      </w:tr>
      <w:tr w:rsidR="00A24C03" w:rsidRPr="00A300C2" w14:paraId="4D0CD9AC" w14:textId="77777777" w:rsidTr="00216C7C">
        <w:tc>
          <w:tcPr>
            <w:tcW w:w="346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9F3486B" w14:textId="130BACF0" w:rsidR="00A24C03" w:rsidRPr="00A300C2" w:rsidRDefault="00A24C03" w:rsidP="00A300C2">
            <w:pPr>
              <w:rPr>
                <w:rFonts w:cs="Times New Roman"/>
                <w:szCs w:val="24"/>
              </w:rPr>
            </w:pPr>
            <w:r w:rsidRPr="00A300C2">
              <w:rPr>
                <w:rFonts w:hint="eastAsia"/>
                <w:szCs w:val="24"/>
              </w:rPr>
              <w:t>飲食</w:t>
            </w:r>
          </w:p>
        </w:tc>
        <w:tc>
          <w:tcPr>
            <w:tcW w:w="932"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52E0816" w14:textId="1007B01B" w:rsidR="00A24C03" w:rsidRPr="00A300C2" w:rsidRDefault="00A24C03" w:rsidP="00A300C2">
            <w:pPr>
              <w:rPr>
                <w:rFonts w:cs="Times New Roman"/>
                <w:szCs w:val="24"/>
                <w:lang w:val="en-HK"/>
              </w:rPr>
            </w:pPr>
            <w:r w:rsidRPr="00A300C2">
              <w:rPr>
                <w:rFonts w:cs="Times New Roman"/>
                <w:szCs w:val="24"/>
              </w:rPr>
              <w:t>28,210</w:t>
            </w:r>
          </w:p>
        </w:tc>
        <w:tc>
          <w:tcPr>
            <w:tcW w:w="608"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1F91E52" w14:textId="02B67035" w:rsidR="00A24C03" w:rsidRPr="00A300C2" w:rsidRDefault="00A24C03" w:rsidP="00A300C2">
            <w:pPr>
              <w:rPr>
                <w:rFonts w:cs="Times New Roman"/>
                <w:szCs w:val="24"/>
              </w:rPr>
            </w:pPr>
            <w:r w:rsidRPr="00A300C2">
              <w:rPr>
                <w:rFonts w:cs="Times New Roman"/>
                <w:szCs w:val="24"/>
              </w:rPr>
              <w:t>19%</w:t>
            </w:r>
          </w:p>
        </w:tc>
      </w:tr>
      <w:tr w:rsidR="00A24C03" w:rsidRPr="00A300C2" w14:paraId="0FCF8DEC" w14:textId="77777777" w:rsidTr="00216C7C">
        <w:tc>
          <w:tcPr>
            <w:tcW w:w="346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10789EF" w14:textId="1D3B8227" w:rsidR="00A24C03" w:rsidRPr="00A300C2" w:rsidRDefault="00A24C03" w:rsidP="00A300C2">
            <w:pPr>
              <w:rPr>
                <w:rFonts w:cs="Times New Roman"/>
                <w:szCs w:val="24"/>
              </w:rPr>
            </w:pPr>
            <w:r w:rsidRPr="00A300C2">
              <w:rPr>
                <w:rFonts w:hint="eastAsia"/>
                <w:szCs w:val="24"/>
              </w:rPr>
              <w:t>物業管理及保安</w:t>
            </w:r>
          </w:p>
        </w:tc>
        <w:tc>
          <w:tcPr>
            <w:tcW w:w="932"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9435644" w14:textId="65754A04" w:rsidR="00A24C03" w:rsidRPr="00A300C2" w:rsidRDefault="00A24C03" w:rsidP="00A300C2">
            <w:pPr>
              <w:rPr>
                <w:rFonts w:cs="Times New Roman"/>
                <w:szCs w:val="24"/>
                <w:lang w:val="en-HK"/>
              </w:rPr>
            </w:pPr>
            <w:r w:rsidRPr="00A300C2">
              <w:rPr>
                <w:rFonts w:cs="Times New Roman"/>
                <w:szCs w:val="24"/>
              </w:rPr>
              <w:t>14,978</w:t>
            </w:r>
          </w:p>
        </w:tc>
        <w:tc>
          <w:tcPr>
            <w:tcW w:w="608"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7512A46" w14:textId="6A660F20" w:rsidR="00A24C03" w:rsidRPr="00A300C2" w:rsidRDefault="00A24C03" w:rsidP="00A300C2">
            <w:pPr>
              <w:rPr>
                <w:rFonts w:cs="Times New Roman"/>
                <w:szCs w:val="24"/>
              </w:rPr>
            </w:pPr>
            <w:r w:rsidRPr="00A300C2">
              <w:rPr>
                <w:rFonts w:cs="Times New Roman"/>
                <w:szCs w:val="24"/>
              </w:rPr>
              <w:t>10%</w:t>
            </w:r>
          </w:p>
        </w:tc>
      </w:tr>
      <w:tr w:rsidR="00A24C03" w:rsidRPr="00A300C2" w14:paraId="24C596AD" w14:textId="77777777" w:rsidTr="00216C7C">
        <w:tc>
          <w:tcPr>
            <w:tcW w:w="346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884414C" w14:textId="15F7316C" w:rsidR="00A24C03" w:rsidRPr="00A300C2" w:rsidRDefault="00A24C03" w:rsidP="00A300C2">
            <w:pPr>
              <w:rPr>
                <w:rFonts w:cs="Times New Roman"/>
                <w:szCs w:val="24"/>
              </w:rPr>
            </w:pPr>
            <w:r w:rsidRPr="00A300C2">
              <w:rPr>
                <w:rFonts w:hint="eastAsia"/>
                <w:szCs w:val="24"/>
              </w:rPr>
              <w:t>環境服務</w:t>
            </w:r>
          </w:p>
        </w:tc>
        <w:tc>
          <w:tcPr>
            <w:tcW w:w="932"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4C9BAAD" w14:textId="243473A7" w:rsidR="00A24C03" w:rsidRPr="00A300C2" w:rsidRDefault="00A24C03" w:rsidP="00A300C2">
            <w:pPr>
              <w:rPr>
                <w:rFonts w:cs="Times New Roman"/>
                <w:szCs w:val="24"/>
                <w:lang w:val="en-HK"/>
              </w:rPr>
            </w:pPr>
            <w:r w:rsidRPr="00A300C2">
              <w:rPr>
                <w:rFonts w:cs="Times New Roman"/>
                <w:szCs w:val="24"/>
              </w:rPr>
              <w:t>14,774</w:t>
            </w:r>
          </w:p>
        </w:tc>
        <w:tc>
          <w:tcPr>
            <w:tcW w:w="608"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A0B7648" w14:textId="0829EF92" w:rsidR="00A24C03" w:rsidRPr="00A300C2" w:rsidRDefault="00A24C03" w:rsidP="00A300C2">
            <w:pPr>
              <w:rPr>
                <w:rFonts w:cs="Times New Roman"/>
                <w:szCs w:val="24"/>
              </w:rPr>
            </w:pPr>
            <w:r w:rsidRPr="00A300C2">
              <w:rPr>
                <w:rFonts w:cs="Times New Roman"/>
                <w:szCs w:val="24"/>
              </w:rPr>
              <w:t>10%</w:t>
            </w:r>
          </w:p>
        </w:tc>
      </w:tr>
      <w:tr w:rsidR="00A24C03" w:rsidRPr="00A300C2" w14:paraId="6CF58AED" w14:textId="77777777" w:rsidTr="00216C7C">
        <w:tc>
          <w:tcPr>
            <w:tcW w:w="346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B3241B0" w14:textId="0C15A38D" w:rsidR="00A24C03" w:rsidRPr="00A300C2" w:rsidRDefault="00A24C03" w:rsidP="00A300C2">
            <w:pPr>
              <w:rPr>
                <w:rFonts w:cs="Times New Roman"/>
                <w:szCs w:val="24"/>
              </w:rPr>
            </w:pPr>
            <w:r w:rsidRPr="00A300C2">
              <w:rPr>
                <w:rFonts w:hint="eastAsia"/>
                <w:szCs w:val="24"/>
              </w:rPr>
              <w:t>健康護理</w:t>
            </w:r>
          </w:p>
        </w:tc>
        <w:tc>
          <w:tcPr>
            <w:tcW w:w="932"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20EEAC8" w14:textId="45FFBC08" w:rsidR="00A24C03" w:rsidRPr="00A300C2" w:rsidRDefault="00A24C03" w:rsidP="00A300C2">
            <w:pPr>
              <w:rPr>
                <w:rFonts w:cs="Times New Roman"/>
                <w:szCs w:val="24"/>
                <w:lang w:val="en-HK"/>
              </w:rPr>
            </w:pPr>
            <w:r w:rsidRPr="00A300C2">
              <w:rPr>
                <w:rFonts w:cs="Times New Roman"/>
                <w:szCs w:val="24"/>
              </w:rPr>
              <w:t>12,963</w:t>
            </w:r>
          </w:p>
        </w:tc>
        <w:tc>
          <w:tcPr>
            <w:tcW w:w="608"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151DF6F" w14:textId="0F1DAC7B" w:rsidR="00A24C03" w:rsidRPr="00A300C2" w:rsidRDefault="00A24C03" w:rsidP="00A300C2">
            <w:pPr>
              <w:rPr>
                <w:rFonts w:cs="Times New Roman"/>
                <w:szCs w:val="24"/>
              </w:rPr>
            </w:pPr>
            <w:r w:rsidRPr="00A300C2">
              <w:rPr>
                <w:rFonts w:cs="Times New Roman"/>
                <w:szCs w:val="24"/>
              </w:rPr>
              <w:t>9%</w:t>
            </w:r>
          </w:p>
        </w:tc>
      </w:tr>
      <w:tr w:rsidR="00A24C03" w:rsidRPr="00A300C2" w14:paraId="441584F6" w14:textId="77777777" w:rsidTr="00216C7C">
        <w:tc>
          <w:tcPr>
            <w:tcW w:w="346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2DF8BA1" w14:textId="0F156583" w:rsidR="00A24C03" w:rsidRPr="00A300C2" w:rsidRDefault="00A24C03" w:rsidP="00A300C2">
            <w:pPr>
              <w:rPr>
                <w:rFonts w:cs="Times New Roman"/>
                <w:szCs w:val="24"/>
              </w:rPr>
            </w:pPr>
            <w:r w:rsidRPr="00A300C2">
              <w:rPr>
                <w:rFonts w:hint="eastAsia"/>
                <w:szCs w:val="24"/>
              </w:rPr>
              <w:t>中醫保健</w:t>
            </w:r>
          </w:p>
        </w:tc>
        <w:tc>
          <w:tcPr>
            <w:tcW w:w="932"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4FC57C2" w14:textId="30264C04" w:rsidR="00A24C03" w:rsidRPr="00A300C2" w:rsidRDefault="00A24C03" w:rsidP="00A300C2">
            <w:pPr>
              <w:rPr>
                <w:rFonts w:cs="Times New Roman"/>
                <w:szCs w:val="24"/>
                <w:lang w:val="en-HK"/>
              </w:rPr>
            </w:pPr>
            <w:r w:rsidRPr="00A300C2">
              <w:rPr>
                <w:rFonts w:cs="Times New Roman"/>
                <w:szCs w:val="24"/>
              </w:rPr>
              <w:t>12,710</w:t>
            </w:r>
          </w:p>
        </w:tc>
        <w:tc>
          <w:tcPr>
            <w:tcW w:w="608"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FBF9721" w14:textId="31D97FDC" w:rsidR="00A24C03" w:rsidRPr="00A300C2" w:rsidRDefault="00A24C03" w:rsidP="00A300C2">
            <w:pPr>
              <w:rPr>
                <w:rFonts w:cs="Times New Roman"/>
                <w:szCs w:val="24"/>
              </w:rPr>
            </w:pPr>
            <w:r w:rsidRPr="00A300C2">
              <w:rPr>
                <w:rFonts w:cs="Times New Roman"/>
                <w:szCs w:val="24"/>
              </w:rPr>
              <w:t>8%</w:t>
            </w:r>
          </w:p>
        </w:tc>
      </w:tr>
      <w:tr w:rsidR="00A24C03" w:rsidRPr="00A300C2" w14:paraId="5CA48AFD" w14:textId="77777777" w:rsidTr="00216C7C">
        <w:tc>
          <w:tcPr>
            <w:tcW w:w="346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89A9F25" w14:textId="439DEB42" w:rsidR="00A24C03" w:rsidRPr="00A300C2" w:rsidRDefault="00A24C03" w:rsidP="00A300C2">
            <w:pPr>
              <w:rPr>
                <w:rFonts w:cs="Times New Roman"/>
                <w:szCs w:val="24"/>
              </w:rPr>
            </w:pPr>
            <w:r w:rsidRPr="00A300C2">
              <w:rPr>
                <w:rFonts w:hint="eastAsia"/>
                <w:szCs w:val="24"/>
              </w:rPr>
              <w:t>家居服務</w:t>
            </w:r>
          </w:p>
        </w:tc>
        <w:tc>
          <w:tcPr>
            <w:tcW w:w="932"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ED816C0" w14:textId="3B20FF45" w:rsidR="00A24C03" w:rsidRPr="00A300C2" w:rsidRDefault="00A24C03" w:rsidP="00A300C2">
            <w:pPr>
              <w:rPr>
                <w:rFonts w:cs="Times New Roman"/>
                <w:szCs w:val="24"/>
                <w:lang w:val="en-HK"/>
              </w:rPr>
            </w:pPr>
            <w:r w:rsidRPr="00A300C2">
              <w:rPr>
                <w:rFonts w:cs="Times New Roman"/>
                <w:szCs w:val="24"/>
              </w:rPr>
              <w:t>11,187</w:t>
            </w:r>
          </w:p>
        </w:tc>
        <w:tc>
          <w:tcPr>
            <w:tcW w:w="608"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2ED8217" w14:textId="6AF34C9A" w:rsidR="00A24C03" w:rsidRPr="00A300C2" w:rsidRDefault="00A24C03" w:rsidP="00A300C2">
            <w:pPr>
              <w:rPr>
                <w:rFonts w:cs="Times New Roman"/>
                <w:szCs w:val="24"/>
              </w:rPr>
            </w:pPr>
            <w:r w:rsidRPr="00A300C2">
              <w:rPr>
                <w:rFonts w:cs="Times New Roman"/>
                <w:szCs w:val="24"/>
              </w:rPr>
              <w:t>7%</w:t>
            </w:r>
          </w:p>
        </w:tc>
      </w:tr>
      <w:tr w:rsidR="00A24C03" w:rsidRPr="00A300C2" w14:paraId="2C19D323" w14:textId="77777777" w:rsidTr="00216C7C">
        <w:tc>
          <w:tcPr>
            <w:tcW w:w="346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F74F58F" w14:textId="54809507" w:rsidR="00A24C03" w:rsidRPr="00A300C2" w:rsidRDefault="00A24C03" w:rsidP="00A300C2">
            <w:pPr>
              <w:rPr>
                <w:rFonts w:cs="Times New Roman"/>
                <w:szCs w:val="24"/>
              </w:rPr>
            </w:pPr>
            <w:r w:rsidRPr="00A300C2">
              <w:rPr>
                <w:rFonts w:hint="eastAsia"/>
                <w:szCs w:val="24"/>
              </w:rPr>
              <w:t>職業語文及運算</w:t>
            </w:r>
          </w:p>
        </w:tc>
        <w:tc>
          <w:tcPr>
            <w:tcW w:w="932"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4FD4D23" w14:textId="1A4361DA" w:rsidR="00A24C03" w:rsidRPr="00A300C2" w:rsidRDefault="00A24C03" w:rsidP="00A300C2">
            <w:pPr>
              <w:rPr>
                <w:rFonts w:cs="Times New Roman"/>
                <w:szCs w:val="24"/>
                <w:lang w:val="en-HK"/>
              </w:rPr>
            </w:pPr>
            <w:r w:rsidRPr="00A300C2">
              <w:rPr>
                <w:rFonts w:cs="Times New Roman"/>
                <w:szCs w:val="24"/>
              </w:rPr>
              <w:t>10,567</w:t>
            </w:r>
          </w:p>
        </w:tc>
        <w:tc>
          <w:tcPr>
            <w:tcW w:w="608"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484F78D" w14:textId="76B49DA4" w:rsidR="00A24C03" w:rsidRPr="00A300C2" w:rsidRDefault="00A24C03" w:rsidP="00A300C2">
            <w:pPr>
              <w:rPr>
                <w:rFonts w:cs="Times New Roman"/>
                <w:szCs w:val="24"/>
              </w:rPr>
            </w:pPr>
            <w:r w:rsidRPr="00A300C2">
              <w:rPr>
                <w:rFonts w:cs="Times New Roman"/>
                <w:szCs w:val="24"/>
              </w:rPr>
              <w:t>7%</w:t>
            </w:r>
          </w:p>
        </w:tc>
      </w:tr>
      <w:tr w:rsidR="00A24C03" w:rsidRPr="00A300C2" w14:paraId="52AADCE0" w14:textId="77777777" w:rsidTr="00216C7C">
        <w:tc>
          <w:tcPr>
            <w:tcW w:w="346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5C5A361" w14:textId="7421EB2A" w:rsidR="00A24C03" w:rsidRPr="00A300C2" w:rsidRDefault="00A24C03" w:rsidP="00A300C2">
            <w:pPr>
              <w:rPr>
                <w:rFonts w:cs="Times New Roman"/>
                <w:szCs w:val="24"/>
              </w:rPr>
            </w:pPr>
            <w:r w:rsidRPr="00A300C2">
              <w:rPr>
                <w:rFonts w:hint="eastAsia"/>
                <w:szCs w:val="24"/>
              </w:rPr>
              <w:t>美容</w:t>
            </w:r>
          </w:p>
        </w:tc>
        <w:tc>
          <w:tcPr>
            <w:tcW w:w="932"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A19ACE3" w14:textId="37843733" w:rsidR="00A24C03" w:rsidRPr="00A300C2" w:rsidRDefault="00A24C03" w:rsidP="00A300C2">
            <w:pPr>
              <w:rPr>
                <w:rFonts w:cs="Times New Roman"/>
                <w:szCs w:val="24"/>
                <w:lang w:val="en-HK"/>
              </w:rPr>
            </w:pPr>
            <w:r w:rsidRPr="00A300C2">
              <w:rPr>
                <w:rFonts w:cs="Times New Roman"/>
                <w:szCs w:val="24"/>
              </w:rPr>
              <w:t>10,062</w:t>
            </w:r>
          </w:p>
        </w:tc>
        <w:tc>
          <w:tcPr>
            <w:tcW w:w="608"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60A42A1" w14:textId="35F61BFD" w:rsidR="00A24C03" w:rsidRPr="00A300C2" w:rsidRDefault="00A24C03" w:rsidP="00A300C2">
            <w:pPr>
              <w:rPr>
                <w:rFonts w:cs="Times New Roman"/>
                <w:szCs w:val="24"/>
              </w:rPr>
            </w:pPr>
            <w:r w:rsidRPr="00A300C2">
              <w:rPr>
                <w:rFonts w:cs="Times New Roman"/>
                <w:szCs w:val="24"/>
              </w:rPr>
              <w:t>7%</w:t>
            </w:r>
          </w:p>
        </w:tc>
      </w:tr>
      <w:tr w:rsidR="00A24C03" w:rsidRPr="00A300C2" w14:paraId="600C40C7" w14:textId="77777777" w:rsidTr="00216C7C">
        <w:tc>
          <w:tcPr>
            <w:tcW w:w="346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FE854AA" w14:textId="5972247F" w:rsidR="00A24C03" w:rsidRPr="00A300C2" w:rsidRDefault="00A24C03" w:rsidP="00A300C2">
            <w:pPr>
              <w:rPr>
                <w:rFonts w:cs="Times New Roman"/>
                <w:szCs w:val="24"/>
              </w:rPr>
            </w:pPr>
            <w:r w:rsidRPr="00A300C2">
              <w:rPr>
                <w:rFonts w:hint="eastAsia"/>
                <w:szCs w:val="24"/>
              </w:rPr>
              <w:t>電腦╱資訊科技應用</w:t>
            </w:r>
          </w:p>
        </w:tc>
        <w:tc>
          <w:tcPr>
            <w:tcW w:w="932"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F04EF0D" w14:textId="3A018992" w:rsidR="00A24C03" w:rsidRPr="00A300C2" w:rsidRDefault="00A24C03" w:rsidP="00A300C2">
            <w:pPr>
              <w:rPr>
                <w:rFonts w:cs="Times New Roman"/>
                <w:szCs w:val="24"/>
                <w:lang w:val="en-HK"/>
              </w:rPr>
            </w:pPr>
            <w:r w:rsidRPr="00A300C2">
              <w:rPr>
                <w:rFonts w:cs="Times New Roman"/>
                <w:szCs w:val="24"/>
              </w:rPr>
              <w:t>9,561</w:t>
            </w:r>
          </w:p>
        </w:tc>
        <w:tc>
          <w:tcPr>
            <w:tcW w:w="608"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B5391C6" w14:textId="015A5C94" w:rsidR="00A24C03" w:rsidRPr="00A300C2" w:rsidRDefault="00A24C03" w:rsidP="00A300C2">
            <w:pPr>
              <w:rPr>
                <w:rFonts w:cs="Times New Roman"/>
                <w:szCs w:val="24"/>
              </w:rPr>
            </w:pPr>
            <w:r w:rsidRPr="00A300C2">
              <w:rPr>
                <w:rFonts w:cs="Times New Roman"/>
                <w:szCs w:val="24"/>
              </w:rPr>
              <w:t>6%</w:t>
            </w:r>
          </w:p>
        </w:tc>
      </w:tr>
      <w:tr w:rsidR="00A24C03" w:rsidRPr="00A300C2" w14:paraId="7D545687" w14:textId="77777777" w:rsidTr="00216C7C">
        <w:tc>
          <w:tcPr>
            <w:tcW w:w="346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11E090E" w14:textId="0E2E14AD" w:rsidR="00A24C03" w:rsidRPr="00A300C2" w:rsidRDefault="00A24C03" w:rsidP="00A300C2">
            <w:pPr>
              <w:rPr>
                <w:rFonts w:cs="Times New Roman"/>
                <w:szCs w:val="24"/>
              </w:rPr>
            </w:pPr>
            <w:r w:rsidRPr="00A300C2">
              <w:rPr>
                <w:rFonts w:hint="eastAsia"/>
                <w:szCs w:val="24"/>
              </w:rPr>
              <w:t>商業</w:t>
            </w:r>
          </w:p>
        </w:tc>
        <w:tc>
          <w:tcPr>
            <w:tcW w:w="932"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84E341B" w14:textId="106A59A7" w:rsidR="00A24C03" w:rsidRPr="00A300C2" w:rsidRDefault="00A24C03" w:rsidP="00A300C2">
            <w:pPr>
              <w:rPr>
                <w:rFonts w:cs="Times New Roman"/>
                <w:szCs w:val="24"/>
                <w:lang w:val="en-HK"/>
              </w:rPr>
            </w:pPr>
            <w:r w:rsidRPr="00A300C2">
              <w:rPr>
                <w:rFonts w:cs="Times New Roman"/>
                <w:szCs w:val="24"/>
              </w:rPr>
              <w:t>5,958</w:t>
            </w:r>
          </w:p>
        </w:tc>
        <w:tc>
          <w:tcPr>
            <w:tcW w:w="608"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B31B75E" w14:textId="61EF0E25" w:rsidR="00A24C03" w:rsidRPr="00A300C2" w:rsidRDefault="00A24C03" w:rsidP="00A300C2">
            <w:pPr>
              <w:rPr>
                <w:rFonts w:cs="Times New Roman"/>
                <w:szCs w:val="24"/>
              </w:rPr>
            </w:pPr>
            <w:r w:rsidRPr="00A300C2">
              <w:rPr>
                <w:rFonts w:cs="Times New Roman"/>
                <w:szCs w:val="24"/>
              </w:rPr>
              <w:t>4%</w:t>
            </w:r>
          </w:p>
        </w:tc>
      </w:tr>
      <w:tr w:rsidR="00A24C03" w:rsidRPr="00A300C2" w14:paraId="5C2C3067" w14:textId="77777777" w:rsidTr="00216C7C">
        <w:tc>
          <w:tcPr>
            <w:tcW w:w="346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78880E4" w14:textId="450FCA21" w:rsidR="00A24C03" w:rsidRPr="00A300C2" w:rsidRDefault="00A24C03" w:rsidP="00A300C2">
            <w:pPr>
              <w:rPr>
                <w:rFonts w:cs="Times New Roman"/>
                <w:szCs w:val="24"/>
              </w:rPr>
            </w:pPr>
            <w:r w:rsidRPr="00A300C2">
              <w:rPr>
                <w:rFonts w:hint="eastAsia"/>
                <w:szCs w:val="24"/>
              </w:rPr>
              <w:t>其他</w:t>
            </w:r>
          </w:p>
        </w:tc>
        <w:tc>
          <w:tcPr>
            <w:tcW w:w="932"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AC56A71" w14:textId="01AC553C" w:rsidR="00A24C03" w:rsidRPr="00A300C2" w:rsidRDefault="00A24C03" w:rsidP="00A300C2">
            <w:pPr>
              <w:rPr>
                <w:rFonts w:cs="Times New Roman"/>
                <w:szCs w:val="24"/>
                <w:lang w:val="en-HK"/>
              </w:rPr>
            </w:pPr>
            <w:r w:rsidRPr="00A300C2">
              <w:rPr>
                <w:rFonts w:cs="Times New Roman"/>
                <w:szCs w:val="24"/>
              </w:rPr>
              <w:t>18,727</w:t>
            </w:r>
          </w:p>
        </w:tc>
        <w:tc>
          <w:tcPr>
            <w:tcW w:w="608"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291530F" w14:textId="209635DF" w:rsidR="00A24C03" w:rsidRPr="00A300C2" w:rsidRDefault="00A24C03" w:rsidP="00A300C2">
            <w:pPr>
              <w:rPr>
                <w:rFonts w:cs="Times New Roman"/>
                <w:szCs w:val="24"/>
              </w:rPr>
            </w:pPr>
            <w:r w:rsidRPr="00A300C2">
              <w:rPr>
                <w:rFonts w:cs="Times New Roman"/>
                <w:szCs w:val="24"/>
              </w:rPr>
              <w:t>13%</w:t>
            </w:r>
          </w:p>
        </w:tc>
      </w:tr>
      <w:tr w:rsidR="00A24C03" w:rsidRPr="00A300C2" w14:paraId="4F6036E2" w14:textId="77777777" w:rsidTr="00216C7C">
        <w:tc>
          <w:tcPr>
            <w:tcW w:w="346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649C3F9" w14:textId="2B755963" w:rsidR="00A24C03" w:rsidRPr="00A300C2" w:rsidRDefault="00A24C03" w:rsidP="00A300C2">
            <w:pPr>
              <w:rPr>
                <w:rFonts w:cs="Times New Roman"/>
                <w:szCs w:val="24"/>
              </w:rPr>
            </w:pPr>
            <w:r w:rsidRPr="00A300C2">
              <w:rPr>
                <w:rFonts w:hint="eastAsia"/>
                <w:szCs w:val="24"/>
              </w:rPr>
              <w:t>總數</w:t>
            </w:r>
          </w:p>
        </w:tc>
        <w:tc>
          <w:tcPr>
            <w:tcW w:w="932"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6EFF827" w14:textId="5E951455" w:rsidR="00A24C03" w:rsidRPr="00A300C2" w:rsidRDefault="00A24C03" w:rsidP="00A300C2">
            <w:pPr>
              <w:rPr>
                <w:rFonts w:cs="Times New Roman"/>
                <w:szCs w:val="24"/>
                <w:lang w:val="en-HK"/>
              </w:rPr>
            </w:pPr>
            <w:r w:rsidRPr="00A300C2">
              <w:rPr>
                <w:rFonts w:cs="Times New Roman"/>
                <w:szCs w:val="24"/>
              </w:rPr>
              <w:t>149,697</w:t>
            </w:r>
          </w:p>
        </w:tc>
        <w:tc>
          <w:tcPr>
            <w:tcW w:w="608"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F0FE20E" w14:textId="00997EB9" w:rsidR="00A24C03" w:rsidRPr="00A300C2" w:rsidRDefault="00A24C03" w:rsidP="00A300C2">
            <w:pPr>
              <w:rPr>
                <w:rFonts w:cs="Times New Roman"/>
                <w:szCs w:val="24"/>
              </w:rPr>
            </w:pPr>
            <w:r w:rsidRPr="00A300C2">
              <w:rPr>
                <w:rFonts w:cs="Times New Roman"/>
                <w:szCs w:val="24"/>
              </w:rPr>
              <w:t>100%</w:t>
            </w:r>
          </w:p>
        </w:tc>
      </w:tr>
    </w:tbl>
    <w:p w14:paraId="1CDDBA7F" w14:textId="1B9F3B3A" w:rsidR="00216C7C" w:rsidRPr="00A300C2" w:rsidRDefault="00216C7C" w:rsidP="00A300C2">
      <w:pPr>
        <w:rPr>
          <w:rFonts w:cs="ATC-*MHei*0020*L+Frutiger*0020*"/>
          <w:spacing w:val="3"/>
          <w:kern w:val="0"/>
          <w:szCs w:val="24"/>
        </w:rPr>
      </w:pPr>
    </w:p>
    <w:p w14:paraId="62EAEEC9" w14:textId="77777777" w:rsidR="00A24C03" w:rsidRPr="00A300C2" w:rsidRDefault="00A24C03" w:rsidP="00A300C2">
      <w:pPr>
        <w:rPr>
          <w:rFonts w:cs="微軟正黑體"/>
          <w:color w:val="000000"/>
          <w:spacing w:val="2"/>
          <w:kern w:val="0"/>
          <w:szCs w:val="24"/>
          <w:lang w:val="zh-TW"/>
        </w:rPr>
      </w:pPr>
      <w:r w:rsidRPr="00A300C2">
        <w:rPr>
          <w:rFonts w:cs="微軟正黑體" w:hint="eastAsia"/>
          <w:color w:val="000000"/>
          <w:spacing w:val="2"/>
          <w:kern w:val="0"/>
          <w:szCs w:val="24"/>
          <w:lang w:val="zh-TW"/>
        </w:rPr>
        <w:t>上述圖表顯示首</w:t>
      </w:r>
      <w:r w:rsidRPr="00A300C2">
        <w:rPr>
          <w:rFonts w:cs="微軟正黑體"/>
          <w:color w:val="000000"/>
          <w:spacing w:val="2"/>
          <w:kern w:val="0"/>
          <w:szCs w:val="24"/>
          <w:lang w:val="zh-TW"/>
        </w:rPr>
        <w:t>10</w:t>
      </w:r>
      <w:r w:rsidRPr="00A300C2">
        <w:rPr>
          <w:rFonts w:cs="微軟正黑體" w:hint="eastAsia"/>
          <w:color w:val="000000"/>
          <w:spacing w:val="2"/>
          <w:kern w:val="0"/>
          <w:szCs w:val="24"/>
          <w:lang w:val="zh-TW"/>
        </w:rPr>
        <w:t>項最高入讀人次的行</w:t>
      </w:r>
      <w:r w:rsidRPr="00A300C2">
        <w:rPr>
          <w:rFonts w:cs="微軟正黑體" w:hint="eastAsia"/>
          <w:color w:val="000000"/>
          <w:spacing w:val="2"/>
          <w:kern w:val="0"/>
          <w:szCs w:val="24"/>
          <w:lang w:val="zh-CN"/>
        </w:rPr>
        <w:t>業</w:t>
      </w:r>
      <w:r w:rsidRPr="00A300C2">
        <w:rPr>
          <w:rFonts w:cs="微軟正黑體" w:hint="eastAsia"/>
          <w:color w:val="000000"/>
          <w:spacing w:val="2"/>
          <w:kern w:val="0"/>
          <w:szCs w:val="24"/>
          <w:lang w:val="zh-TW"/>
        </w:rPr>
        <w:t>╱</w:t>
      </w:r>
      <w:r w:rsidRPr="00A300C2">
        <w:rPr>
          <w:rFonts w:cs="微軟正黑體" w:hint="eastAsia"/>
          <w:color w:val="000000"/>
          <w:spacing w:val="2"/>
          <w:kern w:val="0"/>
          <w:szCs w:val="24"/>
          <w:lang w:val="zh-CN"/>
        </w:rPr>
        <w:t>通</w:t>
      </w:r>
      <w:r w:rsidRPr="00A300C2">
        <w:rPr>
          <w:rFonts w:cs="微軟正黑體" w:hint="eastAsia"/>
          <w:color w:val="000000"/>
          <w:spacing w:val="2"/>
          <w:kern w:val="0"/>
          <w:szCs w:val="24"/>
          <w:lang w:val="zh-TW"/>
        </w:rPr>
        <w:t>用技能範疇。</w:t>
      </w:r>
    </w:p>
    <w:p w14:paraId="46AFE681" w14:textId="50089A2B" w:rsidR="00A24C03" w:rsidRPr="00A300C2" w:rsidRDefault="00A24C03" w:rsidP="00A300C2">
      <w:pPr>
        <w:rPr>
          <w:rFonts w:cs="ATC-*MHei*0020*L+Frutiger*0020*"/>
          <w:spacing w:val="3"/>
          <w:kern w:val="0"/>
          <w:szCs w:val="24"/>
        </w:rPr>
      </w:pPr>
    </w:p>
    <w:p w14:paraId="4333BCD0" w14:textId="77777777" w:rsidR="00A24C03" w:rsidRPr="00A300C2" w:rsidRDefault="00A24C03" w:rsidP="00A300C2">
      <w:pPr>
        <w:rPr>
          <w:rFonts w:cs="微軟正黑體"/>
          <w:bCs/>
          <w:color w:val="000000"/>
          <w:spacing w:val="8"/>
          <w:kern w:val="0"/>
          <w:szCs w:val="24"/>
          <w:lang w:val="zh-TW"/>
        </w:rPr>
      </w:pPr>
      <w:r w:rsidRPr="00A300C2">
        <w:rPr>
          <w:rFonts w:cs="微軟正黑體" w:hint="eastAsia"/>
          <w:bCs/>
          <w:color w:val="000000"/>
          <w:spacing w:val="8"/>
          <w:kern w:val="0"/>
          <w:szCs w:val="24"/>
          <w:lang w:val="zh-TW"/>
        </w:rPr>
        <w:t>按性別劃分的入讀人次</w:t>
      </w:r>
    </w:p>
    <w:p w14:paraId="750F549C" w14:textId="2B799E3C" w:rsidR="00A24C03" w:rsidRPr="00A300C2" w:rsidRDefault="00A24C03" w:rsidP="00A300C2">
      <w:pPr>
        <w:rPr>
          <w:rFonts w:cs="ATC-*MHei*0020*L+Frutiger*0020*"/>
          <w:spacing w:val="3"/>
          <w:kern w:val="0"/>
          <w:szCs w:val="24"/>
        </w:rPr>
      </w:pPr>
    </w:p>
    <w:tbl>
      <w:tblPr>
        <w:tblW w:w="96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bottom w:w="6" w:type="dxa"/>
        </w:tblCellMar>
        <w:tblLook w:val="04A0" w:firstRow="1" w:lastRow="0" w:firstColumn="1" w:lastColumn="0" w:noHBand="0" w:noVBand="1"/>
      </w:tblPr>
      <w:tblGrid>
        <w:gridCol w:w="6633"/>
        <w:gridCol w:w="1801"/>
        <w:gridCol w:w="1176"/>
      </w:tblGrid>
      <w:tr w:rsidR="00A24C03" w:rsidRPr="00A300C2" w14:paraId="484E869B" w14:textId="77777777" w:rsidTr="00A24C03">
        <w:tc>
          <w:tcPr>
            <w:tcW w:w="663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447E53D" w14:textId="77777777" w:rsidR="00A24C03" w:rsidRPr="00A300C2" w:rsidRDefault="00A24C03" w:rsidP="00A300C2">
            <w:pPr>
              <w:rPr>
                <w:rFonts w:cs="Times New Roman"/>
                <w:szCs w:val="24"/>
              </w:rPr>
            </w:pPr>
            <w:r w:rsidRPr="00A300C2">
              <w:rPr>
                <w:rFonts w:cs="Times New Roman" w:hint="eastAsia"/>
                <w:szCs w:val="24"/>
              </w:rPr>
              <w:t>性別</w:t>
            </w:r>
          </w:p>
        </w:tc>
        <w:tc>
          <w:tcPr>
            <w:tcW w:w="18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5320C3C" w14:textId="77777777" w:rsidR="00A24C03" w:rsidRPr="00A300C2" w:rsidRDefault="00A24C03" w:rsidP="00A300C2">
            <w:pPr>
              <w:rPr>
                <w:rFonts w:cs="Times New Roman"/>
                <w:szCs w:val="24"/>
              </w:rPr>
            </w:pPr>
            <w:r w:rsidRPr="00A300C2">
              <w:rPr>
                <w:rFonts w:cs="Times New Roman" w:hint="eastAsia"/>
                <w:szCs w:val="24"/>
              </w:rPr>
              <w:t>入讀人次</w:t>
            </w:r>
          </w:p>
        </w:tc>
        <w:tc>
          <w:tcPr>
            <w:tcW w:w="11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C0C20AF" w14:textId="0296FAC1" w:rsidR="00A24C03" w:rsidRPr="00A300C2" w:rsidRDefault="00A24C03" w:rsidP="00A300C2">
            <w:pPr>
              <w:rPr>
                <w:rFonts w:cs="Times New Roman"/>
                <w:szCs w:val="24"/>
              </w:rPr>
            </w:pPr>
            <w:r w:rsidRPr="00A300C2">
              <w:rPr>
                <w:rFonts w:cs="Times New Roman" w:hint="eastAsia"/>
                <w:szCs w:val="24"/>
              </w:rPr>
              <w:t>百分比</w:t>
            </w:r>
          </w:p>
        </w:tc>
      </w:tr>
      <w:tr w:rsidR="00A24C03" w:rsidRPr="00A300C2" w14:paraId="694D5793" w14:textId="77777777" w:rsidTr="00A24C03">
        <w:tc>
          <w:tcPr>
            <w:tcW w:w="663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78EC885" w14:textId="77777777" w:rsidR="00A24C03" w:rsidRPr="00A300C2" w:rsidRDefault="00A24C03" w:rsidP="00A300C2">
            <w:pPr>
              <w:rPr>
                <w:rFonts w:cs="Times New Roman"/>
                <w:szCs w:val="24"/>
              </w:rPr>
            </w:pPr>
            <w:r w:rsidRPr="00A300C2">
              <w:rPr>
                <w:rFonts w:cs="Times New Roman" w:hint="eastAsia"/>
                <w:szCs w:val="24"/>
              </w:rPr>
              <w:t>男</w:t>
            </w:r>
          </w:p>
        </w:tc>
        <w:tc>
          <w:tcPr>
            <w:tcW w:w="18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BAF527D" w14:textId="6A90BE1F" w:rsidR="00A24C03" w:rsidRPr="00A300C2" w:rsidRDefault="00A24C03" w:rsidP="00A300C2">
            <w:pPr>
              <w:rPr>
                <w:rFonts w:cs="Times New Roman"/>
                <w:szCs w:val="24"/>
              </w:rPr>
            </w:pPr>
            <w:r w:rsidRPr="00A300C2">
              <w:rPr>
                <w:rFonts w:cs="Times New Roman"/>
                <w:szCs w:val="24"/>
              </w:rPr>
              <w:t>33,316</w:t>
            </w:r>
          </w:p>
        </w:tc>
        <w:tc>
          <w:tcPr>
            <w:tcW w:w="11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FFC336A" w14:textId="4AC141ED" w:rsidR="00A24C03" w:rsidRPr="00A300C2" w:rsidRDefault="00A24C03" w:rsidP="00A300C2">
            <w:pPr>
              <w:rPr>
                <w:rFonts w:cs="Times New Roman"/>
                <w:szCs w:val="24"/>
              </w:rPr>
            </w:pPr>
            <w:r w:rsidRPr="00A300C2">
              <w:rPr>
                <w:rFonts w:cs="Times New Roman"/>
                <w:szCs w:val="24"/>
              </w:rPr>
              <w:t>22%</w:t>
            </w:r>
          </w:p>
        </w:tc>
      </w:tr>
      <w:tr w:rsidR="00A24C03" w:rsidRPr="00A300C2" w14:paraId="1BC43EFD" w14:textId="77777777" w:rsidTr="00A24C03">
        <w:tc>
          <w:tcPr>
            <w:tcW w:w="663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7259C16" w14:textId="77777777" w:rsidR="00A24C03" w:rsidRPr="00A300C2" w:rsidRDefault="00A24C03" w:rsidP="00A300C2">
            <w:pPr>
              <w:rPr>
                <w:rFonts w:cs="Times New Roman"/>
                <w:szCs w:val="24"/>
              </w:rPr>
            </w:pPr>
            <w:r w:rsidRPr="00A300C2">
              <w:rPr>
                <w:rFonts w:cs="Times New Roman" w:hint="eastAsia"/>
                <w:szCs w:val="24"/>
              </w:rPr>
              <w:t>女</w:t>
            </w:r>
          </w:p>
        </w:tc>
        <w:tc>
          <w:tcPr>
            <w:tcW w:w="18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8E1D13B" w14:textId="16EEEB00" w:rsidR="00A24C03" w:rsidRPr="00A300C2" w:rsidRDefault="00A24C03" w:rsidP="00A300C2">
            <w:pPr>
              <w:rPr>
                <w:rFonts w:cs="Times New Roman"/>
                <w:szCs w:val="24"/>
              </w:rPr>
            </w:pPr>
            <w:r w:rsidRPr="00A300C2">
              <w:rPr>
                <w:rFonts w:cs="Times New Roman"/>
                <w:szCs w:val="24"/>
              </w:rPr>
              <w:t>116,380</w:t>
            </w:r>
          </w:p>
        </w:tc>
        <w:tc>
          <w:tcPr>
            <w:tcW w:w="11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A24AB15" w14:textId="1D08F7E4" w:rsidR="00A24C03" w:rsidRPr="00A300C2" w:rsidRDefault="00A24C03" w:rsidP="00A300C2">
            <w:pPr>
              <w:rPr>
                <w:rFonts w:cs="Times New Roman"/>
                <w:szCs w:val="24"/>
              </w:rPr>
            </w:pPr>
            <w:r w:rsidRPr="00A300C2">
              <w:rPr>
                <w:rFonts w:cs="Times New Roman"/>
                <w:szCs w:val="24"/>
              </w:rPr>
              <w:t>78%</w:t>
            </w:r>
          </w:p>
        </w:tc>
      </w:tr>
      <w:tr w:rsidR="00A24C03" w:rsidRPr="00A300C2" w14:paraId="3B6094F6" w14:textId="77777777" w:rsidTr="00A24C03">
        <w:tc>
          <w:tcPr>
            <w:tcW w:w="663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2B13B23" w14:textId="77777777" w:rsidR="00A24C03" w:rsidRPr="00A300C2" w:rsidRDefault="00A24C03" w:rsidP="00A300C2">
            <w:pPr>
              <w:rPr>
                <w:rFonts w:cs="Times New Roman"/>
                <w:szCs w:val="24"/>
              </w:rPr>
            </w:pPr>
            <w:r w:rsidRPr="00A300C2">
              <w:rPr>
                <w:rFonts w:cs="Times New Roman" w:hint="eastAsia"/>
                <w:szCs w:val="24"/>
              </w:rPr>
              <w:t>未有申報性別</w:t>
            </w:r>
          </w:p>
        </w:tc>
        <w:tc>
          <w:tcPr>
            <w:tcW w:w="18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43695A3" w14:textId="0AB16C04" w:rsidR="00A24C03" w:rsidRPr="00A300C2" w:rsidRDefault="00A24C03" w:rsidP="00A300C2">
            <w:pPr>
              <w:rPr>
                <w:rFonts w:cs="Times New Roman"/>
                <w:szCs w:val="24"/>
                <w:lang w:val="en-HK"/>
              </w:rPr>
            </w:pPr>
            <w:r w:rsidRPr="00A300C2">
              <w:rPr>
                <w:rFonts w:cs="Times New Roman"/>
                <w:szCs w:val="24"/>
              </w:rPr>
              <w:t>1</w:t>
            </w:r>
          </w:p>
        </w:tc>
        <w:tc>
          <w:tcPr>
            <w:tcW w:w="11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D178BF1" w14:textId="77777777" w:rsidR="00A24C03" w:rsidRPr="00A300C2" w:rsidRDefault="00A24C03" w:rsidP="00A300C2">
            <w:pPr>
              <w:rPr>
                <w:rFonts w:cs="Times New Roman"/>
                <w:szCs w:val="24"/>
              </w:rPr>
            </w:pPr>
            <w:r w:rsidRPr="00A300C2">
              <w:rPr>
                <w:rFonts w:cs="Times New Roman"/>
                <w:szCs w:val="24"/>
              </w:rPr>
              <w:t>#</w:t>
            </w:r>
          </w:p>
        </w:tc>
      </w:tr>
      <w:tr w:rsidR="00A24C03" w:rsidRPr="00A300C2" w14:paraId="5BDAD818" w14:textId="77777777" w:rsidTr="00A24C03">
        <w:tc>
          <w:tcPr>
            <w:tcW w:w="663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33F7750" w14:textId="77777777" w:rsidR="00A24C03" w:rsidRPr="00A300C2" w:rsidRDefault="00A24C03" w:rsidP="00A300C2">
            <w:pPr>
              <w:rPr>
                <w:rFonts w:cs="Times New Roman"/>
                <w:szCs w:val="24"/>
              </w:rPr>
            </w:pPr>
            <w:r w:rsidRPr="00A300C2">
              <w:rPr>
                <w:rFonts w:cs="Times New Roman" w:hint="eastAsia"/>
                <w:bCs/>
                <w:szCs w:val="24"/>
              </w:rPr>
              <w:t>總數</w:t>
            </w:r>
          </w:p>
        </w:tc>
        <w:tc>
          <w:tcPr>
            <w:tcW w:w="18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4D0F8A7" w14:textId="4E7F1E7F" w:rsidR="00A24C03" w:rsidRPr="00A300C2" w:rsidRDefault="00A24C03" w:rsidP="00A300C2">
            <w:pPr>
              <w:rPr>
                <w:rFonts w:cs="Times New Roman"/>
                <w:szCs w:val="24"/>
              </w:rPr>
            </w:pPr>
            <w:r w:rsidRPr="00A300C2">
              <w:rPr>
                <w:rFonts w:cs="Times New Roman"/>
                <w:bCs/>
                <w:szCs w:val="24"/>
              </w:rPr>
              <w:t>149,697</w:t>
            </w:r>
          </w:p>
        </w:tc>
        <w:tc>
          <w:tcPr>
            <w:tcW w:w="11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FDFE82D" w14:textId="77777777" w:rsidR="00A24C03" w:rsidRPr="00A300C2" w:rsidRDefault="00A24C03" w:rsidP="00A300C2">
            <w:pPr>
              <w:rPr>
                <w:rFonts w:cs="Times New Roman"/>
                <w:szCs w:val="24"/>
              </w:rPr>
            </w:pPr>
            <w:r w:rsidRPr="00A300C2">
              <w:rPr>
                <w:rFonts w:cs="Times New Roman"/>
                <w:bCs/>
                <w:szCs w:val="24"/>
              </w:rPr>
              <w:t>100%</w:t>
            </w:r>
          </w:p>
        </w:tc>
      </w:tr>
    </w:tbl>
    <w:p w14:paraId="73B81B51" w14:textId="36CB0A3A" w:rsidR="00A24C03" w:rsidRPr="00A300C2" w:rsidRDefault="00A24C03" w:rsidP="00A300C2">
      <w:pPr>
        <w:rPr>
          <w:rFonts w:cs="ATC-*MHei*0020*L+Frutiger*0020*"/>
          <w:spacing w:val="3"/>
          <w:kern w:val="0"/>
          <w:szCs w:val="24"/>
        </w:rPr>
      </w:pPr>
    </w:p>
    <w:p w14:paraId="265427D1" w14:textId="7C1FF843" w:rsidR="00A24C03" w:rsidRPr="00A300C2" w:rsidRDefault="00A24C03" w:rsidP="00A300C2">
      <w:pPr>
        <w:rPr>
          <w:rFonts w:cs="ATC-*MHei*0020*L+Frutiger*0020*"/>
          <w:spacing w:val="3"/>
          <w:kern w:val="0"/>
          <w:szCs w:val="24"/>
        </w:rPr>
      </w:pPr>
      <w:r w:rsidRPr="00A300C2">
        <w:rPr>
          <w:rFonts w:cs="ATC-*MHei*0020*L+Frutiger*0020*"/>
          <w:spacing w:val="3"/>
          <w:kern w:val="0"/>
          <w:szCs w:val="24"/>
        </w:rPr>
        <w:t># </w:t>
      </w:r>
      <w:r w:rsidRPr="00A300C2">
        <w:rPr>
          <w:rFonts w:cs="ATC-*MHei*0020*L+Frutiger*0020*" w:hint="eastAsia"/>
          <w:spacing w:val="3"/>
          <w:kern w:val="0"/>
          <w:szCs w:val="24"/>
        </w:rPr>
        <w:t>少於</w:t>
      </w:r>
      <w:r w:rsidRPr="00A300C2">
        <w:rPr>
          <w:rFonts w:cs="ATC-*MHei*0020*L+Frutiger*0020*"/>
          <w:spacing w:val="3"/>
          <w:kern w:val="0"/>
          <w:szCs w:val="24"/>
        </w:rPr>
        <w:t>0.5%</w:t>
      </w:r>
    </w:p>
    <w:p w14:paraId="71841D4B" w14:textId="7464C94B" w:rsidR="00DB58C0" w:rsidRPr="00A300C2" w:rsidRDefault="00DB58C0" w:rsidP="00A300C2">
      <w:pPr>
        <w:rPr>
          <w:rFonts w:cs="ATC-*MHei*0020*L+Frutiger*0020*"/>
          <w:spacing w:val="3"/>
          <w:kern w:val="0"/>
          <w:szCs w:val="24"/>
        </w:rPr>
      </w:pPr>
    </w:p>
    <w:p w14:paraId="6FC549B2" w14:textId="751E75A2" w:rsidR="00DB58C0" w:rsidRPr="00A300C2" w:rsidRDefault="00DB58C0" w:rsidP="00A300C2">
      <w:pPr>
        <w:rPr>
          <w:rFonts w:cs="微軟正黑體"/>
          <w:bCs/>
          <w:color w:val="000000"/>
          <w:spacing w:val="8"/>
          <w:kern w:val="0"/>
          <w:szCs w:val="24"/>
          <w:lang w:val="zh-TW"/>
        </w:rPr>
      </w:pPr>
      <w:r w:rsidRPr="00A300C2">
        <w:rPr>
          <w:rFonts w:cs="微軟正黑體" w:hint="eastAsia"/>
          <w:bCs/>
          <w:color w:val="000000"/>
          <w:spacing w:val="8"/>
          <w:kern w:val="0"/>
          <w:szCs w:val="24"/>
          <w:lang w:val="zh-TW"/>
        </w:rPr>
        <w:t>按年齡劃分的入讀人次</w:t>
      </w:r>
    </w:p>
    <w:p w14:paraId="598B369C" w14:textId="77777777" w:rsidR="00DB58C0" w:rsidRPr="00A300C2" w:rsidRDefault="00DB58C0" w:rsidP="00A300C2">
      <w:pPr>
        <w:rPr>
          <w:rFonts w:cs="ATC-*MHei*0020*L+Frutiger*0020*"/>
          <w:spacing w:val="3"/>
          <w:kern w:val="0"/>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bottom w:w="6" w:type="dxa"/>
        </w:tblCellMar>
        <w:tblLook w:val="04A0" w:firstRow="1" w:lastRow="0" w:firstColumn="1" w:lastColumn="0" w:noHBand="0" w:noVBand="1"/>
      </w:tblPr>
      <w:tblGrid>
        <w:gridCol w:w="6633"/>
        <w:gridCol w:w="1801"/>
        <w:gridCol w:w="1176"/>
      </w:tblGrid>
      <w:tr w:rsidR="00DB58C0" w:rsidRPr="00A300C2" w14:paraId="56040FBA" w14:textId="77777777" w:rsidTr="00DB58C0">
        <w:tc>
          <w:tcPr>
            <w:tcW w:w="663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E567689" w14:textId="77777777" w:rsidR="00DB58C0" w:rsidRPr="00A300C2" w:rsidRDefault="00DB58C0" w:rsidP="00A300C2">
            <w:pPr>
              <w:rPr>
                <w:rFonts w:cs="Times New Roman"/>
                <w:bCs/>
                <w:szCs w:val="24"/>
              </w:rPr>
            </w:pPr>
            <w:r w:rsidRPr="00A300C2">
              <w:rPr>
                <w:rFonts w:cs="Times New Roman" w:hint="eastAsia"/>
                <w:bCs/>
                <w:szCs w:val="24"/>
              </w:rPr>
              <w:t>年齡</w:t>
            </w:r>
          </w:p>
        </w:tc>
        <w:tc>
          <w:tcPr>
            <w:tcW w:w="18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60E16ED" w14:textId="77777777" w:rsidR="00DB58C0" w:rsidRPr="00A300C2" w:rsidRDefault="00DB58C0" w:rsidP="00A300C2">
            <w:pPr>
              <w:rPr>
                <w:rFonts w:cs="Times New Roman"/>
                <w:bCs/>
                <w:szCs w:val="24"/>
              </w:rPr>
            </w:pPr>
            <w:r w:rsidRPr="00A300C2">
              <w:rPr>
                <w:rFonts w:cs="Times New Roman" w:hint="eastAsia"/>
                <w:bCs/>
                <w:szCs w:val="24"/>
              </w:rPr>
              <w:t>入讀人次</w:t>
            </w:r>
          </w:p>
        </w:tc>
        <w:tc>
          <w:tcPr>
            <w:tcW w:w="11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5923B92" w14:textId="6EFA9D32" w:rsidR="00DB58C0" w:rsidRPr="00A300C2" w:rsidRDefault="00DB58C0" w:rsidP="00A300C2">
            <w:pPr>
              <w:rPr>
                <w:rFonts w:cs="Times New Roman"/>
                <w:bCs/>
                <w:szCs w:val="24"/>
              </w:rPr>
            </w:pPr>
            <w:r w:rsidRPr="00A300C2">
              <w:rPr>
                <w:rFonts w:cs="Times New Roman" w:hint="eastAsia"/>
                <w:bCs/>
                <w:szCs w:val="24"/>
              </w:rPr>
              <w:t>百分比</w:t>
            </w:r>
          </w:p>
        </w:tc>
      </w:tr>
      <w:tr w:rsidR="00DB58C0" w:rsidRPr="00A300C2" w14:paraId="41EE6A9C" w14:textId="77777777" w:rsidTr="00DB58C0">
        <w:tc>
          <w:tcPr>
            <w:tcW w:w="663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4DC3B8B" w14:textId="77777777" w:rsidR="00DB58C0" w:rsidRPr="00A300C2" w:rsidRDefault="00DB58C0" w:rsidP="00A300C2">
            <w:pPr>
              <w:rPr>
                <w:rFonts w:cs="Times New Roman"/>
                <w:szCs w:val="24"/>
              </w:rPr>
            </w:pPr>
            <w:r w:rsidRPr="00A300C2">
              <w:rPr>
                <w:rFonts w:cs="Times New Roman"/>
                <w:szCs w:val="24"/>
              </w:rPr>
              <w:t>15-19</w:t>
            </w:r>
          </w:p>
        </w:tc>
        <w:tc>
          <w:tcPr>
            <w:tcW w:w="18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FE52FB1" w14:textId="6898E41B" w:rsidR="00DB58C0" w:rsidRPr="00A300C2" w:rsidRDefault="00DB58C0" w:rsidP="00A300C2">
            <w:pPr>
              <w:rPr>
                <w:rFonts w:cs="Times New Roman"/>
                <w:szCs w:val="24"/>
              </w:rPr>
            </w:pPr>
            <w:r w:rsidRPr="00A300C2">
              <w:rPr>
                <w:rFonts w:cs="Times New Roman"/>
                <w:szCs w:val="24"/>
              </w:rPr>
              <w:t>1,237</w:t>
            </w:r>
          </w:p>
        </w:tc>
        <w:tc>
          <w:tcPr>
            <w:tcW w:w="11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6637E3A" w14:textId="12773B02" w:rsidR="00DB58C0" w:rsidRPr="00A300C2" w:rsidRDefault="00DB58C0" w:rsidP="00A300C2">
            <w:pPr>
              <w:rPr>
                <w:rFonts w:cs="Times New Roman"/>
                <w:szCs w:val="24"/>
              </w:rPr>
            </w:pPr>
            <w:r w:rsidRPr="00A300C2">
              <w:rPr>
                <w:rFonts w:cs="Times New Roman"/>
                <w:szCs w:val="24"/>
              </w:rPr>
              <w:t>1%</w:t>
            </w:r>
          </w:p>
        </w:tc>
      </w:tr>
      <w:tr w:rsidR="00DB58C0" w:rsidRPr="00A300C2" w14:paraId="2192AB7D" w14:textId="77777777" w:rsidTr="00DB58C0">
        <w:tc>
          <w:tcPr>
            <w:tcW w:w="663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27CBFF4" w14:textId="77777777" w:rsidR="00DB58C0" w:rsidRPr="00A300C2" w:rsidRDefault="00DB58C0" w:rsidP="00A300C2">
            <w:pPr>
              <w:rPr>
                <w:rFonts w:cs="Times New Roman"/>
                <w:szCs w:val="24"/>
              </w:rPr>
            </w:pPr>
            <w:r w:rsidRPr="00A300C2">
              <w:rPr>
                <w:rFonts w:cs="Times New Roman"/>
                <w:szCs w:val="24"/>
              </w:rPr>
              <w:t>20-29</w:t>
            </w:r>
          </w:p>
        </w:tc>
        <w:tc>
          <w:tcPr>
            <w:tcW w:w="18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6DCF950" w14:textId="6AA610C8" w:rsidR="00DB58C0" w:rsidRPr="00A300C2" w:rsidRDefault="00DB58C0" w:rsidP="00A300C2">
            <w:pPr>
              <w:rPr>
                <w:rFonts w:cs="Times New Roman"/>
                <w:szCs w:val="24"/>
              </w:rPr>
            </w:pPr>
            <w:r w:rsidRPr="00A300C2">
              <w:rPr>
                <w:rFonts w:cs="Times New Roman"/>
                <w:szCs w:val="24"/>
              </w:rPr>
              <w:t>10,237</w:t>
            </w:r>
          </w:p>
        </w:tc>
        <w:tc>
          <w:tcPr>
            <w:tcW w:w="11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6554DB3" w14:textId="1D79AEE1" w:rsidR="00DB58C0" w:rsidRPr="00A300C2" w:rsidRDefault="00DB58C0" w:rsidP="00A300C2">
            <w:pPr>
              <w:rPr>
                <w:rFonts w:cs="Times New Roman"/>
                <w:szCs w:val="24"/>
              </w:rPr>
            </w:pPr>
            <w:r w:rsidRPr="00A300C2">
              <w:rPr>
                <w:rFonts w:cs="Times New Roman"/>
                <w:szCs w:val="24"/>
              </w:rPr>
              <w:t>7%</w:t>
            </w:r>
          </w:p>
        </w:tc>
      </w:tr>
      <w:tr w:rsidR="00DB58C0" w:rsidRPr="00A300C2" w14:paraId="75A9239D" w14:textId="77777777" w:rsidTr="00DB58C0">
        <w:tc>
          <w:tcPr>
            <w:tcW w:w="663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2C99DA0" w14:textId="77777777" w:rsidR="00DB58C0" w:rsidRPr="00A300C2" w:rsidRDefault="00DB58C0" w:rsidP="00A300C2">
            <w:pPr>
              <w:rPr>
                <w:rFonts w:cs="Times New Roman"/>
                <w:szCs w:val="24"/>
              </w:rPr>
            </w:pPr>
            <w:r w:rsidRPr="00A300C2">
              <w:rPr>
                <w:rFonts w:cs="Times New Roman"/>
                <w:szCs w:val="24"/>
              </w:rPr>
              <w:t>30-39</w:t>
            </w:r>
          </w:p>
        </w:tc>
        <w:tc>
          <w:tcPr>
            <w:tcW w:w="18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BB0B3FA" w14:textId="2DFE282F" w:rsidR="00DB58C0" w:rsidRPr="00A300C2" w:rsidRDefault="00DB58C0" w:rsidP="00A300C2">
            <w:pPr>
              <w:rPr>
                <w:rFonts w:cs="Times New Roman"/>
                <w:szCs w:val="24"/>
              </w:rPr>
            </w:pPr>
            <w:r w:rsidRPr="00A300C2">
              <w:rPr>
                <w:rFonts w:cs="Times New Roman"/>
                <w:szCs w:val="24"/>
              </w:rPr>
              <w:t>19,855</w:t>
            </w:r>
          </w:p>
        </w:tc>
        <w:tc>
          <w:tcPr>
            <w:tcW w:w="11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4F56825" w14:textId="7B96B2DA" w:rsidR="00DB58C0" w:rsidRPr="00A300C2" w:rsidRDefault="00DB58C0" w:rsidP="00A300C2">
            <w:pPr>
              <w:rPr>
                <w:rFonts w:cs="Times New Roman"/>
                <w:szCs w:val="24"/>
              </w:rPr>
            </w:pPr>
            <w:r w:rsidRPr="00A300C2">
              <w:rPr>
                <w:rFonts w:cs="Times New Roman"/>
                <w:szCs w:val="24"/>
              </w:rPr>
              <w:t>13%</w:t>
            </w:r>
          </w:p>
        </w:tc>
      </w:tr>
      <w:tr w:rsidR="00DB58C0" w:rsidRPr="00A300C2" w14:paraId="64E701A3" w14:textId="77777777" w:rsidTr="00DB58C0">
        <w:tc>
          <w:tcPr>
            <w:tcW w:w="663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4C82582" w14:textId="77777777" w:rsidR="00DB58C0" w:rsidRPr="00A300C2" w:rsidRDefault="00DB58C0" w:rsidP="00A300C2">
            <w:pPr>
              <w:rPr>
                <w:rFonts w:cs="Times New Roman"/>
                <w:szCs w:val="24"/>
              </w:rPr>
            </w:pPr>
            <w:r w:rsidRPr="00A300C2">
              <w:rPr>
                <w:rFonts w:cs="Times New Roman"/>
                <w:szCs w:val="24"/>
              </w:rPr>
              <w:t>40-49</w:t>
            </w:r>
          </w:p>
        </w:tc>
        <w:tc>
          <w:tcPr>
            <w:tcW w:w="18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D53E696" w14:textId="595B4C9D" w:rsidR="00DB58C0" w:rsidRPr="00A300C2" w:rsidRDefault="00DB58C0" w:rsidP="00A300C2">
            <w:pPr>
              <w:rPr>
                <w:rFonts w:cs="Times New Roman"/>
                <w:szCs w:val="24"/>
              </w:rPr>
            </w:pPr>
            <w:r w:rsidRPr="00A300C2">
              <w:rPr>
                <w:rFonts w:cs="Times New Roman"/>
                <w:szCs w:val="24"/>
              </w:rPr>
              <w:t>31,686</w:t>
            </w:r>
          </w:p>
        </w:tc>
        <w:tc>
          <w:tcPr>
            <w:tcW w:w="11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6C1D3CB" w14:textId="22364620" w:rsidR="00DB58C0" w:rsidRPr="00A300C2" w:rsidRDefault="00DB58C0" w:rsidP="00A300C2">
            <w:pPr>
              <w:rPr>
                <w:rFonts w:cs="Times New Roman"/>
                <w:szCs w:val="24"/>
              </w:rPr>
            </w:pPr>
            <w:r w:rsidRPr="00A300C2">
              <w:rPr>
                <w:rFonts w:cs="Times New Roman"/>
                <w:szCs w:val="24"/>
              </w:rPr>
              <w:t>21%</w:t>
            </w:r>
          </w:p>
        </w:tc>
      </w:tr>
      <w:tr w:rsidR="00DB58C0" w:rsidRPr="00A300C2" w14:paraId="1E5835D9" w14:textId="77777777" w:rsidTr="00DB58C0">
        <w:tc>
          <w:tcPr>
            <w:tcW w:w="663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D36C3D4" w14:textId="77777777" w:rsidR="00DB58C0" w:rsidRPr="00A300C2" w:rsidRDefault="00DB58C0" w:rsidP="00A300C2">
            <w:pPr>
              <w:rPr>
                <w:rFonts w:cs="Times New Roman"/>
                <w:szCs w:val="24"/>
              </w:rPr>
            </w:pPr>
            <w:r w:rsidRPr="00A300C2">
              <w:rPr>
                <w:rFonts w:cs="Times New Roman"/>
                <w:szCs w:val="24"/>
              </w:rPr>
              <w:t>50-59</w:t>
            </w:r>
          </w:p>
        </w:tc>
        <w:tc>
          <w:tcPr>
            <w:tcW w:w="18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90347ED" w14:textId="34E0C9F8" w:rsidR="00DB58C0" w:rsidRPr="00A300C2" w:rsidRDefault="00DB58C0" w:rsidP="00A300C2">
            <w:pPr>
              <w:rPr>
                <w:rFonts w:cs="Times New Roman"/>
                <w:szCs w:val="24"/>
              </w:rPr>
            </w:pPr>
            <w:r w:rsidRPr="00A300C2">
              <w:rPr>
                <w:rFonts w:cs="Times New Roman"/>
                <w:szCs w:val="24"/>
              </w:rPr>
              <w:t>45,374</w:t>
            </w:r>
          </w:p>
        </w:tc>
        <w:tc>
          <w:tcPr>
            <w:tcW w:w="11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DEB1381" w14:textId="54A898EC" w:rsidR="00DB58C0" w:rsidRPr="00A300C2" w:rsidRDefault="00DB58C0" w:rsidP="00A300C2">
            <w:pPr>
              <w:rPr>
                <w:rFonts w:cs="Times New Roman"/>
                <w:szCs w:val="24"/>
              </w:rPr>
            </w:pPr>
            <w:r w:rsidRPr="00A300C2">
              <w:rPr>
                <w:rFonts w:cs="Times New Roman"/>
                <w:szCs w:val="24"/>
              </w:rPr>
              <w:t>30%</w:t>
            </w:r>
          </w:p>
        </w:tc>
      </w:tr>
      <w:tr w:rsidR="00DB58C0" w:rsidRPr="00A300C2" w14:paraId="63025BF3" w14:textId="77777777" w:rsidTr="00DB58C0">
        <w:tc>
          <w:tcPr>
            <w:tcW w:w="663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9169495" w14:textId="77777777" w:rsidR="00DB58C0" w:rsidRPr="00A300C2" w:rsidRDefault="00DB58C0" w:rsidP="00A300C2">
            <w:pPr>
              <w:rPr>
                <w:rFonts w:cs="Times New Roman"/>
                <w:bCs/>
                <w:szCs w:val="24"/>
              </w:rPr>
            </w:pPr>
            <w:r w:rsidRPr="00A300C2">
              <w:rPr>
                <w:rFonts w:cs="Times New Roman"/>
                <w:szCs w:val="24"/>
              </w:rPr>
              <w:t>60</w:t>
            </w:r>
            <w:r w:rsidRPr="00A300C2">
              <w:rPr>
                <w:rFonts w:cs="Times New Roman" w:hint="eastAsia"/>
                <w:szCs w:val="24"/>
              </w:rPr>
              <w:t>或以上</w:t>
            </w:r>
          </w:p>
        </w:tc>
        <w:tc>
          <w:tcPr>
            <w:tcW w:w="18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24EEE4C" w14:textId="7F95A779" w:rsidR="00DB58C0" w:rsidRPr="00A300C2" w:rsidRDefault="00DB58C0" w:rsidP="00A300C2">
            <w:pPr>
              <w:rPr>
                <w:rFonts w:cs="Times New Roman"/>
                <w:szCs w:val="24"/>
              </w:rPr>
            </w:pPr>
            <w:r w:rsidRPr="00A300C2">
              <w:rPr>
                <w:rFonts w:cs="Times New Roman"/>
                <w:szCs w:val="24"/>
              </w:rPr>
              <w:t>41,308</w:t>
            </w:r>
          </w:p>
        </w:tc>
        <w:tc>
          <w:tcPr>
            <w:tcW w:w="11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918AF1B" w14:textId="53DAEADA" w:rsidR="00DB58C0" w:rsidRPr="00A300C2" w:rsidRDefault="00DB58C0" w:rsidP="00A300C2">
            <w:pPr>
              <w:rPr>
                <w:rFonts w:cs="Times New Roman"/>
                <w:szCs w:val="24"/>
              </w:rPr>
            </w:pPr>
            <w:r w:rsidRPr="00A300C2">
              <w:rPr>
                <w:rFonts w:cs="Times New Roman"/>
                <w:szCs w:val="24"/>
              </w:rPr>
              <w:t>28%</w:t>
            </w:r>
          </w:p>
        </w:tc>
      </w:tr>
      <w:tr w:rsidR="00DB58C0" w:rsidRPr="00A300C2" w14:paraId="010721A4" w14:textId="77777777" w:rsidTr="00DB58C0">
        <w:tc>
          <w:tcPr>
            <w:tcW w:w="663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C8E5B82" w14:textId="77777777" w:rsidR="00DB58C0" w:rsidRPr="00A300C2" w:rsidRDefault="00DB58C0" w:rsidP="00A300C2">
            <w:pPr>
              <w:rPr>
                <w:rFonts w:cs="Times New Roman"/>
                <w:bCs/>
                <w:szCs w:val="24"/>
              </w:rPr>
            </w:pPr>
            <w:r w:rsidRPr="00A300C2">
              <w:rPr>
                <w:rFonts w:cs="Times New Roman" w:hint="eastAsia"/>
                <w:bCs/>
                <w:szCs w:val="24"/>
              </w:rPr>
              <w:t>總數</w:t>
            </w:r>
          </w:p>
        </w:tc>
        <w:tc>
          <w:tcPr>
            <w:tcW w:w="18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C596916" w14:textId="4BBC2A9E" w:rsidR="00DB58C0" w:rsidRPr="00A300C2" w:rsidRDefault="00DB58C0" w:rsidP="00A300C2">
            <w:pPr>
              <w:rPr>
                <w:rFonts w:cs="Times New Roman"/>
                <w:szCs w:val="24"/>
              </w:rPr>
            </w:pPr>
            <w:r w:rsidRPr="00A300C2">
              <w:rPr>
                <w:rFonts w:cs="Times New Roman"/>
                <w:szCs w:val="24"/>
              </w:rPr>
              <w:t>149,697</w:t>
            </w:r>
          </w:p>
        </w:tc>
        <w:tc>
          <w:tcPr>
            <w:tcW w:w="11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D214954" w14:textId="1B26DAB5" w:rsidR="00DB58C0" w:rsidRPr="00A300C2" w:rsidRDefault="00DB58C0" w:rsidP="00A300C2">
            <w:pPr>
              <w:rPr>
                <w:rFonts w:cs="Times New Roman"/>
                <w:szCs w:val="24"/>
              </w:rPr>
            </w:pPr>
            <w:r w:rsidRPr="00A300C2">
              <w:rPr>
                <w:rFonts w:cs="Times New Roman"/>
                <w:szCs w:val="24"/>
              </w:rPr>
              <w:t>100%</w:t>
            </w:r>
          </w:p>
        </w:tc>
      </w:tr>
    </w:tbl>
    <w:p w14:paraId="6A05C073" w14:textId="07012F56" w:rsidR="00DB58C0" w:rsidRPr="00A300C2" w:rsidRDefault="00DB58C0" w:rsidP="00A300C2">
      <w:pPr>
        <w:rPr>
          <w:rFonts w:cs="ATC-*MHei*0020*L+Frutiger*0020*"/>
          <w:spacing w:val="3"/>
          <w:kern w:val="0"/>
          <w:szCs w:val="24"/>
        </w:rPr>
      </w:pPr>
    </w:p>
    <w:p w14:paraId="141914DD" w14:textId="77777777" w:rsidR="00DB58C0" w:rsidRPr="00A300C2" w:rsidRDefault="00DB58C0" w:rsidP="00A300C2">
      <w:pPr>
        <w:rPr>
          <w:rFonts w:cs="微軟正黑體"/>
          <w:bCs/>
          <w:color w:val="000000"/>
          <w:spacing w:val="8"/>
          <w:kern w:val="0"/>
          <w:szCs w:val="24"/>
          <w:lang w:val="zh-TW"/>
        </w:rPr>
      </w:pPr>
      <w:r w:rsidRPr="00A300C2">
        <w:rPr>
          <w:rFonts w:cs="微軟正黑體" w:hint="eastAsia"/>
          <w:bCs/>
          <w:color w:val="000000"/>
          <w:spacing w:val="8"/>
          <w:kern w:val="0"/>
          <w:szCs w:val="24"/>
          <w:lang w:val="zh-TW"/>
        </w:rPr>
        <w:t>按學歷程度劃分的入讀人次</w:t>
      </w:r>
    </w:p>
    <w:p w14:paraId="5381B196" w14:textId="5460CE6D" w:rsidR="00DB58C0" w:rsidRPr="00A300C2" w:rsidRDefault="00DB58C0" w:rsidP="00A300C2">
      <w:pPr>
        <w:rPr>
          <w:rFonts w:cs="ATC-*MHei*0020*L+Frutiger*0020*"/>
          <w:spacing w:val="3"/>
          <w:kern w:val="0"/>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bottom w:w="6" w:type="dxa"/>
        </w:tblCellMar>
        <w:tblLook w:val="04A0" w:firstRow="1" w:lastRow="0" w:firstColumn="1" w:lastColumn="0" w:noHBand="0" w:noVBand="1"/>
      </w:tblPr>
      <w:tblGrid>
        <w:gridCol w:w="6633"/>
        <w:gridCol w:w="1801"/>
        <w:gridCol w:w="1176"/>
      </w:tblGrid>
      <w:tr w:rsidR="00DB58C0" w:rsidRPr="00A300C2" w14:paraId="76974A8F" w14:textId="77777777" w:rsidTr="00DB58C0">
        <w:tc>
          <w:tcPr>
            <w:tcW w:w="663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DAA69EA" w14:textId="77777777" w:rsidR="00DB58C0" w:rsidRPr="00A300C2" w:rsidRDefault="00DB58C0" w:rsidP="00A300C2">
            <w:pPr>
              <w:rPr>
                <w:rFonts w:cs="Times New Roman"/>
                <w:bCs/>
                <w:szCs w:val="24"/>
              </w:rPr>
            </w:pPr>
            <w:r w:rsidRPr="00A300C2">
              <w:rPr>
                <w:rFonts w:cs="Times New Roman" w:hint="eastAsia"/>
                <w:bCs/>
                <w:szCs w:val="24"/>
              </w:rPr>
              <w:t>學歷程度</w:t>
            </w:r>
          </w:p>
        </w:tc>
        <w:tc>
          <w:tcPr>
            <w:tcW w:w="18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DAE055C" w14:textId="77777777" w:rsidR="00DB58C0" w:rsidRPr="00A300C2" w:rsidRDefault="00DB58C0" w:rsidP="00A300C2">
            <w:pPr>
              <w:rPr>
                <w:rFonts w:cs="Times New Roman"/>
                <w:bCs/>
                <w:szCs w:val="24"/>
              </w:rPr>
            </w:pPr>
            <w:r w:rsidRPr="00A300C2">
              <w:rPr>
                <w:rFonts w:cs="Times New Roman" w:hint="eastAsia"/>
                <w:bCs/>
                <w:szCs w:val="24"/>
              </w:rPr>
              <w:t>入讀人次</w:t>
            </w:r>
          </w:p>
        </w:tc>
        <w:tc>
          <w:tcPr>
            <w:tcW w:w="11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8105B9D" w14:textId="1F6D75FC" w:rsidR="00DB58C0" w:rsidRPr="00A300C2" w:rsidRDefault="00DB58C0" w:rsidP="00A300C2">
            <w:pPr>
              <w:rPr>
                <w:rFonts w:cs="Times New Roman"/>
                <w:bCs/>
                <w:szCs w:val="24"/>
              </w:rPr>
            </w:pPr>
            <w:r w:rsidRPr="00A300C2">
              <w:rPr>
                <w:rFonts w:cs="Times New Roman" w:hint="eastAsia"/>
                <w:bCs/>
                <w:szCs w:val="24"/>
              </w:rPr>
              <w:t>百分比</w:t>
            </w:r>
          </w:p>
        </w:tc>
      </w:tr>
      <w:tr w:rsidR="00DB58C0" w:rsidRPr="00A300C2" w14:paraId="6716CED0" w14:textId="77777777" w:rsidTr="00DB58C0">
        <w:tc>
          <w:tcPr>
            <w:tcW w:w="663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5143674" w14:textId="77777777" w:rsidR="00DB58C0" w:rsidRPr="00A300C2" w:rsidRDefault="00DB58C0" w:rsidP="00A300C2">
            <w:pPr>
              <w:rPr>
                <w:rFonts w:cs="Times New Roman"/>
                <w:szCs w:val="24"/>
              </w:rPr>
            </w:pPr>
            <w:r w:rsidRPr="00A300C2">
              <w:rPr>
                <w:rFonts w:cs="Times New Roman" w:hint="eastAsia"/>
                <w:szCs w:val="24"/>
              </w:rPr>
              <w:t>未曾入學</w:t>
            </w:r>
          </w:p>
        </w:tc>
        <w:tc>
          <w:tcPr>
            <w:tcW w:w="18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379C634" w14:textId="09937422" w:rsidR="00DB58C0" w:rsidRPr="00A300C2" w:rsidRDefault="00DB58C0" w:rsidP="00A300C2">
            <w:pPr>
              <w:rPr>
                <w:rFonts w:cs="Times New Roman"/>
                <w:szCs w:val="24"/>
              </w:rPr>
            </w:pPr>
            <w:r w:rsidRPr="00A300C2">
              <w:rPr>
                <w:rFonts w:cs="Times New Roman"/>
                <w:szCs w:val="24"/>
              </w:rPr>
              <w:t>50</w:t>
            </w:r>
          </w:p>
        </w:tc>
        <w:tc>
          <w:tcPr>
            <w:tcW w:w="11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1B565FF" w14:textId="027D0633" w:rsidR="00DB58C0" w:rsidRPr="00A300C2" w:rsidRDefault="00DB58C0" w:rsidP="00A300C2">
            <w:pPr>
              <w:rPr>
                <w:rFonts w:cs="Times New Roman"/>
                <w:szCs w:val="24"/>
              </w:rPr>
            </w:pPr>
            <w:r w:rsidRPr="00A300C2">
              <w:rPr>
                <w:rFonts w:cs="Times New Roman"/>
                <w:szCs w:val="24"/>
              </w:rPr>
              <w:t>#</w:t>
            </w:r>
          </w:p>
        </w:tc>
      </w:tr>
      <w:tr w:rsidR="00DB58C0" w:rsidRPr="00A300C2" w14:paraId="69D8F8ED" w14:textId="77777777" w:rsidTr="00DB58C0">
        <w:tc>
          <w:tcPr>
            <w:tcW w:w="663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108DFF8" w14:textId="77777777" w:rsidR="00DB58C0" w:rsidRPr="00A300C2" w:rsidRDefault="00DB58C0" w:rsidP="00A300C2">
            <w:pPr>
              <w:rPr>
                <w:rFonts w:cs="Times New Roman"/>
                <w:szCs w:val="24"/>
              </w:rPr>
            </w:pPr>
            <w:r w:rsidRPr="00A300C2">
              <w:rPr>
                <w:rFonts w:cs="Times New Roman" w:hint="eastAsia"/>
                <w:szCs w:val="24"/>
              </w:rPr>
              <w:t>小學或以下</w:t>
            </w:r>
          </w:p>
        </w:tc>
        <w:tc>
          <w:tcPr>
            <w:tcW w:w="18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C852833" w14:textId="329CE017" w:rsidR="00DB58C0" w:rsidRPr="00A300C2" w:rsidRDefault="00DB58C0" w:rsidP="00A300C2">
            <w:pPr>
              <w:rPr>
                <w:rFonts w:cs="Times New Roman"/>
                <w:szCs w:val="24"/>
              </w:rPr>
            </w:pPr>
            <w:r w:rsidRPr="00A300C2">
              <w:rPr>
                <w:rFonts w:cs="Times New Roman"/>
                <w:szCs w:val="24"/>
              </w:rPr>
              <w:t>6,394</w:t>
            </w:r>
          </w:p>
        </w:tc>
        <w:tc>
          <w:tcPr>
            <w:tcW w:w="11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B641727" w14:textId="07CB833F" w:rsidR="00DB58C0" w:rsidRPr="00A300C2" w:rsidRDefault="00DB58C0" w:rsidP="00A300C2">
            <w:pPr>
              <w:rPr>
                <w:rFonts w:cs="Times New Roman"/>
                <w:szCs w:val="24"/>
              </w:rPr>
            </w:pPr>
            <w:r w:rsidRPr="00A300C2">
              <w:rPr>
                <w:rFonts w:cs="Times New Roman"/>
                <w:szCs w:val="24"/>
              </w:rPr>
              <w:t>4%</w:t>
            </w:r>
          </w:p>
        </w:tc>
      </w:tr>
      <w:tr w:rsidR="00DB58C0" w:rsidRPr="00A300C2" w14:paraId="3FA24471" w14:textId="77777777" w:rsidTr="00DB58C0">
        <w:tc>
          <w:tcPr>
            <w:tcW w:w="663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3D27A0F" w14:textId="77777777" w:rsidR="00DB58C0" w:rsidRPr="00A300C2" w:rsidRDefault="00DB58C0" w:rsidP="00A300C2">
            <w:pPr>
              <w:rPr>
                <w:rFonts w:cs="Times New Roman"/>
                <w:szCs w:val="24"/>
              </w:rPr>
            </w:pPr>
            <w:r w:rsidRPr="00A300C2">
              <w:rPr>
                <w:rFonts w:cs="Times New Roman" w:hint="eastAsia"/>
                <w:szCs w:val="24"/>
              </w:rPr>
              <w:t>中一至中三</w:t>
            </w:r>
          </w:p>
        </w:tc>
        <w:tc>
          <w:tcPr>
            <w:tcW w:w="18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CA162BE" w14:textId="5979F3E0" w:rsidR="00DB58C0" w:rsidRPr="00A300C2" w:rsidRDefault="00DB58C0" w:rsidP="00A300C2">
            <w:pPr>
              <w:rPr>
                <w:rFonts w:cs="Times New Roman"/>
                <w:szCs w:val="24"/>
              </w:rPr>
            </w:pPr>
            <w:r w:rsidRPr="00A300C2">
              <w:rPr>
                <w:rFonts w:cs="Times New Roman"/>
                <w:szCs w:val="24"/>
              </w:rPr>
              <w:t>34,684</w:t>
            </w:r>
          </w:p>
        </w:tc>
        <w:tc>
          <w:tcPr>
            <w:tcW w:w="11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656164C" w14:textId="7667C93A" w:rsidR="00DB58C0" w:rsidRPr="00A300C2" w:rsidRDefault="00DB58C0" w:rsidP="00A300C2">
            <w:pPr>
              <w:rPr>
                <w:rFonts w:cs="Times New Roman"/>
                <w:szCs w:val="24"/>
              </w:rPr>
            </w:pPr>
            <w:r w:rsidRPr="00A300C2">
              <w:rPr>
                <w:rFonts w:cs="Times New Roman"/>
                <w:szCs w:val="24"/>
              </w:rPr>
              <w:t>23%</w:t>
            </w:r>
          </w:p>
        </w:tc>
      </w:tr>
      <w:tr w:rsidR="00DB58C0" w:rsidRPr="00A300C2" w14:paraId="64F710DD" w14:textId="77777777" w:rsidTr="00DB58C0">
        <w:tc>
          <w:tcPr>
            <w:tcW w:w="663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F286CEE" w14:textId="77777777" w:rsidR="00DB58C0" w:rsidRPr="00A300C2" w:rsidRDefault="00DB58C0" w:rsidP="00A300C2">
            <w:pPr>
              <w:rPr>
                <w:rFonts w:cs="Times New Roman"/>
                <w:szCs w:val="24"/>
              </w:rPr>
            </w:pPr>
            <w:r w:rsidRPr="00A300C2">
              <w:rPr>
                <w:rFonts w:cs="Times New Roman" w:hint="eastAsia"/>
                <w:szCs w:val="24"/>
              </w:rPr>
              <w:t>中四至中五</w:t>
            </w:r>
          </w:p>
        </w:tc>
        <w:tc>
          <w:tcPr>
            <w:tcW w:w="18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CE7C40C" w14:textId="345D786D" w:rsidR="00DB58C0" w:rsidRPr="00A300C2" w:rsidRDefault="00DB58C0" w:rsidP="00A300C2">
            <w:pPr>
              <w:rPr>
                <w:rFonts w:cs="Times New Roman"/>
                <w:szCs w:val="24"/>
              </w:rPr>
            </w:pPr>
            <w:r w:rsidRPr="00A300C2">
              <w:rPr>
                <w:rFonts w:cs="Times New Roman"/>
                <w:szCs w:val="24"/>
              </w:rPr>
              <w:t>59,911</w:t>
            </w:r>
          </w:p>
        </w:tc>
        <w:tc>
          <w:tcPr>
            <w:tcW w:w="11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258D52E" w14:textId="7087870A" w:rsidR="00DB58C0" w:rsidRPr="00A300C2" w:rsidRDefault="00DB58C0" w:rsidP="00A300C2">
            <w:pPr>
              <w:rPr>
                <w:rFonts w:cs="Times New Roman"/>
                <w:szCs w:val="24"/>
              </w:rPr>
            </w:pPr>
            <w:r w:rsidRPr="00A300C2">
              <w:rPr>
                <w:rFonts w:cs="Times New Roman"/>
                <w:szCs w:val="24"/>
              </w:rPr>
              <w:t>40%</w:t>
            </w:r>
          </w:p>
        </w:tc>
      </w:tr>
      <w:tr w:rsidR="00DB58C0" w:rsidRPr="00A300C2" w14:paraId="58C4C76F" w14:textId="77777777" w:rsidTr="00DB58C0">
        <w:tc>
          <w:tcPr>
            <w:tcW w:w="663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54ECF3D" w14:textId="77777777" w:rsidR="00DB58C0" w:rsidRPr="00A300C2" w:rsidRDefault="00DB58C0" w:rsidP="00A300C2">
            <w:pPr>
              <w:rPr>
                <w:rFonts w:cs="Times New Roman"/>
                <w:szCs w:val="24"/>
              </w:rPr>
            </w:pPr>
            <w:r w:rsidRPr="00A300C2">
              <w:rPr>
                <w:rFonts w:cs="Times New Roman" w:hint="eastAsia"/>
                <w:szCs w:val="24"/>
              </w:rPr>
              <w:t>中六至中七</w:t>
            </w:r>
          </w:p>
        </w:tc>
        <w:tc>
          <w:tcPr>
            <w:tcW w:w="18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B715902" w14:textId="34D599B1" w:rsidR="00DB58C0" w:rsidRPr="00A300C2" w:rsidRDefault="00DB58C0" w:rsidP="00A300C2">
            <w:pPr>
              <w:rPr>
                <w:rFonts w:cs="Times New Roman"/>
                <w:szCs w:val="24"/>
              </w:rPr>
            </w:pPr>
            <w:r w:rsidRPr="00A300C2">
              <w:rPr>
                <w:rFonts w:cs="Times New Roman"/>
                <w:szCs w:val="24"/>
              </w:rPr>
              <w:t>17,723</w:t>
            </w:r>
          </w:p>
        </w:tc>
        <w:tc>
          <w:tcPr>
            <w:tcW w:w="11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67099AF" w14:textId="24222513" w:rsidR="00DB58C0" w:rsidRPr="00A300C2" w:rsidRDefault="00DB58C0" w:rsidP="00A300C2">
            <w:pPr>
              <w:rPr>
                <w:rFonts w:cs="Times New Roman"/>
                <w:szCs w:val="24"/>
              </w:rPr>
            </w:pPr>
            <w:r w:rsidRPr="00A300C2">
              <w:rPr>
                <w:rFonts w:cs="Times New Roman"/>
                <w:szCs w:val="24"/>
              </w:rPr>
              <w:t>12%</w:t>
            </w:r>
          </w:p>
        </w:tc>
      </w:tr>
      <w:tr w:rsidR="00DB58C0" w:rsidRPr="00A300C2" w14:paraId="264D0E35" w14:textId="77777777" w:rsidTr="00DB58C0">
        <w:tc>
          <w:tcPr>
            <w:tcW w:w="663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023C6B8" w14:textId="77777777" w:rsidR="00DB58C0" w:rsidRPr="00A300C2" w:rsidRDefault="00DB58C0" w:rsidP="00A300C2">
            <w:pPr>
              <w:rPr>
                <w:rFonts w:cs="Times New Roman"/>
                <w:szCs w:val="24"/>
              </w:rPr>
            </w:pPr>
            <w:r w:rsidRPr="00A300C2">
              <w:rPr>
                <w:rFonts w:cs="Times New Roman" w:hint="eastAsia"/>
                <w:szCs w:val="24"/>
              </w:rPr>
              <w:t>副學位</w:t>
            </w:r>
          </w:p>
        </w:tc>
        <w:tc>
          <w:tcPr>
            <w:tcW w:w="18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78B28B5" w14:textId="6DF6EBEB" w:rsidR="00DB58C0" w:rsidRPr="00A300C2" w:rsidRDefault="00DB58C0" w:rsidP="00A300C2">
            <w:pPr>
              <w:rPr>
                <w:rFonts w:cs="Times New Roman"/>
                <w:szCs w:val="24"/>
              </w:rPr>
            </w:pPr>
            <w:r w:rsidRPr="00A300C2">
              <w:rPr>
                <w:rFonts w:cs="Times New Roman"/>
                <w:szCs w:val="24"/>
              </w:rPr>
              <w:t>19,634</w:t>
            </w:r>
          </w:p>
        </w:tc>
        <w:tc>
          <w:tcPr>
            <w:tcW w:w="11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0A57382" w14:textId="18235A20" w:rsidR="00DB58C0" w:rsidRPr="00A300C2" w:rsidRDefault="00DB58C0" w:rsidP="00A300C2">
            <w:pPr>
              <w:rPr>
                <w:rFonts w:cs="Times New Roman"/>
                <w:szCs w:val="24"/>
              </w:rPr>
            </w:pPr>
            <w:r w:rsidRPr="00A300C2">
              <w:rPr>
                <w:rFonts w:cs="Times New Roman"/>
                <w:szCs w:val="24"/>
              </w:rPr>
              <w:t>13%</w:t>
            </w:r>
          </w:p>
        </w:tc>
      </w:tr>
      <w:tr w:rsidR="00DB58C0" w:rsidRPr="00A300C2" w14:paraId="43F76C63" w14:textId="77777777" w:rsidTr="00DB58C0">
        <w:tc>
          <w:tcPr>
            <w:tcW w:w="663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526C1C5" w14:textId="77777777" w:rsidR="00DB58C0" w:rsidRPr="00A300C2" w:rsidRDefault="00DB58C0" w:rsidP="00A300C2">
            <w:pPr>
              <w:rPr>
                <w:rFonts w:cs="Times New Roman"/>
                <w:szCs w:val="24"/>
              </w:rPr>
            </w:pPr>
            <w:r w:rsidRPr="00A300C2">
              <w:rPr>
                <w:rFonts w:cs="Times New Roman" w:hint="eastAsia"/>
                <w:szCs w:val="24"/>
              </w:rPr>
              <w:t>副學位以上</w:t>
            </w:r>
          </w:p>
        </w:tc>
        <w:tc>
          <w:tcPr>
            <w:tcW w:w="18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AE49D72" w14:textId="3D0C1D86" w:rsidR="00DB58C0" w:rsidRPr="00A300C2" w:rsidRDefault="00DB58C0" w:rsidP="00A300C2">
            <w:pPr>
              <w:rPr>
                <w:rFonts w:cs="Times New Roman"/>
                <w:szCs w:val="24"/>
              </w:rPr>
            </w:pPr>
            <w:r w:rsidRPr="00A300C2">
              <w:rPr>
                <w:rFonts w:cs="Times New Roman"/>
                <w:szCs w:val="24"/>
              </w:rPr>
              <w:t>11,301</w:t>
            </w:r>
          </w:p>
        </w:tc>
        <w:tc>
          <w:tcPr>
            <w:tcW w:w="11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F791A6B" w14:textId="59857B73" w:rsidR="00DB58C0" w:rsidRPr="00A300C2" w:rsidRDefault="00DB58C0" w:rsidP="00A300C2">
            <w:pPr>
              <w:rPr>
                <w:rFonts w:cs="Times New Roman"/>
                <w:szCs w:val="24"/>
              </w:rPr>
            </w:pPr>
            <w:r w:rsidRPr="00A300C2">
              <w:rPr>
                <w:rFonts w:cs="Times New Roman"/>
                <w:szCs w:val="24"/>
              </w:rPr>
              <w:t>8%</w:t>
            </w:r>
          </w:p>
        </w:tc>
      </w:tr>
      <w:tr w:rsidR="00DB58C0" w:rsidRPr="00A300C2" w14:paraId="509F89E3" w14:textId="77777777" w:rsidTr="00DB58C0">
        <w:tc>
          <w:tcPr>
            <w:tcW w:w="663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605F2ED" w14:textId="77777777" w:rsidR="00DB58C0" w:rsidRPr="00A300C2" w:rsidRDefault="00DB58C0" w:rsidP="00A300C2">
            <w:pPr>
              <w:rPr>
                <w:rFonts w:cs="Times New Roman"/>
                <w:szCs w:val="24"/>
              </w:rPr>
            </w:pPr>
            <w:r w:rsidRPr="00A300C2">
              <w:rPr>
                <w:rFonts w:cs="Times New Roman" w:hint="eastAsia"/>
                <w:szCs w:val="24"/>
              </w:rPr>
              <w:t>總數</w:t>
            </w:r>
          </w:p>
        </w:tc>
        <w:tc>
          <w:tcPr>
            <w:tcW w:w="18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D452339" w14:textId="0684D64F" w:rsidR="00DB58C0" w:rsidRPr="00A300C2" w:rsidRDefault="00DB58C0" w:rsidP="00A300C2">
            <w:pPr>
              <w:rPr>
                <w:rFonts w:cs="Times New Roman"/>
                <w:szCs w:val="24"/>
              </w:rPr>
            </w:pPr>
            <w:r w:rsidRPr="00A300C2">
              <w:rPr>
                <w:rFonts w:cs="Times New Roman"/>
                <w:szCs w:val="24"/>
              </w:rPr>
              <w:t>149,697</w:t>
            </w:r>
          </w:p>
        </w:tc>
        <w:tc>
          <w:tcPr>
            <w:tcW w:w="11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065133A" w14:textId="6FE68D7C" w:rsidR="00DB58C0" w:rsidRPr="00A300C2" w:rsidRDefault="00DB58C0" w:rsidP="00A300C2">
            <w:pPr>
              <w:rPr>
                <w:rFonts w:cs="Times New Roman"/>
                <w:szCs w:val="24"/>
              </w:rPr>
            </w:pPr>
            <w:r w:rsidRPr="00A300C2">
              <w:rPr>
                <w:rFonts w:cs="Times New Roman"/>
                <w:szCs w:val="24"/>
              </w:rPr>
              <w:t>100%</w:t>
            </w:r>
          </w:p>
        </w:tc>
      </w:tr>
    </w:tbl>
    <w:p w14:paraId="20DC01FE" w14:textId="7ACEC75A" w:rsidR="00DB58C0" w:rsidRPr="00A300C2" w:rsidRDefault="00DB58C0" w:rsidP="00A300C2">
      <w:pPr>
        <w:rPr>
          <w:rFonts w:cs="ATC-*MHei*0020*L+Frutiger*0020*"/>
          <w:spacing w:val="3"/>
          <w:kern w:val="0"/>
          <w:szCs w:val="24"/>
        </w:rPr>
      </w:pPr>
    </w:p>
    <w:p w14:paraId="0AF5B9F6" w14:textId="77777777" w:rsidR="00DB58C0" w:rsidRPr="00A300C2" w:rsidRDefault="00DB58C0" w:rsidP="00A300C2">
      <w:pPr>
        <w:rPr>
          <w:rFonts w:cs="ATC-*MHei*0020*L+Frutiger*0020*"/>
          <w:spacing w:val="3"/>
          <w:kern w:val="0"/>
          <w:szCs w:val="24"/>
        </w:rPr>
      </w:pPr>
      <w:r w:rsidRPr="00A300C2">
        <w:rPr>
          <w:rFonts w:cs="ATC-*MHei*0020*L+Frutiger*0020*"/>
          <w:spacing w:val="3"/>
          <w:kern w:val="0"/>
          <w:szCs w:val="24"/>
        </w:rPr>
        <w:t># </w:t>
      </w:r>
      <w:r w:rsidRPr="00A300C2">
        <w:rPr>
          <w:rFonts w:cs="ATC-*MHei*0020*L+Frutiger*0020*" w:hint="eastAsia"/>
          <w:spacing w:val="3"/>
          <w:kern w:val="0"/>
          <w:szCs w:val="24"/>
        </w:rPr>
        <w:t>少於</w:t>
      </w:r>
      <w:r w:rsidRPr="00A300C2">
        <w:rPr>
          <w:rFonts w:cs="ATC-*MHei*0020*L+Frutiger*0020*"/>
          <w:spacing w:val="3"/>
          <w:kern w:val="0"/>
          <w:szCs w:val="24"/>
        </w:rPr>
        <w:t>0.5%</w:t>
      </w:r>
    </w:p>
    <w:p w14:paraId="69C2CAE4" w14:textId="0FEBC53F" w:rsidR="00DB58C0" w:rsidRPr="00A300C2" w:rsidRDefault="00DB58C0" w:rsidP="00A300C2">
      <w:pPr>
        <w:rPr>
          <w:rFonts w:cs="ATC-*MHei*0020*L+Frutiger*0020*"/>
          <w:spacing w:val="3"/>
          <w:kern w:val="0"/>
          <w:szCs w:val="24"/>
        </w:rPr>
      </w:pPr>
    </w:p>
    <w:p w14:paraId="451924EA" w14:textId="77777777" w:rsidR="004E0BE7" w:rsidRPr="00A300C2" w:rsidRDefault="00DB58C0" w:rsidP="00A300C2">
      <w:pPr>
        <w:rPr>
          <w:rFonts w:cs="ATC-*MHei*0020*L+Frutiger*0020*"/>
          <w:spacing w:val="3"/>
          <w:szCs w:val="24"/>
        </w:rPr>
      </w:pPr>
      <w:r w:rsidRPr="00A300C2">
        <w:rPr>
          <w:rFonts w:cs="ATC-*MHei*0020*L+Frutiger*0020*"/>
          <w:spacing w:val="3"/>
          <w:szCs w:val="24"/>
        </w:rPr>
        <w:br w:type="page"/>
      </w:r>
    </w:p>
    <w:p w14:paraId="467FC709" w14:textId="2F03841B" w:rsidR="004E0BE7" w:rsidRPr="00A300C2" w:rsidRDefault="004E0BE7" w:rsidP="00A300C2">
      <w:pPr>
        <w:pStyle w:val="1"/>
        <w:rPr>
          <w:rFonts w:cs="ATC-*MHei*0020*L+Frutiger*0020*"/>
          <w:spacing w:val="3"/>
        </w:rPr>
      </w:pPr>
      <w:r w:rsidRPr="00A300C2">
        <w:lastRenderedPageBreak/>
        <w:t>財務報表</w:t>
      </w:r>
    </w:p>
    <w:p w14:paraId="46AF2860" w14:textId="70AA0B48" w:rsidR="00AB64E1" w:rsidRPr="00A300C2" w:rsidRDefault="00AB64E1" w:rsidP="00A300C2">
      <w:pPr>
        <w:rPr>
          <w:rFonts w:cs="微軟正黑體"/>
          <w:bCs/>
          <w:color w:val="000000"/>
          <w:spacing w:val="8"/>
          <w:szCs w:val="24"/>
        </w:rPr>
      </w:pPr>
      <w:r w:rsidRPr="00A300C2">
        <w:rPr>
          <w:rFonts w:cs="微軟正黑體" w:hint="eastAsia"/>
          <w:bCs/>
          <w:color w:val="000000"/>
          <w:spacing w:val="8"/>
          <w:szCs w:val="24"/>
        </w:rPr>
        <w:t>獨立核數師報告</w:t>
      </w:r>
    </w:p>
    <w:p w14:paraId="48ACD6C6" w14:textId="77777777" w:rsidR="00AB64E1" w:rsidRPr="00A300C2" w:rsidRDefault="00AB64E1" w:rsidP="00A300C2">
      <w:pPr>
        <w:rPr>
          <w:rFonts w:cs="微軟正黑體"/>
          <w:color w:val="000000"/>
          <w:spacing w:val="3"/>
          <w:kern w:val="0"/>
          <w:szCs w:val="24"/>
          <w:lang w:val="zh-TW"/>
        </w:rPr>
      </w:pPr>
    </w:p>
    <w:p w14:paraId="29B832FD" w14:textId="77777777"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t>致僱員再培訓局各委員</w:t>
      </w:r>
    </w:p>
    <w:p w14:paraId="1A88CB36"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（根據《僱員再培訓條例》於香港成立）</w:t>
      </w:r>
    </w:p>
    <w:p w14:paraId="0CE88C0B" w14:textId="77777777" w:rsidR="00AB64E1" w:rsidRPr="00A300C2" w:rsidRDefault="00AB64E1" w:rsidP="00A300C2">
      <w:pPr>
        <w:rPr>
          <w:rFonts w:cs="微軟正黑體"/>
          <w:color w:val="000000"/>
          <w:spacing w:val="3"/>
          <w:kern w:val="0"/>
          <w:szCs w:val="24"/>
          <w:lang w:val="zh-TW"/>
        </w:rPr>
      </w:pPr>
    </w:p>
    <w:p w14:paraId="50514907" w14:textId="77777777"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t>意見</w:t>
      </w:r>
    </w:p>
    <w:p w14:paraId="596B72E0"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本核數師（以下簡稱「我們」）已審計列載於第</w:t>
      </w:r>
      <w:r w:rsidRPr="00A300C2">
        <w:rPr>
          <w:rFonts w:cs="微軟正黑體"/>
          <w:color w:val="000000"/>
          <w:spacing w:val="3"/>
          <w:kern w:val="0"/>
          <w:szCs w:val="24"/>
          <w:lang w:val="zh-TW"/>
        </w:rPr>
        <w:t>97</w:t>
      </w:r>
      <w:r w:rsidRPr="00A300C2">
        <w:rPr>
          <w:rFonts w:cs="微軟正黑體" w:hint="eastAsia"/>
          <w:color w:val="000000"/>
          <w:spacing w:val="3"/>
          <w:kern w:val="0"/>
          <w:szCs w:val="24"/>
          <w:lang w:val="zh-TW"/>
        </w:rPr>
        <w:t>頁至第</w:t>
      </w:r>
      <w:r w:rsidRPr="00A300C2">
        <w:rPr>
          <w:rFonts w:cs="微軟正黑體"/>
          <w:color w:val="000000"/>
          <w:spacing w:val="3"/>
          <w:kern w:val="0"/>
          <w:szCs w:val="24"/>
          <w:lang w:val="zh-TW"/>
        </w:rPr>
        <w:t>128</w:t>
      </w:r>
      <w:r w:rsidRPr="00A300C2">
        <w:rPr>
          <w:rFonts w:cs="微軟正黑體" w:hint="eastAsia"/>
          <w:color w:val="000000"/>
          <w:spacing w:val="3"/>
          <w:kern w:val="0"/>
          <w:szCs w:val="24"/>
          <w:lang w:val="zh-TW"/>
        </w:rPr>
        <w:t>頁之僱員再培訓局（「再培訓局」）的財務報表，此財務報表包括於</w:t>
      </w:r>
      <w:r w:rsidRPr="00A300C2">
        <w:rPr>
          <w:rFonts w:cs="微軟正黑體"/>
          <w:color w:val="000000"/>
          <w:spacing w:val="3"/>
          <w:kern w:val="0"/>
          <w:szCs w:val="24"/>
          <w:lang w:val="zh-TW"/>
        </w:rPr>
        <w:t>2022</w:t>
      </w:r>
      <w:r w:rsidRPr="00A300C2">
        <w:rPr>
          <w:rFonts w:cs="微軟正黑體" w:hint="eastAsia"/>
          <w:color w:val="000000"/>
          <w:spacing w:val="3"/>
          <w:kern w:val="0"/>
          <w:szCs w:val="24"/>
          <w:lang w:val="zh-TW"/>
        </w:rPr>
        <w:t>年</w:t>
      </w:r>
      <w:r w:rsidRPr="00A300C2">
        <w:rPr>
          <w:rFonts w:cs="微軟正黑體"/>
          <w:color w:val="000000"/>
          <w:spacing w:val="3"/>
          <w:kern w:val="0"/>
          <w:szCs w:val="24"/>
          <w:lang w:val="zh-TW"/>
        </w:rPr>
        <w:t>3</w:t>
      </w:r>
      <w:r w:rsidRPr="00A300C2">
        <w:rPr>
          <w:rFonts w:cs="微軟正黑體" w:hint="eastAsia"/>
          <w:color w:val="000000"/>
          <w:spacing w:val="3"/>
          <w:kern w:val="0"/>
          <w:szCs w:val="24"/>
          <w:lang w:val="zh-TW"/>
        </w:rPr>
        <w:t>月</w:t>
      </w:r>
      <w:r w:rsidRPr="00A300C2">
        <w:rPr>
          <w:rFonts w:cs="微軟正黑體"/>
          <w:color w:val="000000"/>
          <w:spacing w:val="3"/>
          <w:kern w:val="0"/>
          <w:szCs w:val="24"/>
          <w:lang w:val="zh-TW"/>
        </w:rPr>
        <w:t>31</w:t>
      </w:r>
      <w:r w:rsidRPr="00A300C2">
        <w:rPr>
          <w:rFonts w:cs="微軟正黑體" w:hint="eastAsia"/>
          <w:color w:val="000000"/>
          <w:spacing w:val="3"/>
          <w:kern w:val="0"/>
          <w:szCs w:val="24"/>
          <w:lang w:val="zh-TW"/>
        </w:rPr>
        <w:t>日的資產負債表與截至該日止年度的收支表、資金變動表及現金流量表，以及財務報表附註，包括主要會計政策概要。</w:t>
      </w:r>
    </w:p>
    <w:p w14:paraId="0A22D358" w14:textId="77777777" w:rsidR="00AB64E1" w:rsidRPr="00A300C2" w:rsidRDefault="00AB64E1" w:rsidP="00A300C2">
      <w:pPr>
        <w:rPr>
          <w:rFonts w:cs="微軟正黑體"/>
          <w:color w:val="000000"/>
          <w:spacing w:val="3"/>
          <w:kern w:val="0"/>
          <w:szCs w:val="24"/>
          <w:lang w:val="zh-TW"/>
        </w:rPr>
      </w:pPr>
    </w:p>
    <w:p w14:paraId="751293E2"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我們認為，該等財務報表已根據香港會計師公會頒佈的《香港財務報告準則》真實而中肯地反映了再培訓局於</w:t>
      </w:r>
      <w:r w:rsidRPr="00A300C2">
        <w:rPr>
          <w:rFonts w:cs="微軟正黑體"/>
          <w:color w:val="000000"/>
          <w:spacing w:val="3"/>
          <w:kern w:val="0"/>
          <w:szCs w:val="24"/>
          <w:lang w:val="zh-TW"/>
        </w:rPr>
        <w:t>2022</w:t>
      </w:r>
      <w:r w:rsidRPr="00A300C2">
        <w:rPr>
          <w:rFonts w:cs="微軟正黑體" w:hint="eastAsia"/>
          <w:color w:val="000000"/>
          <w:spacing w:val="3"/>
          <w:kern w:val="0"/>
          <w:szCs w:val="24"/>
          <w:lang w:val="zh-TW"/>
        </w:rPr>
        <w:t>年</w:t>
      </w:r>
      <w:r w:rsidRPr="00A300C2">
        <w:rPr>
          <w:rFonts w:cs="微軟正黑體"/>
          <w:color w:val="000000"/>
          <w:spacing w:val="3"/>
          <w:kern w:val="0"/>
          <w:szCs w:val="24"/>
          <w:lang w:val="zh-TW"/>
        </w:rPr>
        <w:t>3</w:t>
      </w:r>
      <w:r w:rsidRPr="00A300C2">
        <w:rPr>
          <w:rFonts w:cs="微軟正黑體" w:hint="eastAsia"/>
          <w:color w:val="000000"/>
          <w:spacing w:val="3"/>
          <w:kern w:val="0"/>
          <w:szCs w:val="24"/>
          <w:lang w:val="zh-TW"/>
        </w:rPr>
        <w:t>月</w:t>
      </w:r>
      <w:r w:rsidRPr="00A300C2">
        <w:rPr>
          <w:rFonts w:cs="微軟正黑體"/>
          <w:color w:val="000000"/>
          <w:spacing w:val="3"/>
          <w:kern w:val="0"/>
          <w:szCs w:val="24"/>
          <w:lang w:val="zh-TW"/>
        </w:rPr>
        <w:t>31</w:t>
      </w:r>
      <w:r w:rsidRPr="00A300C2">
        <w:rPr>
          <w:rFonts w:cs="微軟正黑體" w:hint="eastAsia"/>
          <w:color w:val="000000"/>
          <w:spacing w:val="3"/>
          <w:kern w:val="0"/>
          <w:szCs w:val="24"/>
          <w:lang w:val="zh-TW"/>
        </w:rPr>
        <w:t>日的財務狀況及截至該日止年度的財務表現及現金流量。</w:t>
      </w:r>
    </w:p>
    <w:p w14:paraId="64C038CA" w14:textId="77777777" w:rsidR="00AB64E1" w:rsidRPr="00A300C2" w:rsidRDefault="00AB64E1" w:rsidP="00A300C2">
      <w:pPr>
        <w:rPr>
          <w:rFonts w:cs="微軟正黑體"/>
          <w:color w:val="000000"/>
          <w:spacing w:val="3"/>
          <w:kern w:val="0"/>
          <w:szCs w:val="24"/>
          <w:lang w:val="zh-TW"/>
        </w:rPr>
      </w:pPr>
    </w:p>
    <w:p w14:paraId="3D4F889B" w14:textId="77777777"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t>意見的基礎</w:t>
      </w:r>
    </w:p>
    <w:p w14:paraId="38CB64CD" w14:textId="6A0B6606" w:rsidR="00934DFE"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我們已根據香港會計師公會頒佈的《香港審計準則》進行審計。我們在該等準則下承擔的責任已在本報告「核數師就審計財務報表承擔的責任」部分中作進一步闡述。根據香港會計師公會頒佈的《專業會計師道德守則》（以下簡稱「守則」），我們獨立於再培訓局，並已履行守則中的其他專業道德責任。我們相信，我們所獲得的審計憑證能充足及適當地為我們的審計意見提供基礎。</w:t>
      </w:r>
    </w:p>
    <w:p w14:paraId="5255E35F" w14:textId="77777777" w:rsidR="004E0BE7" w:rsidRPr="00A300C2" w:rsidRDefault="004E0BE7" w:rsidP="00A300C2">
      <w:pPr>
        <w:rPr>
          <w:rFonts w:cs="微軟正黑體"/>
          <w:color w:val="000000"/>
          <w:spacing w:val="3"/>
          <w:kern w:val="0"/>
          <w:szCs w:val="24"/>
          <w:lang w:val="zh-TW"/>
        </w:rPr>
      </w:pPr>
    </w:p>
    <w:p w14:paraId="048FC0D8" w14:textId="6E972DF8"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t>其他信息</w:t>
      </w:r>
    </w:p>
    <w:p w14:paraId="19E5D312"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再培訓局委員需對其他信息負責。其他信息包括刊載於年報內的信息，但不包括財務報表及我們的核數師報告。</w:t>
      </w:r>
    </w:p>
    <w:p w14:paraId="20DF20A6" w14:textId="77777777" w:rsidR="00AB64E1" w:rsidRPr="00A300C2" w:rsidRDefault="00AB64E1" w:rsidP="00A300C2">
      <w:pPr>
        <w:rPr>
          <w:rFonts w:cs="微軟正黑體"/>
          <w:color w:val="000000"/>
          <w:spacing w:val="3"/>
          <w:kern w:val="0"/>
          <w:szCs w:val="24"/>
          <w:lang w:val="zh-TW"/>
        </w:rPr>
      </w:pPr>
    </w:p>
    <w:p w14:paraId="2AF4423E"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我們對財務報表的意見並不涵蓋其他信息，我們亦不對該等其他信息發表任何形式的鑒證結論。</w:t>
      </w:r>
    </w:p>
    <w:p w14:paraId="779E185D" w14:textId="77777777" w:rsidR="00AB64E1" w:rsidRPr="00A300C2" w:rsidRDefault="00AB64E1" w:rsidP="00A300C2">
      <w:pPr>
        <w:rPr>
          <w:rFonts w:cs="微軟正黑體"/>
          <w:color w:val="000000"/>
          <w:spacing w:val="3"/>
          <w:kern w:val="0"/>
          <w:szCs w:val="24"/>
          <w:lang w:val="zh-TW"/>
        </w:rPr>
      </w:pPr>
    </w:p>
    <w:p w14:paraId="0719B1CF"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結合我們對財務報表的審計，我們的責任是閱讀其他信息，在此過程中，考慮其他信息是否與財務報表或我們在審計過程中所了解的情況存在重大抵觸或者似乎存在重大錯誤陳述的情況。基於我們已執行的工作，如果我們認為其他信息存在重大錯誤陳述，我們需要報告該事實。在這方面，我們沒有任何報告。</w:t>
      </w:r>
    </w:p>
    <w:p w14:paraId="7FC6F5C9" w14:textId="77777777" w:rsidR="00AB64E1" w:rsidRPr="00A300C2" w:rsidRDefault="00AB64E1" w:rsidP="00A300C2">
      <w:pPr>
        <w:rPr>
          <w:rFonts w:cs="微軟正黑體"/>
          <w:color w:val="000000"/>
          <w:spacing w:val="3"/>
          <w:kern w:val="0"/>
          <w:szCs w:val="24"/>
          <w:lang w:val="zh-TW"/>
        </w:rPr>
      </w:pPr>
    </w:p>
    <w:p w14:paraId="0ED02AF1" w14:textId="77777777"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t>再培訓局委員就財務報表需承擔的責任</w:t>
      </w:r>
      <w:r w:rsidRPr="00A300C2">
        <w:rPr>
          <w:rFonts w:cs="微軟正黑體"/>
          <w:bCs/>
          <w:color w:val="000000"/>
          <w:spacing w:val="3"/>
          <w:kern w:val="0"/>
          <w:szCs w:val="24"/>
          <w:lang w:val="zh-TW"/>
        </w:rPr>
        <w:br/>
      </w:r>
    </w:p>
    <w:p w14:paraId="630C0A09"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再培訓局委員需負責根據香港會計師公會頒佈的《香港財務報告準則》的披露要求擬備真實而中肯的財務報表，並對其認為為使財務報表的擬備不存在由於欺詐或錯誤而導致的重大錯誤陳述所需的內部控制負責。</w:t>
      </w:r>
    </w:p>
    <w:p w14:paraId="5FE9D4BB" w14:textId="77777777" w:rsidR="00AB64E1" w:rsidRPr="00A300C2" w:rsidRDefault="00AB64E1" w:rsidP="00A300C2">
      <w:pPr>
        <w:rPr>
          <w:rFonts w:cs="微軟正黑體"/>
          <w:color w:val="000000"/>
          <w:spacing w:val="3"/>
          <w:kern w:val="0"/>
          <w:szCs w:val="24"/>
          <w:lang w:val="zh-TW"/>
        </w:rPr>
      </w:pPr>
    </w:p>
    <w:p w14:paraId="4D4F660C" w14:textId="4400A2A1" w:rsidR="00934DFE"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在擬備財務報表時，再培訓局委員負責評估再培訓局持續經營的能力，並在適用情況下披</w:t>
      </w:r>
      <w:r w:rsidRPr="00A300C2">
        <w:rPr>
          <w:rFonts w:cs="微軟正黑體" w:hint="eastAsia"/>
          <w:color w:val="000000"/>
          <w:spacing w:val="3"/>
          <w:kern w:val="0"/>
          <w:szCs w:val="24"/>
          <w:lang w:val="zh-TW"/>
        </w:rPr>
        <w:lastRenderedPageBreak/>
        <w:t>露與持續經營有關的事項，以及使用持續經營為會計基礎，除非再培訓局委員有意將再培訓局清盤或停止經營，或別無其他實際的替代方案。</w:t>
      </w:r>
    </w:p>
    <w:p w14:paraId="676BE2A3" w14:textId="77777777" w:rsidR="004E0BE7" w:rsidRPr="00A300C2" w:rsidRDefault="004E0BE7" w:rsidP="00A300C2">
      <w:pPr>
        <w:rPr>
          <w:rFonts w:cs="微軟正黑體"/>
          <w:color w:val="000000"/>
          <w:spacing w:val="3"/>
          <w:kern w:val="0"/>
          <w:szCs w:val="24"/>
          <w:lang w:val="zh-TW"/>
        </w:rPr>
      </w:pPr>
    </w:p>
    <w:p w14:paraId="335559B7" w14:textId="6DE6E0EA"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t>核數師就審計財務報表承擔的責任</w:t>
      </w:r>
    </w:p>
    <w:p w14:paraId="6C5F8164"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我們的目標，是對財務報表整體是否不存在由於欺詐或錯誤而導致的重大錯誤陳述取得合理保證，並按照雙方同意的受聘條款，僅向再培訓局委員提出具包括我們意見的核數師報告。除此以外，本報告並無其他用途。我們不會就核數師報告的內容向任何其他人士負上或承擔任何責任。</w:t>
      </w:r>
    </w:p>
    <w:p w14:paraId="26F3D736" w14:textId="77777777" w:rsidR="00AB64E1" w:rsidRPr="00A300C2" w:rsidRDefault="00AB64E1" w:rsidP="00A300C2">
      <w:pPr>
        <w:rPr>
          <w:rFonts w:cs="微軟正黑體"/>
          <w:color w:val="000000"/>
          <w:spacing w:val="3"/>
          <w:kern w:val="0"/>
          <w:szCs w:val="24"/>
          <w:lang w:val="zh-TW"/>
        </w:rPr>
      </w:pPr>
    </w:p>
    <w:p w14:paraId="7393EC16"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合理保證是高水平保證，但不能保證按照香港審計準則進行的審核，在某一重大錯誤陳述存在時總能發現。錯誤陳述可由欺詐或錯誤引起，如果合理預期它們單獨或匯總起來可能影響財務報表使用者依賴財務報表所作出的經濟決定，則有關的錯誤陳述可被視作重大。</w:t>
      </w:r>
    </w:p>
    <w:p w14:paraId="0CD4EE0C" w14:textId="77777777" w:rsidR="00AB64E1" w:rsidRPr="00A300C2" w:rsidRDefault="00AB64E1" w:rsidP="00A300C2">
      <w:pPr>
        <w:rPr>
          <w:rFonts w:cs="微軟正黑體"/>
          <w:color w:val="000000"/>
          <w:spacing w:val="3"/>
          <w:kern w:val="0"/>
          <w:szCs w:val="24"/>
          <w:lang w:val="zh-TW"/>
        </w:rPr>
      </w:pPr>
    </w:p>
    <w:p w14:paraId="5FBD051E"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根據香港審計準則進行審核的過程中，我們運用了專業判斷，保持了專業懷疑態度。我們亦：</w:t>
      </w:r>
    </w:p>
    <w:p w14:paraId="717A4A07" w14:textId="77777777" w:rsidR="00AB64E1" w:rsidRPr="00A300C2" w:rsidRDefault="00AB64E1" w:rsidP="00A300C2">
      <w:pPr>
        <w:rPr>
          <w:rFonts w:cs="微軟正黑體"/>
          <w:color w:val="000000"/>
          <w:spacing w:val="3"/>
          <w:kern w:val="0"/>
          <w:szCs w:val="24"/>
          <w:lang w:val="zh-TW"/>
        </w:rPr>
      </w:pPr>
    </w:p>
    <w:p w14:paraId="7B76F197"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w:t>
      </w:r>
      <w:r w:rsidRPr="00A300C2">
        <w:rPr>
          <w:rFonts w:cs="微軟正黑體"/>
          <w:color w:val="000000"/>
          <w:spacing w:val="3"/>
          <w:kern w:val="0"/>
          <w:szCs w:val="24"/>
          <w:lang w:val="zh-TW"/>
        </w:rPr>
        <w:tab/>
      </w:r>
      <w:r w:rsidRPr="00A300C2">
        <w:rPr>
          <w:rFonts w:cs="微軟正黑體" w:hint="eastAsia"/>
          <w:color w:val="000000"/>
          <w:spacing w:val="3"/>
          <w:kern w:val="0"/>
          <w:szCs w:val="24"/>
          <w:lang w:val="zh-TW"/>
        </w:rPr>
        <w:t>識別及評估由於欺詐或錯誤而導致財務報表存在重大錯誤陳述的風險、設計及執行審核程序以應對這些風險，以及獲取充足及適當的審核憑證，作為我們意見的基礎。由於欺詐可能涉及串謀、偽造、蓄意遺漏、虛假陳述，或凌駕於內部控制之上，因此未能發現因欺詐而導致之重大錯誤陳述之風險高於未能發現因錯誤而導致重大錯誤陳述的風險。</w:t>
      </w:r>
    </w:p>
    <w:p w14:paraId="1D1F2239" w14:textId="77777777" w:rsidR="00AB64E1" w:rsidRPr="00A300C2" w:rsidRDefault="00AB64E1" w:rsidP="00A300C2">
      <w:pPr>
        <w:rPr>
          <w:rFonts w:cs="微軟正黑體"/>
          <w:color w:val="000000"/>
          <w:spacing w:val="3"/>
          <w:kern w:val="0"/>
          <w:szCs w:val="24"/>
          <w:lang w:val="zh-TW"/>
        </w:rPr>
      </w:pPr>
    </w:p>
    <w:p w14:paraId="4E709BA1"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w:t>
      </w:r>
      <w:r w:rsidRPr="00A300C2">
        <w:rPr>
          <w:rFonts w:cs="微軟正黑體"/>
          <w:color w:val="000000"/>
          <w:spacing w:val="3"/>
          <w:kern w:val="0"/>
          <w:szCs w:val="24"/>
          <w:lang w:val="zh-TW"/>
        </w:rPr>
        <w:tab/>
      </w:r>
      <w:r w:rsidRPr="00A300C2">
        <w:rPr>
          <w:rFonts w:cs="微軟正黑體" w:hint="eastAsia"/>
          <w:color w:val="000000"/>
          <w:spacing w:val="3"/>
          <w:kern w:val="0"/>
          <w:szCs w:val="24"/>
          <w:lang w:val="zh-TW"/>
        </w:rPr>
        <w:t>瞭解與審核相關的內部控制，以設計適當的審核程序，但目的並非對再培訓局內部控制的有效性發表意見。</w:t>
      </w:r>
    </w:p>
    <w:p w14:paraId="510F4ECC" w14:textId="77777777" w:rsidR="00AB64E1" w:rsidRPr="00A300C2" w:rsidRDefault="00AB64E1" w:rsidP="00A300C2">
      <w:pPr>
        <w:rPr>
          <w:rFonts w:cs="微軟正黑體"/>
          <w:color w:val="000000"/>
          <w:spacing w:val="3"/>
          <w:kern w:val="0"/>
          <w:szCs w:val="24"/>
          <w:lang w:val="zh-TW"/>
        </w:rPr>
      </w:pPr>
    </w:p>
    <w:p w14:paraId="534EC3BF"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w:t>
      </w:r>
      <w:r w:rsidRPr="00A300C2">
        <w:rPr>
          <w:rFonts w:cs="微軟正黑體"/>
          <w:color w:val="000000"/>
          <w:spacing w:val="3"/>
          <w:kern w:val="0"/>
          <w:szCs w:val="24"/>
          <w:lang w:val="zh-TW"/>
        </w:rPr>
        <w:tab/>
      </w:r>
      <w:r w:rsidRPr="00A300C2">
        <w:rPr>
          <w:rFonts w:cs="微軟正黑體" w:hint="eastAsia"/>
          <w:color w:val="000000"/>
          <w:spacing w:val="3"/>
          <w:kern w:val="0"/>
          <w:szCs w:val="24"/>
          <w:lang w:val="zh-TW"/>
        </w:rPr>
        <w:t>評價再培訓局委員所採用會計政策的恰當性以及所作出會計估計及相關披露的合理性。</w:t>
      </w:r>
    </w:p>
    <w:p w14:paraId="0FB855D9" w14:textId="77777777" w:rsidR="00AB64E1" w:rsidRPr="00A300C2" w:rsidRDefault="00AB64E1" w:rsidP="00A300C2">
      <w:pPr>
        <w:rPr>
          <w:rFonts w:cs="微軟正黑體"/>
          <w:color w:val="000000"/>
          <w:spacing w:val="3"/>
          <w:kern w:val="0"/>
          <w:szCs w:val="24"/>
          <w:lang w:val="zh-TW"/>
        </w:rPr>
      </w:pPr>
    </w:p>
    <w:p w14:paraId="2DC2290B"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w:t>
      </w:r>
      <w:r w:rsidRPr="00A300C2">
        <w:rPr>
          <w:rFonts w:cs="微軟正黑體"/>
          <w:color w:val="000000"/>
          <w:spacing w:val="3"/>
          <w:kern w:val="0"/>
          <w:szCs w:val="24"/>
          <w:lang w:val="zh-TW"/>
        </w:rPr>
        <w:tab/>
      </w:r>
      <w:r w:rsidRPr="00A300C2">
        <w:rPr>
          <w:rFonts w:cs="微軟正黑體" w:hint="eastAsia"/>
          <w:color w:val="000000"/>
          <w:spacing w:val="3"/>
          <w:kern w:val="0"/>
          <w:szCs w:val="24"/>
          <w:lang w:val="zh-TW"/>
        </w:rPr>
        <w:t>對再培訓局委員採用持續經營會計基礎的恰當性作出結論。根據所獲取的審核憑證，確定是否存在與事項或情況有關的重大不確定性，從而可能導致對再培訓局的持續經營能力產生重大疑慮。如果我們認為存在重大不確定性，則有必要在核數師報告中提請使用者注意財務報表中之相關披露。假若有關披露不足，則我們應當發表非無保留意見。我們的結論是基於核數師報告日期止所取得的審核憑證。然而，未來事項或情況可能導致再培訓局不能持續經營。</w:t>
      </w:r>
    </w:p>
    <w:p w14:paraId="0CAD6237" w14:textId="77777777" w:rsidR="00AB64E1" w:rsidRPr="00A300C2" w:rsidRDefault="00AB64E1" w:rsidP="00A300C2">
      <w:pPr>
        <w:rPr>
          <w:rFonts w:cs="微軟正黑體"/>
          <w:color w:val="000000"/>
          <w:spacing w:val="3"/>
          <w:kern w:val="0"/>
          <w:szCs w:val="24"/>
          <w:lang w:val="zh-TW"/>
        </w:rPr>
      </w:pPr>
    </w:p>
    <w:p w14:paraId="061D6C4F" w14:textId="77777777" w:rsidR="00934DFE"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w:t>
      </w:r>
      <w:r w:rsidRPr="00A300C2">
        <w:rPr>
          <w:rFonts w:cs="微軟正黑體"/>
          <w:color w:val="000000"/>
          <w:spacing w:val="3"/>
          <w:kern w:val="0"/>
          <w:szCs w:val="24"/>
          <w:lang w:val="zh-TW"/>
        </w:rPr>
        <w:tab/>
      </w:r>
      <w:r w:rsidRPr="00A300C2">
        <w:rPr>
          <w:rFonts w:cs="微軟正黑體" w:hint="eastAsia"/>
          <w:color w:val="000000"/>
          <w:spacing w:val="3"/>
          <w:kern w:val="0"/>
          <w:szCs w:val="24"/>
          <w:lang w:val="zh-TW"/>
        </w:rPr>
        <w:t>評價財務報表的整體列報方式、結構及內容，包括披露，以及財務報表是否中肯反映交易及事項</w:t>
      </w:r>
      <w:r w:rsidRPr="00A300C2">
        <w:rPr>
          <w:rFonts w:cs="微軟正黑體" w:hint="eastAsia"/>
          <w:color w:val="000000"/>
          <w:spacing w:val="3"/>
          <w:kern w:val="0"/>
          <w:szCs w:val="24"/>
          <w:lang w:val="zh-CN"/>
        </w:rPr>
        <w:t>。</w:t>
      </w:r>
    </w:p>
    <w:p w14:paraId="04AB712C" w14:textId="77777777" w:rsidR="004E0BE7" w:rsidRPr="00A300C2" w:rsidRDefault="004E0BE7" w:rsidP="00A300C2">
      <w:pPr>
        <w:rPr>
          <w:rFonts w:cs="微軟正黑體"/>
          <w:color w:val="000000"/>
          <w:spacing w:val="3"/>
          <w:kern w:val="0"/>
          <w:szCs w:val="24"/>
          <w:lang w:val="zh-CN"/>
        </w:rPr>
      </w:pPr>
    </w:p>
    <w:p w14:paraId="3E720813" w14:textId="561527F9" w:rsidR="00934DFE"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CN"/>
        </w:rPr>
        <w:t>除</w:t>
      </w:r>
      <w:r w:rsidRPr="00A300C2">
        <w:rPr>
          <w:rFonts w:cs="微軟正黑體" w:hint="eastAsia"/>
          <w:color w:val="000000"/>
          <w:spacing w:val="3"/>
          <w:kern w:val="0"/>
          <w:szCs w:val="24"/>
          <w:lang w:val="zh-TW"/>
        </w:rPr>
        <w:t>其他事項外，我們與再培訓局委員溝通了計劃的審核範圍、時間安排、重大審核發現等，包括我們在審核中識別出內部控制的任何重大缺陷。</w:t>
      </w:r>
    </w:p>
    <w:p w14:paraId="5C5980DF" w14:textId="77777777" w:rsidR="004E0BE7" w:rsidRPr="00A300C2" w:rsidRDefault="004E0BE7" w:rsidP="00A300C2">
      <w:pPr>
        <w:rPr>
          <w:rFonts w:cs="微軟正黑體"/>
          <w:bCs/>
          <w:color w:val="000000"/>
          <w:spacing w:val="3"/>
          <w:kern w:val="0"/>
          <w:szCs w:val="24"/>
          <w:lang w:val="zh-TW"/>
        </w:rPr>
      </w:pPr>
    </w:p>
    <w:p w14:paraId="70BF7B02" w14:textId="77777777" w:rsidR="004E0BE7" w:rsidRPr="00A300C2" w:rsidRDefault="004E0BE7" w:rsidP="00A300C2">
      <w:pPr>
        <w:rPr>
          <w:rFonts w:cs="微軟正黑體"/>
          <w:bCs/>
          <w:color w:val="000000"/>
          <w:spacing w:val="3"/>
          <w:kern w:val="0"/>
          <w:szCs w:val="24"/>
          <w:lang w:val="zh-TW"/>
        </w:rPr>
      </w:pPr>
    </w:p>
    <w:p w14:paraId="10823613" w14:textId="77777777" w:rsidR="004E0BE7" w:rsidRPr="00A300C2" w:rsidRDefault="004E0BE7" w:rsidP="00A300C2">
      <w:pPr>
        <w:rPr>
          <w:rFonts w:cs="微軟正黑體"/>
          <w:bCs/>
          <w:color w:val="000000"/>
          <w:spacing w:val="3"/>
          <w:kern w:val="0"/>
          <w:szCs w:val="24"/>
          <w:lang w:val="zh-TW"/>
        </w:rPr>
      </w:pPr>
    </w:p>
    <w:p w14:paraId="00C27D0B" w14:textId="7CDEF5A2"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t>安永會計師事務所</w:t>
      </w:r>
    </w:p>
    <w:p w14:paraId="4043CE9C"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執業會計師</w:t>
      </w:r>
    </w:p>
    <w:p w14:paraId="045A18AF"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w:t>
      </w:r>
    </w:p>
    <w:p w14:paraId="0F71A0A2" w14:textId="77777777" w:rsidR="00AB64E1" w:rsidRPr="00A300C2" w:rsidRDefault="00AB64E1" w:rsidP="00A300C2">
      <w:pPr>
        <w:rPr>
          <w:rFonts w:cs="微軟正黑體"/>
          <w:color w:val="000000"/>
          <w:spacing w:val="3"/>
          <w:kern w:val="0"/>
          <w:szCs w:val="24"/>
          <w:lang w:val="zh-TW"/>
        </w:rPr>
      </w:pPr>
    </w:p>
    <w:p w14:paraId="11F045BA" w14:textId="77777777" w:rsidR="00934DFE" w:rsidRPr="00A300C2" w:rsidRDefault="00AB64E1" w:rsidP="00A300C2">
      <w:pPr>
        <w:rPr>
          <w:rFonts w:cs="微軟正黑體"/>
          <w:color w:val="000000"/>
          <w:spacing w:val="3"/>
          <w:kern w:val="0"/>
          <w:szCs w:val="24"/>
          <w:lang w:val="zh-TW"/>
        </w:rPr>
      </w:pPr>
      <w:r w:rsidRPr="00A300C2">
        <w:rPr>
          <w:rFonts w:cs="微軟正黑體"/>
          <w:color w:val="000000"/>
          <w:spacing w:val="3"/>
          <w:kern w:val="0"/>
          <w:szCs w:val="24"/>
          <w:lang w:val="zh-TW"/>
        </w:rPr>
        <w:t>2022</w:t>
      </w:r>
      <w:r w:rsidRPr="00A300C2">
        <w:rPr>
          <w:rFonts w:cs="微軟正黑體" w:hint="eastAsia"/>
          <w:color w:val="000000"/>
          <w:spacing w:val="3"/>
          <w:kern w:val="0"/>
          <w:szCs w:val="24"/>
          <w:lang w:val="zh-TW"/>
        </w:rPr>
        <w:t>年</w:t>
      </w:r>
      <w:r w:rsidRPr="00A300C2">
        <w:rPr>
          <w:rFonts w:cs="微軟正黑體"/>
          <w:color w:val="000000"/>
          <w:spacing w:val="3"/>
          <w:kern w:val="0"/>
          <w:szCs w:val="24"/>
          <w:lang w:val="zh-TW"/>
        </w:rPr>
        <w:t>12</w:t>
      </w:r>
      <w:r w:rsidRPr="00A300C2">
        <w:rPr>
          <w:rFonts w:cs="微軟正黑體" w:hint="eastAsia"/>
          <w:color w:val="000000"/>
          <w:spacing w:val="3"/>
          <w:kern w:val="0"/>
          <w:szCs w:val="24"/>
          <w:lang w:val="zh-TW"/>
        </w:rPr>
        <w:t>月</w:t>
      </w:r>
      <w:r w:rsidRPr="00A300C2">
        <w:rPr>
          <w:rFonts w:cs="微軟正黑體"/>
          <w:color w:val="000000"/>
          <w:spacing w:val="3"/>
          <w:kern w:val="0"/>
          <w:szCs w:val="24"/>
          <w:lang w:val="zh-TW"/>
        </w:rPr>
        <w:t>16</w:t>
      </w:r>
      <w:r w:rsidRPr="00A300C2">
        <w:rPr>
          <w:rFonts w:cs="微軟正黑體" w:hint="eastAsia"/>
          <w:color w:val="000000"/>
          <w:spacing w:val="3"/>
          <w:kern w:val="0"/>
          <w:szCs w:val="24"/>
          <w:lang w:val="zh-TW"/>
        </w:rPr>
        <w:t>日</w:t>
      </w:r>
    </w:p>
    <w:p w14:paraId="41FF6D67" w14:textId="1EF7829F" w:rsidR="00AB64E1" w:rsidRPr="00A300C2" w:rsidRDefault="00AB64E1" w:rsidP="00A300C2">
      <w:pPr>
        <w:rPr>
          <w:rFonts w:cs="微軟正黑體"/>
          <w:color w:val="000000"/>
          <w:kern w:val="0"/>
          <w:szCs w:val="24"/>
          <w:lang w:val="zh-TW"/>
        </w:rPr>
      </w:pPr>
      <w:r w:rsidRPr="00A300C2">
        <w:rPr>
          <w:rFonts w:cs="微軟正黑體" w:hint="eastAsia"/>
          <w:bCs/>
          <w:color w:val="000000"/>
          <w:spacing w:val="8"/>
          <w:kern w:val="0"/>
          <w:szCs w:val="24"/>
          <w:lang w:val="zh-TW"/>
        </w:rPr>
        <w:lastRenderedPageBreak/>
        <w:t>收支表</w:t>
      </w:r>
      <w:r w:rsidR="00620B44" w:rsidRPr="00A300C2">
        <w:rPr>
          <w:rFonts w:cs="微軟正黑體"/>
          <w:bCs/>
          <w:color w:val="000000"/>
          <w:spacing w:val="8"/>
          <w:kern w:val="0"/>
          <w:szCs w:val="24"/>
          <w:lang w:val="zh-TW"/>
        </w:rPr>
        <w:tab/>
      </w:r>
      <w:r w:rsidRPr="00A300C2">
        <w:rPr>
          <w:rFonts w:cs="微軟正黑體" w:hint="eastAsia"/>
          <w:color w:val="000000"/>
          <w:kern w:val="0"/>
          <w:szCs w:val="24"/>
          <w:lang w:val="zh-TW"/>
        </w:rPr>
        <w:t>截至</w:t>
      </w:r>
      <w:r w:rsidRPr="00A300C2">
        <w:rPr>
          <w:rFonts w:cs="微軟正黑體"/>
          <w:color w:val="000000"/>
          <w:kern w:val="0"/>
          <w:szCs w:val="24"/>
          <w:lang w:val="zh-TW"/>
        </w:rPr>
        <w:t>2022</w:t>
      </w:r>
      <w:r w:rsidRPr="00A300C2">
        <w:rPr>
          <w:rFonts w:cs="微軟正黑體" w:hint="eastAsia"/>
          <w:color w:val="000000"/>
          <w:kern w:val="0"/>
          <w:szCs w:val="24"/>
          <w:lang w:val="zh-TW"/>
        </w:rPr>
        <w:t>年</w:t>
      </w:r>
      <w:r w:rsidRPr="00A300C2">
        <w:rPr>
          <w:rFonts w:cs="微軟正黑體"/>
          <w:color w:val="000000"/>
          <w:kern w:val="0"/>
          <w:szCs w:val="24"/>
          <w:lang w:val="zh-TW"/>
        </w:rPr>
        <w:t>3</w:t>
      </w:r>
      <w:r w:rsidRPr="00A300C2">
        <w:rPr>
          <w:rFonts w:cs="微軟正黑體" w:hint="eastAsia"/>
          <w:color w:val="000000"/>
          <w:kern w:val="0"/>
          <w:szCs w:val="24"/>
          <w:lang w:val="zh-TW"/>
        </w:rPr>
        <w:t>月</w:t>
      </w:r>
      <w:r w:rsidRPr="00A300C2">
        <w:rPr>
          <w:rFonts w:cs="微軟正黑體"/>
          <w:color w:val="000000"/>
          <w:kern w:val="0"/>
          <w:szCs w:val="24"/>
          <w:lang w:val="zh-TW"/>
        </w:rPr>
        <w:t>31</w:t>
      </w:r>
      <w:r w:rsidRPr="00A300C2">
        <w:rPr>
          <w:rFonts w:cs="微軟正黑體" w:hint="eastAsia"/>
          <w:color w:val="000000"/>
          <w:kern w:val="0"/>
          <w:szCs w:val="24"/>
          <w:lang w:val="zh-TW"/>
        </w:rPr>
        <w:t>日止年度</w:t>
      </w:r>
    </w:p>
    <w:p w14:paraId="7F14E028" w14:textId="77777777" w:rsidR="00AB64E1" w:rsidRPr="00A300C2" w:rsidRDefault="00AB64E1" w:rsidP="00A300C2">
      <w:pPr>
        <w:rPr>
          <w:rFonts w:cs="微軟正黑體"/>
          <w:color w:val="000000"/>
          <w:spacing w:val="3"/>
          <w:kern w:val="0"/>
          <w:szCs w:val="24"/>
          <w:lang w:val="zh-TW"/>
        </w:rPr>
      </w:pPr>
    </w:p>
    <w:tbl>
      <w:tblPr>
        <w:tblW w:w="5000" w:type="pct"/>
        <w:tblCellMar>
          <w:left w:w="0" w:type="dxa"/>
          <w:right w:w="0" w:type="dxa"/>
        </w:tblCellMar>
        <w:tblLook w:val="0000" w:firstRow="0" w:lastRow="0" w:firstColumn="0" w:lastColumn="0" w:noHBand="0" w:noVBand="0"/>
      </w:tblPr>
      <w:tblGrid>
        <w:gridCol w:w="3771"/>
        <w:gridCol w:w="1677"/>
        <w:gridCol w:w="2095"/>
        <w:gridCol w:w="2095"/>
      </w:tblGrid>
      <w:tr w:rsidR="00AB64E1" w:rsidRPr="00A300C2" w14:paraId="70143856" w14:textId="77777777" w:rsidTr="00CF2CEE">
        <w:trPr>
          <w:trHeight w:val="60"/>
        </w:trPr>
        <w:tc>
          <w:tcPr>
            <w:tcW w:w="1956" w:type="pct"/>
            <w:tcMar>
              <w:top w:w="0" w:type="dxa"/>
              <w:left w:w="113" w:type="dxa"/>
              <w:bottom w:w="0" w:type="dxa"/>
              <w:right w:w="0" w:type="dxa"/>
            </w:tcMar>
            <w:vAlign w:val="bottom"/>
          </w:tcPr>
          <w:p w14:paraId="47F96B1B" w14:textId="77777777" w:rsidR="00AB64E1" w:rsidRPr="00A300C2" w:rsidRDefault="00AB64E1" w:rsidP="00A300C2">
            <w:pPr>
              <w:rPr>
                <w:rFonts w:ascii="標楷體 (TT) Regular" w:eastAsia="標楷體 (TT) Regular"/>
                <w:kern w:val="0"/>
                <w:szCs w:val="24"/>
              </w:rPr>
            </w:pPr>
          </w:p>
        </w:tc>
        <w:tc>
          <w:tcPr>
            <w:tcW w:w="870" w:type="pct"/>
            <w:tcMar>
              <w:top w:w="0" w:type="dxa"/>
              <w:left w:w="0" w:type="dxa"/>
              <w:bottom w:w="0" w:type="dxa"/>
              <w:right w:w="0" w:type="dxa"/>
            </w:tcMar>
            <w:vAlign w:val="bottom"/>
          </w:tcPr>
          <w:p w14:paraId="468EB6CA"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6C072C49"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二零二二年</w:t>
            </w:r>
          </w:p>
        </w:tc>
        <w:tc>
          <w:tcPr>
            <w:tcW w:w="1087" w:type="pct"/>
            <w:tcMar>
              <w:top w:w="0" w:type="dxa"/>
              <w:left w:w="0" w:type="dxa"/>
              <w:bottom w:w="0" w:type="dxa"/>
              <w:right w:w="0" w:type="dxa"/>
            </w:tcMar>
            <w:vAlign w:val="bottom"/>
          </w:tcPr>
          <w:p w14:paraId="6A3AE29B" w14:textId="77777777" w:rsidR="00AB64E1" w:rsidRPr="00A300C2" w:rsidRDefault="00AB64E1" w:rsidP="00A300C2">
            <w:pPr>
              <w:rPr>
                <w:rFonts w:eastAsia="標楷體 (TT) Regular" w:cs="Times New Roman"/>
                <w:color w:val="000000"/>
                <w:spacing w:val="-2"/>
                <w:kern w:val="0"/>
                <w:szCs w:val="24"/>
                <w:u w:color="D0121B"/>
              </w:rPr>
            </w:pPr>
            <w:r w:rsidRPr="00A300C2">
              <w:rPr>
                <w:rFonts w:ascii="MHeiHK L+Helvetica Neue 45L" w:eastAsia="MHeiHK L+Helvetica Neue 45L" w:cs="MHeiHK L+Helvetica Neue 45L" w:hint="eastAsia"/>
                <w:bCs/>
                <w:color w:val="000000"/>
                <w:spacing w:val="-2"/>
                <w:kern w:val="0"/>
                <w:szCs w:val="24"/>
                <w:u w:color="D0121B"/>
                <w:lang w:val="zh-TW"/>
              </w:rPr>
              <w:t>二零二一年</w:t>
            </w:r>
          </w:p>
        </w:tc>
      </w:tr>
      <w:tr w:rsidR="00AB64E1" w:rsidRPr="00A300C2" w14:paraId="72B4819B" w14:textId="77777777" w:rsidTr="00CF2CEE">
        <w:trPr>
          <w:trHeight w:val="60"/>
        </w:trPr>
        <w:tc>
          <w:tcPr>
            <w:tcW w:w="1956" w:type="pct"/>
            <w:tcMar>
              <w:top w:w="0" w:type="dxa"/>
              <w:left w:w="113" w:type="dxa"/>
              <w:bottom w:w="0" w:type="dxa"/>
              <w:right w:w="0" w:type="dxa"/>
            </w:tcMar>
            <w:vAlign w:val="bottom"/>
          </w:tcPr>
          <w:p w14:paraId="52C227E3" w14:textId="77777777" w:rsidR="00AB64E1" w:rsidRPr="00A300C2" w:rsidRDefault="00AB64E1" w:rsidP="00A300C2">
            <w:pPr>
              <w:rPr>
                <w:rFonts w:ascii="標楷體 (TT) Regular" w:eastAsia="標楷體 (TT) Regular"/>
                <w:kern w:val="0"/>
                <w:szCs w:val="24"/>
              </w:rPr>
            </w:pPr>
          </w:p>
        </w:tc>
        <w:tc>
          <w:tcPr>
            <w:tcW w:w="870" w:type="pct"/>
            <w:tcMar>
              <w:top w:w="0" w:type="dxa"/>
              <w:left w:w="0" w:type="dxa"/>
              <w:bottom w:w="0" w:type="dxa"/>
              <w:right w:w="0" w:type="dxa"/>
            </w:tcMar>
            <w:vAlign w:val="bottom"/>
          </w:tcPr>
          <w:p w14:paraId="7D8117FD"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附註</w:t>
            </w:r>
          </w:p>
        </w:tc>
        <w:tc>
          <w:tcPr>
            <w:tcW w:w="1087" w:type="pct"/>
            <w:tcMar>
              <w:top w:w="0" w:type="dxa"/>
              <w:left w:w="0" w:type="dxa"/>
              <w:bottom w:w="0" w:type="dxa"/>
              <w:right w:w="0" w:type="dxa"/>
            </w:tcMar>
            <w:vAlign w:val="bottom"/>
          </w:tcPr>
          <w:p w14:paraId="5C822DA9"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港元</w:t>
            </w:r>
          </w:p>
        </w:tc>
        <w:tc>
          <w:tcPr>
            <w:tcW w:w="1087" w:type="pct"/>
            <w:tcMar>
              <w:top w:w="0" w:type="dxa"/>
              <w:left w:w="0" w:type="dxa"/>
              <w:bottom w:w="0" w:type="dxa"/>
              <w:right w:w="0" w:type="dxa"/>
            </w:tcMar>
            <w:vAlign w:val="bottom"/>
          </w:tcPr>
          <w:p w14:paraId="091E83D7" w14:textId="77777777" w:rsidR="00AB64E1" w:rsidRPr="00A300C2" w:rsidRDefault="00AB64E1" w:rsidP="00A300C2">
            <w:pPr>
              <w:rPr>
                <w:rFonts w:eastAsia="標楷體 (TT) Regular" w:cs="Times New Roman"/>
                <w:color w:val="000000"/>
                <w:spacing w:val="-2"/>
                <w:kern w:val="0"/>
                <w:szCs w:val="24"/>
                <w:u w:color="D0121B"/>
              </w:rPr>
            </w:pPr>
            <w:r w:rsidRPr="00A300C2">
              <w:rPr>
                <w:rFonts w:ascii="MHeiHK L+Helvetica Neue 45L" w:eastAsia="MHeiHK L+Helvetica Neue 45L" w:cs="MHeiHK L+Helvetica Neue 45L" w:hint="eastAsia"/>
                <w:bCs/>
                <w:color w:val="000000"/>
                <w:spacing w:val="-2"/>
                <w:kern w:val="0"/>
                <w:szCs w:val="24"/>
                <w:u w:color="D0121B"/>
                <w:lang w:val="zh-TW"/>
              </w:rPr>
              <w:t>港元</w:t>
            </w:r>
          </w:p>
        </w:tc>
      </w:tr>
      <w:tr w:rsidR="00AB64E1" w:rsidRPr="00A300C2" w14:paraId="0ABF2F5E" w14:textId="77777777" w:rsidTr="00CF2CEE">
        <w:trPr>
          <w:trHeight w:val="60"/>
        </w:trPr>
        <w:tc>
          <w:tcPr>
            <w:tcW w:w="1956" w:type="pct"/>
            <w:tcMar>
              <w:top w:w="0" w:type="dxa"/>
              <w:left w:w="113" w:type="dxa"/>
              <w:bottom w:w="0" w:type="dxa"/>
              <w:right w:w="0" w:type="dxa"/>
            </w:tcMar>
          </w:tcPr>
          <w:p w14:paraId="11DD017C"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收入</w:t>
            </w:r>
          </w:p>
        </w:tc>
        <w:tc>
          <w:tcPr>
            <w:tcW w:w="870" w:type="pct"/>
            <w:tcMar>
              <w:top w:w="0" w:type="dxa"/>
              <w:left w:w="0" w:type="dxa"/>
              <w:bottom w:w="0" w:type="dxa"/>
              <w:right w:w="0" w:type="dxa"/>
            </w:tcMar>
            <w:vAlign w:val="bottom"/>
          </w:tcPr>
          <w:p w14:paraId="668EB45B"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0BA9FDC0"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13785770" w14:textId="77777777" w:rsidR="00AB64E1" w:rsidRPr="00A300C2" w:rsidRDefault="00AB64E1" w:rsidP="00A300C2">
            <w:pPr>
              <w:rPr>
                <w:rFonts w:ascii="標楷體 (TT) Regular" w:eastAsia="標楷體 (TT) Regular"/>
                <w:kern w:val="0"/>
                <w:szCs w:val="24"/>
              </w:rPr>
            </w:pPr>
          </w:p>
        </w:tc>
      </w:tr>
      <w:tr w:rsidR="00AB64E1" w:rsidRPr="00A300C2" w14:paraId="66D9A9AA" w14:textId="77777777" w:rsidTr="00CF2CEE">
        <w:trPr>
          <w:trHeight w:val="60"/>
        </w:trPr>
        <w:tc>
          <w:tcPr>
            <w:tcW w:w="1956" w:type="pct"/>
            <w:tcMar>
              <w:top w:w="0" w:type="dxa"/>
              <w:left w:w="113" w:type="dxa"/>
              <w:bottom w:w="0" w:type="dxa"/>
              <w:right w:w="0" w:type="dxa"/>
            </w:tcMar>
          </w:tcPr>
          <w:p w14:paraId="6388EE28"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徵款收入</w:t>
            </w:r>
          </w:p>
        </w:tc>
        <w:tc>
          <w:tcPr>
            <w:tcW w:w="870" w:type="pct"/>
            <w:tcMar>
              <w:top w:w="0" w:type="dxa"/>
              <w:left w:w="0" w:type="dxa"/>
              <w:bottom w:w="0" w:type="dxa"/>
              <w:right w:w="0" w:type="dxa"/>
            </w:tcMar>
            <w:vAlign w:val="bottom"/>
          </w:tcPr>
          <w:p w14:paraId="1725598A"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0EE8B0EB"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30,516,466</w:t>
            </w:r>
          </w:p>
        </w:tc>
        <w:tc>
          <w:tcPr>
            <w:tcW w:w="1087" w:type="pct"/>
            <w:tcMar>
              <w:top w:w="0" w:type="dxa"/>
              <w:left w:w="0" w:type="dxa"/>
              <w:bottom w:w="0" w:type="dxa"/>
              <w:right w:w="0" w:type="dxa"/>
            </w:tcMar>
            <w:vAlign w:val="bottom"/>
          </w:tcPr>
          <w:p w14:paraId="0FD7DA2D"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29,048,000</w:t>
            </w:r>
          </w:p>
        </w:tc>
      </w:tr>
      <w:tr w:rsidR="00AB64E1" w:rsidRPr="00A300C2" w14:paraId="64B9F60C" w14:textId="77777777" w:rsidTr="00CF2CEE">
        <w:trPr>
          <w:trHeight w:val="60"/>
        </w:trPr>
        <w:tc>
          <w:tcPr>
            <w:tcW w:w="1956" w:type="pct"/>
            <w:tcMar>
              <w:top w:w="0" w:type="dxa"/>
              <w:left w:w="113" w:type="dxa"/>
              <w:bottom w:w="0" w:type="dxa"/>
              <w:right w:w="0" w:type="dxa"/>
            </w:tcMar>
          </w:tcPr>
          <w:p w14:paraId="474EDD3D"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利息收入</w:t>
            </w:r>
          </w:p>
        </w:tc>
        <w:tc>
          <w:tcPr>
            <w:tcW w:w="870" w:type="pct"/>
            <w:tcMar>
              <w:top w:w="0" w:type="dxa"/>
              <w:left w:w="0" w:type="dxa"/>
              <w:bottom w:w="0" w:type="dxa"/>
              <w:right w:w="0" w:type="dxa"/>
            </w:tcMar>
            <w:vAlign w:val="bottom"/>
          </w:tcPr>
          <w:p w14:paraId="378A3804"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4C93B689"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575,933,956</w:t>
            </w:r>
          </w:p>
        </w:tc>
        <w:tc>
          <w:tcPr>
            <w:tcW w:w="1087" w:type="pct"/>
            <w:tcMar>
              <w:top w:w="0" w:type="dxa"/>
              <w:left w:w="0" w:type="dxa"/>
              <w:bottom w:w="0" w:type="dxa"/>
              <w:right w:w="0" w:type="dxa"/>
            </w:tcMar>
            <w:vAlign w:val="bottom"/>
          </w:tcPr>
          <w:p w14:paraId="59CE91BD"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489,615,569</w:t>
            </w:r>
          </w:p>
        </w:tc>
      </w:tr>
      <w:tr w:rsidR="00AB64E1" w:rsidRPr="00A300C2" w14:paraId="2E55E3DC" w14:textId="77777777" w:rsidTr="00CF2CEE">
        <w:trPr>
          <w:trHeight w:val="60"/>
        </w:trPr>
        <w:tc>
          <w:tcPr>
            <w:tcW w:w="1956" w:type="pct"/>
            <w:tcMar>
              <w:top w:w="0" w:type="dxa"/>
              <w:left w:w="113" w:type="dxa"/>
              <w:bottom w:w="0" w:type="dxa"/>
              <w:right w:w="0" w:type="dxa"/>
            </w:tcMar>
          </w:tcPr>
          <w:p w14:paraId="4D2103E6"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課程學費收入</w:t>
            </w:r>
          </w:p>
        </w:tc>
        <w:tc>
          <w:tcPr>
            <w:tcW w:w="870" w:type="pct"/>
            <w:tcMar>
              <w:top w:w="0" w:type="dxa"/>
              <w:left w:w="0" w:type="dxa"/>
              <w:bottom w:w="0" w:type="dxa"/>
              <w:right w:w="0" w:type="dxa"/>
            </w:tcMar>
            <w:vAlign w:val="bottom"/>
          </w:tcPr>
          <w:p w14:paraId="069F6AB8"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4</w:t>
            </w:r>
          </w:p>
        </w:tc>
        <w:tc>
          <w:tcPr>
            <w:tcW w:w="1087" w:type="pct"/>
            <w:tcMar>
              <w:top w:w="0" w:type="dxa"/>
              <w:left w:w="0" w:type="dxa"/>
              <w:bottom w:w="0" w:type="dxa"/>
              <w:right w:w="0" w:type="dxa"/>
            </w:tcMar>
            <w:vAlign w:val="bottom"/>
          </w:tcPr>
          <w:p w14:paraId="2CCDD85B"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3,324,409</w:t>
            </w:r>
          </w:p>
        </w:tc>
        <w:tc>
          <w:tcPr>
            <w:tcW w:w="1087" w:type="pct"/>
            <w:tcMar>
              <w:top w:w="0" w:type="dxa"/>
              <w:left w:w="0" w:type="dxa"/>
              <w:bottom w:w="0" w:type="dxa"/>
              <w:right w:w="0" w:type="dxa"/>
            </w:tcMar>
            <w:vAlign w:val="bottom"/>
          </w:tcPr>
          <w:p w14:paraId="6FF1E7C8"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3,098,268</w:t>
            </w:r>
          </w:p>
        </w:tc>
      </w:tr>
      <w:tr w:rsidR="00AB64E1" w:rsidRPr="00A300C2" w14:paraId="18612EEB" w14:textId="77777777" w:rsidTr="00CF2CEE">
        <w:trPr>
          <w:trHeight w:val="60"/>
        </w:trPr>
        <w:tc>
          <w:tcPr>
            <w:tcW w:w="1956" w:type="pct"/>
            <w:tcMar>
              <w:top w:w="0" w:type="dxa"/>
              <w:left w:w="113" w:type="dxa"/>
              <w:bottom w:w="0" w:type="dxa"/>
              <w:right w:w="0" w:type="dxa"/>
            </w:tcMar>
          </w:tcPr>
          <w:p w14:paraId="301340AC"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其他收入</w:t>
            </w:r>
          </w:p>
        </w:tc>
        <w:tc>
          <w:tcPr>
            <w:tcW w:w="870" w:type="pct"/>
            <w:tcMar>
              <w:top w:w="0" w:type="dxa"/>
              <w:left w:w="0" w:type="dxa"/>
              <w:bottom w:w="0" w:type="dxa"/>
              <w:right w:w="0" w:type="dxa"/>
            </w:tcMar>
            <w:vAlign w:val="bottom"/>
          </w:tcPr>
          <w:p w14:paraId="6DA4C07A"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4</w:t>
            </w:r>
          </w:p>
        </w:tc>
        <w:tc>
          <w:tcPr>
            <w:tcW w:w="1087" w:type="pct"/>
            <w:tcMar>
              <w:top w:w="0" w:type="dxa"/>
              <w:left w:w="0" w:type="dxa"/>
              <w:bottom w:w="0" w:type="dxa"/>
              <w:right w:w="0" w:type="dxa"/>
            </w:tcMar>
            <w:vAlign w:val="bottom"/>
          </w:tcPr>
          <w:p w14:paraId="6478F8C9"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2,781,595</w:t>
            </w:r>
          </w:p>
        </w:tc>
        <w:tc>
          <w:tcPr>
            <w:tcW w:w="1087" w:type="pct"/>
            <w:tcMar>
              <w:top w:w="0" w:type="dxa"/>
              <w:left w:w="0" w:type="dxa"/>
              <w:bottom w:w="0" w:type="dxa"/>
              <w:right w:w="0" w:type="dxa"/>
            </w:tcMar>
            <w:vAlign w:val="bottom"/>
          </w:tcPr>
          <w:p w14:paraId="0FED2997"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4,412,322</w:t>
            </w:r>
          </w:p>
        </w:tc>
      </w:tr>
      <w:tr w:rsidR="00AB64E1" w:rsidRPr="00A300C2" w14:paraId="12B820B4" w14:textId="77777777" w:rsidTr="00CF2CEE">
        <w:trPr>
          <w:trHeight w:val="60"/>
        </w:trPr>
        <w:tc>
          <w:tcPr>
            <w:tcW w:w="1956" w:type="pct"/>
            <w:tcMar>
              <w:top w:w="0" w:type="dxa"/>
              <w:left w:w="0" w:type="dxa"/>
              <w:bottom w:w="0" w:type="dxa"/>
              <w:right w:w="0" w:type="dxa"/>
            </w:tcMar>
          </w:tcPr>
          <w:p w14:paraId="6351B586"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870" w:type="pct"/>
            <w:tcMar>
              <w:top w:w="0" w:type="dxa"/>
              <w:left w:w="0" w:type="dxa"/>
              <w:bottom w:w="0" w:type="dxa"/>
              <w:right w:w="0" w:type="dxa"/>
            </w:tcMar>
            <w:vAlign w:val="bottom"/>
          </w:tcPr>
          <w:p w14:paraId="50ADD2CF"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1087" w:type="pct"/>
            <w:tcMar>
              <w:top w:w="0" w:type="dxa"/>
              <w:left w:w="0" w:type="dxa"/>
              <w:bottom w:w="0" w:type="dxa"/>
              <w:right w:w="0" w:type="dxa"/>
            </w:tcMar>
            <w:vAlign w:val="bottom"/>
          </w:tcPr>
          <w:p w14:paraId="377D3614"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087" w:type="pct"/>
            <w:tcMar>
              <w:top w:w="0" w:type="dxa"/>
              <w:left w:w="0" w:type="dxa"/>
              <w:bottom w:w="0" w:type="dxa"/>
              <w:right w:w="0" w:type="dxa"/>
            </w:tcMar>
            <w:vAlign w:val="bottom"/>
          </w:tcPr>
          <w:p w14:paraId="59905FCD"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2A8629D9" w14:textId="77777777" w:rsidTr="00CF2CEE">
        <w:trPr>
          <w:trHeight w:val="60"/>
        </w:trPr>
        <w:tc>
          <w:tcPr>
            <w:tcW w:w="1956" w:type="pct"/>
            <w:tcMar>
              <w:top w:w="0" w:type="dxa"/>
              <w:left w:w="113" w:type="dxa"/>
              <w:bottom w:w="0" w:type="dxa"/>
              <w:right w:w="0" w:type="dxa"/>
            </w:tcMar>
          </w:tcPr>
          <w:p w14:paraId="3CCB5C14" w14:textId="77777777" w:rsidR="00AB64E1" w:rsidRPr="00A300C2" w:rsidRDefault="00AB64E1" w:rsidP="00A300C2">
            <w:pPr>
              <w:rPr>
                <w:rFonts w:ascii="標楷體 (TT) Regular" w:eastAsia="標楷體 (TT) Regular"/>
                <w:kern w:val="0"/>
                <w:szCs w:val="24"/>
              </w:rPr>
            </w:pPr>
          </w:p>
        </w:tc>
        <w:tc>
          <w:tcPr>
            <w:tcW w:w="870" w:type="pct"/>
            <w:tcMar>
              <w:top w:w="0" w:type="dxa"/>
              <w:left w:w="0" w:type="dxa"/>
              <w:bottom w:w="0" w:type="dxa"/>
              <w:right w:w="0" w:type="dxa"/>
            </w:tcMar>
            <w:vAlign w:val="bottom"/>
          </w:tcPr>
          <w:p w14:paraId="60983811"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4AABC4FC"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612,556,426</w:t>
            </w:r>
          </w:p>
        </w:tc>
        <w:tc>
          <w:tcPr>
            <w:tcW w:w="1087" w:type="pct"/>
            <w:tcMar>
              <w:top w:w="0" w:type="dxa"/>
              <w:left w:w="0" w:type="dxa"/>
              <w:bottom w:w="0" w:type="dxa"/>
              <w:right w:w="0" w:type="dxa"/>
            </w:tcMar>
            <w:vAlign w:val="bottom"/>
          </w:tcPr>
          <w:p w14:paraId="3AB0C519"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526,174,159</w:t>
            </w:r>
          </w:p>
        </w:tc>
      </w:tr>
      <w:tr w:rsidR="00AB64E1" w:rsidRPr="00A300C2" w14:paraId="645BD195" w14:textId="77777777" w:rsidTr="00CF2CEE">
        <w:trPr>
          <w:trHeight w:val="60"/>
        </w:trPr>
        <w:tc>
          <w:tcPr>
            <w:tcW w:w="1956" w:type="pct"/>
            <w:tcMar>
              <w:top w:w="0" w:type="dxa"/>
              <w:left w:w="0" w:type="dxa"/>
              <w:bottom w:w="0" w:type="dxa"/>
              <w:right w:w="0" w:type="dxa"/>
            </w:tcMar>
          </w:tcPr>
          <w:p w14:paraId="78003488"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870" w:type="pct"/>
            <w:tcMar>
              <w:top w:w="0" w:type="dxa"/>
              <w:left w:w="0" w:type="dxa"/>
              <w:bottom w:w="0" w:type="dxa"/>
              <w:right w:w="0" w:type="dxa"/>
            </w:tcMar>
            <w:vAlign w:val="bottom"/>
          </w:tcPr>
          <w:p w14:paraId="3AEC4948"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1087" w:type="pct"/>
            <w:tcMar>
              <w:top w:w="0" w:type="dxa"/>
              <w:left w:w="0" w:type="dxa"/>
              <w:bottom w:w="0" w:type="dxa"/>
              <w:right w:w="0" w:type="dxa"/>
            </w:tcMar>
            <w:vAlign w:val="bottom"/>
          </w:tcPr>
          <w:p w14:paraId="15C41D02"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087" w:type="pct"/>
            <w:tcMar>
              <w:top w:w="0" w:type="dxa"/>
              <w:left w:w="0" w:type="dxa"/>
              <w:bottom w:w="0" w:type="dxa"/>
              <w:right w:w="0" w:type="dxa"/>
            </w:tcMar>
            <w:vAlign w:val="bottom"/>
          </w:tcPr>
          <w:p w14:paraId="1F99A501"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186227B4" w14:textId="77777777" w:rsidTr="00CF2CEE">
        <w:trPr>
          <w:trHeight w:val="60"/>
        </w:trPr>
        <w:tc>
          <w:tcPr>
            <w:tcW w:w="1956" w:type="pct"/>
            <w:tcMar>
              <w:top w:w="0" w:type="dxa"/>
              <w:left w:w="113" w:type="dxa"/>
              <w:bottom w:w="0" w:type="dxa"/>
              <w:right w:w="0" w:type="dxa"/>
            </w:tcMar>
          </w:tcPr>
          <w:p w14:paraId="31842024"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支出</w:t>
            </w:r>
          </w:p>
        </w:tc>
        <w:tc>
          <w:tcPr>
            <w:tcW w:w="870" w:type="pct"/>
            <w:tcMar>
              <w:top w:w="0" w:type="dxa"/>
              <w:left w:w="0" w:type="dxa"/>
              <w:bottom w:w="0" w:type="dxa"/>
              <w:right w:w="0" w:type="dxa"/>
            </w:tcMar>
            <w:vAlign w:val="bottom"/>
          </w:tcPr>
          <w:p w14:paraId="34D1C4D8"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6E795C0C"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40CD206F" w14:textId="77777777" w:rsidR="00AB64E1" w:rsidRPr="00A300C2" w:rsidRDefault="00AB64E1" w:rsidP="00A300C2">
            <w:pPr>
              <w:rPr>
                <w:rFonts w:ascii="標楷體 (TT) Regular" w:eastAsia="標楷體 (TT) Regular"/>
                <w:kern w:val="0"/>
                <w:szCs w:val="24"/>
              </w:rPr>
            </w:pPr>
          </w:p>
        </w:tc>
      </w:tr>
      <w:tr w:rsidR="00AB64E1" w:rsidRPr="00A300C2" w14:paraId="58EF1F7A" w14:textId="77777777" w:rsidTr="00CF2CEE">
        <w:trPr>
          <w:trHeight w:val="60"/>
        </w:trPr>
        <w:tc>
          <w:tcPr>
            <w:tcW w:w="1956" w:type="pct"/>
            <w:tcMar>
              <w:top w:w="0" w:type="dxa"/>
              <w:left w:w="113" w:type="dxa"/>
              <w:bottom w:w="0" w:type="dxa"/>
              <w:right w:w="0" w:type="dxa"/>
            </w:tcMar>
          </w:tcPr>
          <w:p w14:paraId="0899F504"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津貼</w:t>
            </w:r>
          </w:p>
        </w:tc>
        <w:tc>
          <w:tcPr>
            <w:tcW w:w="870" w:type="pct"/>
            <w:tcMar>
              <w:top w:w="0" w:type="dxa"/>
              <w:left w:w="0" w:type="dxa"/>
              <w:bottom w:w="0" w:type="dxa"/>
              <w:right w:w="0" w:type="dxa"/>
            </w:tcMar>
            <w:vAlign w:val="bottom"/>
          </w:tcPr>
          <w:p w14:paraId="15595F04"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5</w:t>
            </w:r>
          </w:p>
        </w:tc>
        <w:tc>
          <w:tcPr>
            <w:tcW w:w="1087" w:type="pct"/>
            <w:tcMar>
              <w:top w:w="0" w:type="dxa"/>
              <w:left w:w="0" w:type="dxa"/>
              <w:bottom w:w="0" w:type="dxa"/>
              <w:right w:w="0" w:type="dxa"/>
            </w:tcMar>
            <w:vAlign w:val="bottom"/>
          </w:tcPr>
          <w:p w14:paraId="209ED7A6"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( 279,186,633)</w:t>
            </w:r>
          </w:p>
        </w:tc>
        <w:tc>
          <w:tcPr>
            <w:tcW w:w="1087" w:type="pct"/>
            <w:tcMar>
              <w:top w:w="0" w:type="dxa"/>
              <w:left w:w="0" w:type="dxa"/>
              <w:bottom w:w="0" w:type="dxa"/>
              <w:right w:w="0" w:type="dxa"/>
            </w:tcMar>
            <w:vAlign w:val="bottom"/>
          </w:tcPr>
          <w:p w14:paraId="08C3C1D1"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( 165,794,074)</w:t>
            </w:r>
          </w:p>
        </w:tc>
      </w:tr>
      <w:tr w:rsidR="00AB64E1" w:rsidRPr="00A300C2" w14:paraId="51704102" w14:textId="77777777" w:rsidTr="00CF2CEE">
        <w:trPr>
          <w:trHeight w:val="60"/>
        </w:trPr>
        <w:tc>
          <w:tcPr>
            <w:tcW w:w="1956" w:type="pct"/>
            <w:tcMar>
              <w:top w:w="0" w:type="dxa"/>
              <w:left w:w="113" w:type="dxa"/>
              <w:bottom w:w="0" w:type="dxa"/>
              <w:right w:w="0" w:type="dxa"/>
            </w:tcMar>
          </w:tcPr>
          <w:p w14:paraId="68978022"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培訓課程及計劃開支</w:t>
            </w:r>
          </w:p>
        </w:tc>
        <w:tc>
          <w:tcPr>
            <w:tcW w:w="870" w:type="pct"/>
            <w:tcMar>
              <w:top w:w="0" w:type="dxa"/>
              <w:left w:w="0" w:type="dxa"/>
              <w:bottom w:w="0" w:type="dxa"/>
              <w:right w:w="0" w:type="dxa"/>
            </w:tcMar>
            <w:vAlign w:val="bottom"/>
          </w:tcPr>
          <w:p w14:paraId="171B7903"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6</w:t>
            </w:r>
          </w:p>
        </w:tc>
        <w:tc>
          <w:tcPr>
            <w:tcW w:w="1087" w:type="pct"/>
            <w:tcMar>
              <w:top w:w="0" w:type="dxa"/>
              <w:left w:w="0" w:type="dxa"/>
              <w:bottom w:w="0" w:type="dxa"/>
              <w:right w:w="0" w:type="dxa"/>
            </w:tcMar>
            <w:vAlign w:val="bottom"/>
          </w:tcPr>
          <w:p w14:paraId="13FE27B5"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(1,190,440,309)</w:t>
            </w:r>
          </w:p>
        </w:tc>
        <w:tc>
          <w:tcPr>
            <w:tcW w:w="1087" w:type="pct"/>
            <w:tcMar>
              <w:top w:w="0" w:type="dxa"/>
              <w:left w:w="0" w:type="dxa"/>
              <w:bottom w:w="0" w:type="dxa"/>
              <w:right w:w="0" w:type="dxa"/>
            </w:tcMar>
            <w:vAlign w:val="bottom"/>
          </w:tcPr>
          <w:p w14:paraId="18460666"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( 875,190,276)</w:t>
            </w:r>
          </w:p>
        </w:tc>
      </w:tr>
      <w:tr w:rsidR="00AB64E1" w:rsidRPr="00A300C2" w14:paraId="69B59CD7" w14:textId="77777777" w:rsidTr="00CF2CEE">
        <w:trPr>
          <w:trHeight w:val="60"/>
        </w:trPr>
        <w:tc>
          <w:tcPr>
            <w:tcW w:w="1956" w:type="pct"/>
            <w:tcMar>
              <w:top w:w="0" w:type="dxa"/>
              <w:left w:w="113" w:type="dxa"/>
              <w:bottom w:w="0" w:type="dxa"/>
              <w:right w:w="0" w:type="dxa"/>
            </w:tcMar>
          </w:tcPr>
          <w:p w14:paraId="5A7ACE47"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向入境事務處繳交徵款行政費</w:t>
            </w:r>
          </w:p>
        </w:tc>
        <w:tc>
          <w:tcPr>
            <w:tcW w:w="870" w:type="pct"/>
            <w:tcMar>
              <w:top w:w="0" w:type="dxa"/>
              <w:left w:w="0" w:type="dxa"/>
              <w:bottom w:w="0" w:type="dxa"/>
              <w:right w:w="0" w:type="dxa"/>
            </w:tcMar>
            <w:vAlign w:val="bottom"/>
          </w:tcPr>
          <w:p w14:paraId="344870DB"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5A1E4D16"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( 871,920)</w:t>
            </w:r>
          </w:p>
        </w:tc>
        <w:tc>
          <w:tcPr>
            <w:tcW w:w="1087" w:type="pct"/>
            <w:tcMar>
              <w:top w:w="0" w:type="dxa"/>
              <w:left w:w="0" w:type="dxa"/>
              <w:bottom w:w="0" w:type="dxa"/>
              <w:right w:w="0" w:type="dxa"/>
            </w:tcMar>
            <w:vAlign w:val="bottom"/>
          </w:tcPr>
          <w:p w14:paraId="5780226D"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( 869,854)</w:t>
            </w:r>
          </w:p>
        </w:tc>
      </w:tr>
      <w:tr w:rsidR="00AB64E1" w:rsidRPr="00A300C2" w14:paraId="24F02276" w14:textId="77777777" w:rsidTr="00CF2CEE">
        <w:trPr>
          <w:trHeight w:val="60"/>
        </w:trPr>
        <w:tc>
          <w:tcPr>
            <w:tcW w:w="1956" w:type="pct"/>
            <w:tcMar>
              <w:top w:w="0" w:type="dxa"/>
              <w:left w:w="113" w:type="dxa"/>
              <w:bottom w:w="0" w:type="dxa"/>
              <w:right w:w="0" w:type="dxa"/>
            </w:tcMar>
          </w:tcPr>
          <w:p w14:paraId="774EDDDC"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行政開支</w:t>
            </w:r>
          </w:p>
        </w:tc>
        <w:tc>
          <w:tcPr>
            <w:tcW w:w="870" w:type="pct"/>
            <w:tcMar>
              <w:top w:w="0" w:type="dxa"/>
              <w:left w:w="0" w:type="dxa"/>
              <w:bottom w:w="0" w:type="dxa"/>
              <w:right w:w="0" w:type="dxa"/>
            </w:tcMar>
            <w:vAlign w:val="bottom"/>
          </w:tcPr>
          <w:p w14:paraId="27A2477F"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179D8F4F"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( 116,480,946)</w:t>
            </w:r>
          </w:p>
        </w:tc>
        <w:tc>
          <w:tcPr>
            <w:tcW w:w="1087" w:type="pct"/>
            <w:tcMar>
              <w:top w:w="0" w:type="dxa"/>
              <w:left w:w="0" w:type="dxa"/>
              <w:bottom w:w="0" w:type="dxa"/>
              <w:right w:w="0" w:type="dxa"/>
            </w:tcMar>
            <w:vAlign w:val="bottom"/>
          </w:tcPr>
          <w:p w14:paraId="128F77B5"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( 112,316,217)</w:t>
            </w:r>
          </w:p>
        </w:tc>
      </w:tr>
      <w:tr w:rsidR="00AB64E1" w:rsidRPr="00A300C2" w14:paraId="5D01065D" w14:textId="77777777" w:rsidTr="00CF2CEE">
        <w:trPr>
          <w:trHeight w:val="60"/>
        </w:trPr>
        <w:tc>
          <w:tcPr>
            <w:tcW w:w="1956" w:type="pct"/>
            <w:tcMar>
              <w:top w:w="0" w:type="dxa"/>
              <w:left w:w="113" w:type="dxa"/>
              <w:bottom w:w="0" w:type="dxa"/>
              <w:right w:w="0" w:type="dxa"/>
            </w:tcMar>
          </w:tcPr>
          <w:p w14:paraId="2B66DC30"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財務費用</w:t>
            </w:r>
          </w:p>
        </w:tc>
        <w:tc>
          <w:tcPr>
            <w:tcW w:w="870" w:type="pct"/>
            <w:tcMar>
              <w:top w:w="0" w:type="dxa"/>
              <w:left w:w="0" w:type="dxa"/>
              <w:bottom w:w="0" w:type="dxa"/>
              <w:right w:w="0" w:type="dxa"/>
            </w:tcMar>
            <w:vAlign w:val="bottom"/>
          </w:tcPr>
          <w:p w14:paraId="2419F6AE"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7</w:t>
            </w:r>
          </w:p>
        </w:tc>
        <w:tc>
          <w:tcPr>
            <w:tcW w:w="1087" w:type="pct"/>
            <w:tcMar>
              <w:top w:w="0" w:type="dxa"/>
              <w:left w:w="0" w:type="dxa"/>
              <w:bottom w:w="0" w:type="dxa"/>
              <w:right w:w="0" w:type="dxa"/>
            </w:tcMar>
            <w:vAlign w:val="bottom"/>
          </w:tcPr>
          <w:p w14:paraId="13193181"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( 224,486)</w:t>
            </w:r>
          </w:p>
        </w:tc>
        <w:tc>
          <w:tcPr>
            <w:tcW w:w="1087" w:type="pct"/>
            <w:tcMar>
              <w:top w:w="0" w:type="dxa"/>
              <w:left w:w="0" w:type="dxa"/>
              <w:bottom w:w="0" w:type="dxa"/>
              <w:right w:w="0" w:type="dxa"/>
            </w:tcMar>
            <w:vAlign w:val="bottom"/>
          </w:tcPr>
          <w:p w14:paraId="488CCF7F"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( 125,469)</w:t>
            </w:r>
          </w:p>
        </w:tc>
      </w:tr>
      <w:tr w:rsidR="00AB64E1" w:rsidRPr="00A300C2" w14:paraId="58CB01B1" w14:textId="77777777" w:rsidTr="00CF2CEE">
        <w:trPr>
          <w:trHeight w:val="60"/>
        </w:trPr>
        <w:tc>
          <w:tcPr>
            <w:tcW w:w="1956" w:type="pct"/>
            <w:tcMar>
              <w:top w:w="0" w:type="dxa"/>
              <w:left w:w="0" w:type="dxa"/>
              <w:bottom w:w="0" w:type="dxa"/>
              <w:right w:w="0" w:type="dxa"/>
            </w:tcMar>
          </w:tcPr>
          <w:p w14:paraId="0B5E05B7"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870" w:type="pct"/>
            <w:tcMar>
              <w:top w:w="0" w:type="dxa"/>
              <w:left w:w="0" w:type="dxa"/>
              <w:bottom w:w="0" w:type="dxa"/>
              <w:right w:w="0" w:type="dxa"/>
            </w:tcMar>
            <w:vAlign w:val="bottom"/>
          </w:tcPr>
          <w:p w14:paraId="310DEE7C"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1087" w:type="pct"/>
            <w:tcMar>
              <w:top w:w="0" w:type="dxa"/>
              <w:left w:w="0" w:type="dxa"/>
              <w:bottom w:w="0" w:type="dxa"/>
              <w:right w:w="0" w:type="dxa"/>
            </w:tcMar>
            <w:vAlign w:val="bottom"/>
          </w:tcPr>
          <w:p w14:paraId="7E82DCF1"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087" w:type="pct"/>
            <w:tcMar>
              <w:top w:w="0" w:type="dxa"/>
              <w:left w:w="0" w:type="dxa"/>
              <w:bottom w:w="0" w:type="dxa"/>
              <w:right w:w="0" w:type="dxa"/>
            </w:tcMar>
            <w:vAlign w:val="bottom"/>
          </w:tcPr>
          <w:p w14:paraId="7D62F7D8"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3A7F1254" w14:textId="77777777" w:rsidTr="00CF2CEE">
        <w:trPr>
          <w:trHeight w:val="60"/>
        </w:trPr>
        <w:tc>
          <w:tcPr>
            <w:tcW w:w="1956" w:type="pct"/>
            <w:tcMar>
              <w:top w:w="0" w:type="dxa"/>
              <w:left w:w="0" w:type="dxa"/>
              <w:bottom w:w="0" w:type="dxa"/>
              <w:right w:w="0" w:type="dxa"/>
            </w:tcMar>
          </w:tcPr>
          <w:p w14:paraId="7F0CD69D" w14:textId="77777777" w:rsidR="00AB64E1" w:rsidRPr="00A300C2" w:rsidRDefault="00AB64E1" w:rsidP="00A300C2">
            <w:pPr>
              <w:rPr>
                <w:rFonts w:ascii="標楷體 (TT) Regular" w:eastAsia="標楷體 (TT) Regular"/>
                <w:kern w:val="0"/>
                <w:szCs w:val="24"/>
              </w:rPr>
            </w:pPr>
          </w:p>
        </w:tc>
        <w:tc>
          <w:tcPr>
            <w:tcW w:w="870" w:type="pct"/>
            <w:tcMar>
              <w:top w:w="0" w:type="dxa"/>
              <w:left w:w="0" w:type="dxa"/>
              <w:bottom w:w="0" w:type="dxa"/>
              <w:right w:w="0" w:type="dxa"/>
            </w:tcMar>
            <w:vAlign w:val="bottom"/>
          </w:tcPr>
          <w:p w14:paraId="2A9233C8"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45D9451D"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(1,587,204,294)</w:t>
            </w:r>
          </w:p>
        </w:tc>
        <w:tc>
          <w:tcPr>
            <w:tcW w:w="1087" w:type="pct"/>
            <w:tcMar>
              <w:top w:w="0" w:type="dxa"/>
              <w:left w:w="0" w:type="dxa"/>
              <w:bottom w:w="0" w:type="dxa"/>
              <w:right w:w="0" w:type="dxa"/>
            </w:tcMar>
            <w:vAlign w:val="bottom"/>
          </w:tcPr>
          <w:p w14:paraId="3B3D51FC"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(1,154,295,890)</w:t>
            </w:r>
          </w:p>
        </w:tc>
      </w:tr>
      <w:tr w:rsidR="00AB64E1" w:rsidRPr="00A300C2" w14:paraId="7D3AFABC" w14:textId="77777777" w:rsidTr="00CF2CEE">
        <w:trPr>
          <w:trHeight w:val="60"/>
        </w:trPr>
        <w:tc>
          <w:tcPr>
            <w:tcW w:w="1956" w:type="pct"/>
            <w:tcMar>
              <w:top w:w="0" w:type="dxa"/>
              <w:left w:w="0" w:type="dxa"/>
              <w:bottom w:w="0" w:type="dxa"/>
              <w:right w:w="0" w:type="dxa"/>
            </w:tcMar>
          </w:tcPr>
          <w:p w14:paraId="37EEFBEE"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870" w:type="pct"/>
            <w:tcMar>
              <w:top w:w="0" w:type="dxa"/>
              <w:left w:w="0" w:type="dxa"/>
              <w:bottom w:w="0" w:type="dxa"/>
              <w:right w:w="0" w:type="dxa"/>
            </w:tcMar>
            <w:vAlign w:val="bottom"/>
          </w:tcPr>
          <w:p w14:paraId="6643A403"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1087" w:type="pct"/>
            <w:tcMar>
              <w:top w:w="0" w:type="dxa"/>
              <w:left w:w="0" w:type="dxa"/>
              <w:bottom w:w="0" w:type="dxa"/>
              <w:right w:w="0" w:type="dxa"/>
            </w:tcMar>
            <w:vAlign w:val="bottom"/>
          </w:tcPr>
          <w:p w14:paraId="4BF7FD07"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087" w:type="pct"/>
            <w:tcMar>
              <w:top w:w="0" w:type="dxa"/>
              <w:left w:w="0" w:type="dxa"/>
              <w:bottom w:w="0" w:type="dxa"/>
              <w:right w:w="0" w:type="dxa"/>
            </w:tcMar>
            <w:vAlign w:val="bottom"/>
          </w:tcPr>
          <w:p w14:paraId="03B2CBA4"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1FF7710A" w14:textId="77777777" w:rsidTr="00CF2CEE">
        <w:trPr>
          <w:trHeight w:val="60"/>
        </w:trPr>
        <w:tc>
          <w:tcPr>
            <w:tcW w:w="1956" w:type="pct"/>
            <w:tcMar>
              <w:top w:w="0" w:type="dxa"/>
              <w:left w:w="113" w:type="dxa"/>
              <w:bottom w:w="0" w:type="dxa"/>
              <w:right w:w="0" w:type="dxa"/>
            </w:tcMar>
          </w:tcPr>
          <w:p w14:paraId="5AB20C49"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稅前年內虧損</w:t>
            </w:r>
          </w:p>
        </w:tc>
        <w:tc>
          <w:tcPr>
            <w:tcW w:w="870" w:type="pct"/>
            <w:tcMar>
              <w:top w:w="0" w:type="dxa"/>
              <w:left w:w="0" w:type="dxa"/>
              <w:bottom w:w="0" w:type="dxa"/>
              <w:right w:w="0" w:type="dxa"/>
            </w:tcMar>
            <w:vAlign w:val="bottom"/>
          </w:tcPr>
          <w:p w14:paraId="7B8E2E73"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9</w:t>
            </w:r>
          </w:p>
        </w:tc>
        <w:tc>
          <w:tcPr>
            <w:tcW w:w="1087" w:type="pct"/>
            <w:tcMar>
              <w:top w:w="0" w:type="dxa"/>
              <w:left w:w="0" w:type="dxa"/>
              <w:bottom w:w="0" w:type="dxa"/>
              <w:right w:w="0" w:type="dxa"/>
            </w:tcMar>
            <w:vAlign w:val="bottom"/>
          </w:tcPr>
          <w:p w14:paraId="1898DB21"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( 974,647,868)</w:t>
            </w:r>
          </w:p>
        </w:tc>
        <w:tc>
          <w:tcPr>
            <w:tcW w:w="1087" w:type="pct"/>
            <w:tcMar>
              <w:top w:w="0" w:type="dxa"/>
              <w:left w:w="0" w:type="dxa"/>
              <w:bottom w:w="0" w:type="dxa"/>
              <w:right w:w="0" w:type="dxa"/>
            </w:tcMar>
            <w:vAlign w:val="bottom"/>
          </w:tcPr>
          <w:p w14:paraId="3B1B4373"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( 628,121,731)</w:t>
            </w:r>
          </w:p>
        </w:tc>
      </w:tr>
      <w:tr w:rsidR="00AB64E1" w:rsidRPr="00A300C2" w14:paraId="4A24F6E8" w14:textId="77777777" w:rsidTr="00CF2CEE">
        <w:trPr>
          <w:trHeight w:val="60"/>
        </w:trPr>
        <w:tc>
          <w:tcPr>
            <w:tcW w:w="1956" w:type="pct"/>
            <w:tcMar>
              <w:top w:w="0" w:type="dxa"/>
              <w:left w:w="113" w:type="dxa"/>
              <w:bottom w:w="0" w:type="dxa"/>
              <w:right w:w="0" w:type="dxa"/>
            </w:tcMar>
          </w:tcPr>
          <w:p w14:paraId="72B85370"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所得稅</w:t>
            </w:r>
          </w:p>
        </w:tc>
        <w:tc>
          <w:tcPr>
            <w:tcW w:w="870" w:type="pct"/>
            <w:tcMar>
              <w:top w:w="0" w:type="dxa"/>
              <w:left w:w="0" w:type="dxa"/>
              <w:bottom w:w="0" w:type="dxa"/>
              <w:right w:w="0" w:type="dxa"/>
            </w:tcMar>
            <w:vAlign w:val="bottom"/>
          </w:tcPr>
          <w:p w14:paraId="2465E27B"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8</w:t>
            </w:r>
          </w:p>
        </w:tc>
        <w:tc>
          <w:tcPr>
            <w:tcW w:w="1087" w:type="pct"/>
            <w:tcMar>
              <w:top w:w="0" w:type="dxa"/>
              <w:left w:w="0" w:type="dxa"/>
              <w:bottom w:w="0" w:type="dxa"/>
              <w:right w:w="0" w:type="dxa"/>
            </w:tcMar>
            <w:vAlign w:val="bottom"/>
          </w:tcPr>
          <w:p w14:paraId="73AE46A5"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w:t>
            </w:r>
          </w:p>
        </w:tc>
        <w:tc>
          <w:tcPr>
            <w:tcW w:w="1087" w:type="pct"/>
            <w:tcMar>
              <w:top w:w="0" w:type="dxa"/>
              <w:left w:w="0" w:type="dxa"/>
              <w:bottom w:w="0" w:type="dxa"/>
              <w:right w:w="0" w:type="dxa"/>
            </w:tcMar>
            <w:vAlign w:val="bottom"/>
          </w:tcPr>
          <w:p w14:paraId="7FD93075"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w:t>
            </w:r>
          </w:p>
        </w:tc>
      </w:tr>
      <w:tr w:rsidR="00AB64E1" w:rsidRPr="00A300C2" w14:paraId="654BB22F" w14:textId="77777777" w:rsidTr="00CF2CEE">
        <w:trPr>
          <w:trHeight w:val="60"/>
        </w:trPr>
        <w:tc>
          <w:tcPr>
            <w:tcW w:w="1956" w:type="pct"/>
            <w:tcMar>
              <w:top w:w="0" w:type="dxa"/>
              <w:left w:w="0" w:type="dxa"/>
              <w:bottom w:w="0" w:type="dxa"/>
              <w:right w:w="0" w:type="dxa"/>
            </w:tcMar>
          </w:tcPr>
          <w:p w14:paraId="07210C9C"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870" w:type="pct"/>
            <w:tcMar>
              <w:top w:w="0" w:type="dxa"/>
              <w:left w:w="0" w:type="dxa"/>
              <w:bottom w:w="0" w:type="dxa"/>
              <w:right w:w="0" w:type="dxa"/>
            </w:tcMar>
            <w:vAlign w:val="bottom"/>
          </w:tcPr>
          <w:p w14:paraId="19ED667C"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1087" w:type="pct"/>
            <w:tcMar>
              <w:top w:w="0" w:type="dxa"/>
              <w:left w:w="0" w:type="dxa"/>
              <w:bottom w:w="0" w:type="dxa"/>
              <w:right w:w="0" w:type="dxa"/>
            </w:tcMar>
            <w:vAlign w:val="bottom"/>
          </w:tcPr>
          <w:p w14:paraId="43816429"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087" w:type="pct"/>
            <w:tcMar>
              <w:top w:w="0" w:type="dxa"/>
              <w:left w:w="0" w:type="dxa"/>
              <w:bottom w:w="0" w:type="dxa"/>
              <w:right w:w="0" w:type="dxa"/>
            </w:tcMar>
            <w:vAlign w:val="bottom"/>
          </w:tcPr>
          <w:p w14:paraId="55EC4CD0"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63649067" w14:textId="77777777" w:rsidTr="00CF2CEE">
        <w:trPr>
          <w:trHeight w:val="60"/>
        </w:trPr>
        <w:tc>
          <w:tcPr>
            <w:tcW w:w="1956" w:type="pct"/>
            <w:tcMar>
              <w:top w:w="0" w:type="dxa"/>
              <w:left w:w="113" w:type="dxa"/>
              <w:bottom w:w="0" w:type="dxa"/>
              <w:right w:w="0" w:type="dxa"/>
            </w:tcMar>
          </w:tcPr>
          <w:p w14:paraId="23FFA11F"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年內虧損</w:t>
            </w:r>
          </w:p>
        </w:tc>
        <w:tc>
          <w:tcPr>
            <w:tcW w:w="870" w:type="pct"/>
            <w:tcMar>
              <w:top w:w="0" w:type="dxa"/>
              <w:left w:w="0" w:type="dxa"/>
              <w:bottom w:w="0" w:type="dxa"/>
              <w:right w:w="0" w:type="dxa"/>
            </w:tcMar>
            <w:vAlign w:val="bottom"/>
          </w:tcPr>
          <w:p w14:paraId="20D4F941"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256B0809"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( 974,647,868)</w:t>
            </w:r>
          </w:p>
        </w:tc>
        <w:tc>
          <w:tcPr>
            <w:tcW w:w="1087" w:type="pct"/>
            <w:tcMar>
              <w:top w:w="0" w:type="dxa"/>
              <w:left w:w="0" w:type="dxa"/>
              <w:bottom w:w="0" w:type="dxa"/>
              <w:right w:w="0" w:type="dxa"/>
            </w:tcMar>
            <w:vAlign w:val="bottom"/>
          </w:tcPr>
          <w:p w14:paraId="161FF772"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( 628,121,731)</w:t>
            </w:r>
          </w:p>
        </w:tc>
      </w:tr>
      <w:tr w:rsidR="00AB64E1" w:rsidRPr="00A300C2" w14:paraId="75F32475" w14:textId="77777777" w:rsidTr="00CF2CEE">
        <w:trPr>
          <w:trHeight w:val="60"/>
        </w:trPr>
        <w:tc>
          <w:tcPr>
            <w:tcW w:w="1956" w:type="pct"/>
            <w:tcMar>
              <w:top w:w="0" w:type="dxa"/>
              <w:left w:w="0" w:type="dxa"/>
              <w:bottom w:w="0" w:type="dxa"/>
              <w:right w:w="0" w:type="dxa"/>
            </w:tcMar>
          </w:tcPr>
          <w:p w14:paraId="24049DE8" w14:textId="77777777" w:rsidR="00AB64E1" w:rsidRPr="00A300C2" w:rsidRDefault="00AB64E1" w:rsidP="00A300C2">
            <w:pPr>
              <w:rPr>
                <w:rFonts w:eastAsia="標楷體 (TT) Regular" w:cs="Times New Roman"/>
                <w:color w:val="000000"/>
                <w:kern w:val="0"/>
                <w:szCs w:val="24"/>
                <w:lang w:val="zh-TW"/>
              </w:rPr>
            </w:pPr>
            <w:r w:rsidRPr="00A300C2">
              <w:rPr>
                <w:rFonts w:cs="微軟正黑體"/>
                <w:bCs/>
                <w:color w:val="000000"/>
                <w:kern w:val="0"/>
                <w:szCs w:val="24"/>
                <w:lang w:val="zh-TW"/>
              </w:rPr>
              <w:t xml:space="preserve"> </w:t>
            </w:r>
          </w:p>
        </w:tc>
        <w:tc>
          <w:tcPr>
            <w:tcW w:w="870" w:type="pct"/>
            <w:tcMar>
              <w:top w:w="0" w:type="dxa"/>
              <w:left w:w="0" w:type="dxa"/>
              <w:bottom w:w="0" w:type="dxa"/>
              <w:right w:w="0" w:type="dxa"/>
            </w:tcMar>
            <w:vAlign w:val="bottom"/>
          </w:tcPr>
          <w:p w14:paraId="602A82A1"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1087" w:type="pct"/>
            <w:tcMar>
              <w:top w:w="0" w:type="dxa"/>
              <w:left w:w="0" w:type="dxa"/>
              <w:bottom w:w="0" w:type="dxa"/>
              <w:right w:w="0" w:type="dxa"/>
            </w:tcMar>
            <w:vAlign w:val="bottom"/>
          </w:tcPr>
          <w:p w14:paraId="59E240EA"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087" w:type="pct"/>
            <w:tcMar>
              <w:top w:w="0" w:type="dxa"/>
              <w:left w:w="0" w:type="dxa"/>
              <w:bottom w:w="0" w:type="dxa"/>
              <w:right w:w="0" w:type="dxa"/>
            </w:tcMar>
            <w:vAlign w:val="bottom"/>
          </w:tcPr>
          <w:p w14:paraId="57E13676"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bl>
    <w:p w14:paraId="49AFAA57" w14:textId="77777777" w:rsidR="00934DFE" w:rsidRPr="00A300C2" w:rsidRDefault="00934DFE" w:rsidP="00A300C2">
      <w:pPr>
        <w:rPr>
          <w:rFonts w:cs="微軟正黑體"/>
          <w:color w:val="000000"/>
          <w:spacing w:val="3"/>
          <w:kern w:val="0"/>
          <w:szCs w:val="24"/>
          <w:lang w:val="zh-TW"/>
        </w:rPr>
      </w:pPr>
    </w:p>
    <w:p w14:paraId="41FBC07A" w14:textId="77777777" w:rsidR="00DE573F" w:rsidRPr="00A300C2" w:rsidRDefault="00DE573F" w:rsidP="00A300C2">
      <w:pPr>
        <w:rPr>
          <w:rFonts w:cs="微軟正黑體"/>
          <w:bCs/>
          <w:color w:val="000000"/>
          <w:spacing w:val="8"/>
          <w:kern w:val="0"/>
          <w:szCs w:val="24"/>
          <w:lang w:val="zh-TW"/>
        </w:rPr>
      </w:pPr>
      <w:r w:rsidRPr="00A300C2">
        <w:rPr>
          <w:rFonts w:cs="微軟正黑體"/>
          <w:bCs/>
          <w:color w:val="000000"/>
          <w:spacing w:val="8"/>
          <w:kern w:val="0"/>
          <w:szCs w:val="24"/>
          <w:lang w:val="zh-TW"/>
        </w:rPr>
        <w:br w:type="page"/>
      </w:r>
    </w:p>
    <w:p w14:paraId="67F39F1E" w14:textId="2499F940" w:rsidR="00AB64E1" w:rsidRPr="00A300C2" w:rsidRDefault="00AB64E1" w:rsidP="00A300C2">
      <w:pPr>
        <w:rPr>
          <w:rFonts w:eastAsia="標楷體 (TT) Regular" w:cs="Times New Roman"/>
          <w:color w:val="000000"/>
          <w:kern w:val="0"/>
          <w:szCs w:val="24"/>
          <w:lang w:val="zh-TW"/>
        </w:rPr>
      </w:pPr>
      <w:r w:rsidRPr="00A300C2">
        <w:rPr>
          <w:rFonts w:cs="微軟正黑體" w:hint="eastAsia"/>
          <w:bCs/>
          <w:color w:val="000000"/>
          <w:spacing w:val="8"/>
          <w:kern w:val="0"/>
          <w:szCs w:val="24"/>
          <w:lang w:val="zh-TW"/>
        </w:rPr>
        <w:lastRenderedPageBreak/>
        <w:t>資產負債表</w:t>
      </w:r>
      <w:r w:rsidR="00620B44" w:rsidRPr="00A300C2">
        <w:rPr>
          <w:rFonts w:cs="微軟正黑體"/>
          <w:bCs/>
          <w:color w:val="000000"/>
          <w:spacing w:val="8"/>
          <w:kern w:val="0"/>
          <w:szCs w:val="24"/>
          <w:lang w:val="zh-TW"/>
        </w:rPr>
        <w:tab/>
      </w:r>
      <w:r w:rsidRPr="00A300C2">
        <w:rPr>
          <w:rFonts w:cs="微軟正黑體" w:hint="eastAsia"/>
          <w:color w:val="000000"/>
          <w:kern w:val="0"/>
          <w:szCs w:val="24"/>
          <w:lang w:val="zh-TW"/>
        </w:rPr>
        <w:t>於</w:t>
      </w:r>
      <w:r w:rsidRPr="00A300C2">
        <w:rPr>
          <w:rFonts w:cs="微軟正黑體"/>
          <w:color w:val="000000"/>
          <w:kern w:val="0"/>
          <w:szCs w:val="24"/>
          <w:lang w:val="zh-TW"/>
        </w:rPr>
        <w:t>2022</w:t>
      </w:r>
      <w:r w:rsidRPr="00A300C2">
        <w:rPr>
          <w:rFonts w:cs="微軟正黑體" w:hint="eastAsia"/>
          <w:color w:val="000000"/>
          <w:kern w:val="0"/>
          <w:szCs w:val="24"/>
          <w:lang w:val="zh-TW"/>
        </w:rPr>
        <w:t>年</w:t>
      </w:r>
      <w:r w:rsidRPr="00A300C2">
        <w:rPr>
          <w:rFonts w:cs="微軟正黑體"/>
          <w:color w:val="000000"/>
          <w:kern w:val="0"/>
          <w:szCs w:val="24"/>
          <w:lang w:val="zh-TW"/>
        </w:rPr>
        <w:t>3</w:t>
      </w:r>
      <w:r w:rsidRPr="00A300C2">
        <w:rPr>
          <w:rFonts w:cs="微軟正黑體" w:hint="eastAsia"/>
          <w:color w:val="000000"/>
          <w:kern w:val="0"/>
          <w:szCs w:val="24"/>
          <w:lang w:val="zh-TW"/>
        </w:rPr>
        <w:t>月</w:t>
      </w:r>
      <w:r w:rsidRPr="00A300C2">
        <w:rPr>
          <w:rFonts w:cs="微軟正黑體"/>
          <w:color w:val="000000"/>
          <w:kern w:val="0"/>
          <w:szCs w:val="24"/>
          <w:lang w:val="zh-TW"/>
        </w:rPr>
        <w:t>31</w:t>
      </w:r>
      <w:r w:rsidRPr="00A300C2">
        <w:rPr>
          <w:rFonts w:cs="微軟正黑體" w:hint="eastAsia"/>
          <w:color w:val="000000"/>
          <w:kern w:val="0"/>
          <w:szCs w:val="24"/>
          <w:lang w:val="zh-TW"/>
        </w:rPr>
        <w:t>日</w:t>
      </w:r>
    </w:p>
    <w:p w14:paraId="082C2F13" w14:textId="77777777" w:rsidR="00AB64E1" w:rsidRPr="00A300C2" w:rsidRDefault="00AB64E1" w:rsidP="00A300C2">
      <w:pPr>
        <w:rPr>
          <w:rFonts w:cs="微軟正黑體"/>
          <w:color w:val="000000"/>
          <w:spacing w:val="3"/>
          <w:kern w:val="0"/>
          <w:szCs w:val="24"/>
          <w:lang w:val="zh-TW"/>
        </w:rPr>
      </w:pPr>
    </w:p>
    <w:tbl>
      <w:tblPr>
        <w:tblW w:w="5000" w:type="pct"/>
        <w:tblCellMar>
          <w:left w:w="0" w:type="dxa"/>
          <w:right w:w="0" w:type="dxa"/>
        </w:tblCellMar>
        <w:tblLook w:val="0000" w:firstRow="0" w:lastRow="0" w:firstColumn="0" w:lastColumn="0" w:noHBand="0" w:noVBand="0"/>
      </w:tblPr>
      <w:tblGrid>
        <w:gridCol w:w="3771"/>
        <w:gridCol w:w="1677"/>
        <w:gridCol w:w="2095"/>
        <w:gridCol w:w="2095"/>
      </w:tblGrid>
      <w:tr w:rsidR="00AB64E1" w:rsidRPr="00A300C2" w14:paraId="2115DCD8" w14:textId="77777777" w:rsidTr="00CF2CEE">
        <w:trPr>
          <w:trHeight w:val="60"/>
        </w:trPr>
        <w:tc>
          <w:tcPr>
            <w:tcW w:w="1956" w:type="pct"/>
            <w:tcMar>
              <w:top w:w="0" w:type="dxa"/>
              <w:left w:w="113" w:type="dxa"/>
              <w:bottom w:w="0" w:type="dxa"/>
              <w:right w:w="0" w:type="dxa"/>
            </w:tcMar>
          </w:tcPr>
          <w:p w14:paraId="221691F8" w14:textId="77777777" w:rsidR="00AB64E1" w:rsidRPr="00A300C2" w:rsidRDefault="00AB64E1" w:rsidP="00A300C2">
            <w:pPr>
              <w:rPr>
                <w:rFonts w:ascii="標楷體 (TT) Regular" w:eastAsia="標楷體 (TT) Regular"/>
                <w:kern w:val="0"/>
                <w:szCs w:val="24"/>
              </w:rPr>
            </w:pPr>
          </w:p>
        </w:tc>
        <w:tc>
          <w:tcPr>
            <w:tcW w:w="870" w:type="pct"/>
            <w:tcMar>
              <w:top w:w="0" w:type="dxa"/>
              <w:left w:w="0" w:type="dxa"/>
              <w:bottom w:w="0" w:type="dxa"/>
              <w:right w:w="0" w:type="dxa"/>
            </w:tcMar>
            <w:vAlign w:val="bottom"/>
          </w:tcPr>
          <w:p w14:paraId="56EA950F"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0065429C"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二零二二年</w:t>
            </w:r>
          </w:p>
        </w:tc>
        <w:tc>
          <w:tcPr>
            <w:tcW w:w="1087" w:type="pct"/>
            <w:tcMar>
              <w:top w:w="0" w:type="dxa"/>
              <w:left w:w="0" w:type="dxa"/>
              <w:bottom w:w="0" w:type="dxa"/>
              <w:right w:w="0" w:type="dxa"/>
            </w:tcMar>
            <w:vAlign w:val="bottom"/>
          </w:tcPr>
          <w:p w14:paraId="47B90C33" w14:textId="77777777" w:rsidR="00AB64E1" w:rsidRPr="00A300C2" w:rsidRDefault="00AB64E1" w:rsidP="00A300C2">
            <w:pPr>
              <w:rPr>
                <w:rFonts w:eastAsia="標楷體 (TT) Regular" w:cs="Times New Roman"/>
                <w:color w:val="000000"/>
                <w:spacing w:val="-2"/>
                <w:kern w:val="0"/>
                <w:szCs w:val="24"/>
                <w:u w:color="D0121B"/>
              </w:rPr>
            </w:pPr>
            <w:r w:rsidRPr="00A300C2">
              <w:rPr>
                <w:rFonts w:ascii="MHeiHK L+Helvetica Neue 45L" w:eastAsia="MHeiHK L+Helvetica Neue 45L" w:cs="MHeiHK L+Helvetica Neue 45L" w:hint="eastAsia"/>
                <w:bCs/>
                <w:color w:val="000000"/>
                <w:spacing w:val="-2"/>
                <w:kern w:val="0"/>
                <w:szCs w:val="24"/>
                <w:u w:color="D0121B"/>
                <w:lang w:val="zh-TW"/>
              </w:rPr>
              <w:t>二零二一年</w:t>
            </w:r>
          </w:p>
        </w:tc>
      </w:tr>
      <w:tr w:rsidR="00AB64E1" w:rsidRPr="00A300C2" w14:paraId="22AB2CA9" w14:textId="77777777" w:rsidTr="00CF2CEE">
        <w:trPr>
          <w:trHeight w:val="60"/>
        </w:trPr>
        <w:tc>
          <w:tcPr>
            <w:tcW w:w="1956" w:type="pct"/>
            <w:tcMar>
              <w:top w:w="0" w:type="dxa"/>
              <w:left w:w="113" w:type="dxa"/>
              <w:bottom w:w="0" w:type="dxa"/>
              <w:right w:w="0" w:type="dxa"/>
            </w:tcMar>
          </w:tcPr>
          <w:p w14:paraId="5EC603F0" w14:textId="77777777" w:rsidR="00AB64E1" w:rsidRPr="00A300C2" w:rsidRDefault="00AB64E1" w:rsidP="00A300C2">
            <w:pPr>
              <w:rPr>
                <w:rFonts w:ascii="標楷體 (TT) Regular" w:eastAsia="標楷體 (TT) Regular"/>
                <w:kern w:val="0"/>
                <w:szCs w:val="24"/>
              </w:rPr>
            </w:pPr>
          </w:p>
        </w:tc>
        <w:tc>
          <w:tcPr>
            <w:tcW w:w="870" w:type="pct"/>
            <w:tcMar>
              <w:top w:w="0" w:type="dxa"/>
              <w:left w:w="0" w:type="dxa"/>
              <w:bottom w:w="0" w:type="dxa"/>
              <w:right w:w="0" w:type="dxa"/>
            </w:tcMar>
            <w:vAlign w:val="bottom"/>
          </w:tcPr>
          <w:p w14:paraId="6D91F43D"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附註</w:t>
            </w:r>
          </w:p>
        </w:tc>
        <w:tc>
          <w:tcPr>
            <w:tcW w:w="1087" w:type="pct"/>
            <w:tcMar>
              <w:top w:w="0" w:type="dxa"/>
              <w:left w:w="0" w:type="dxa"/>
              <w:bottom w:w="0" w:type="dxa"/>
              <w:right w:w="0" w:type="dxa"/>
            </w:tcMar>
            <w:vAlign w:val="bottom"/>
          </w:tcPr>
          <w:p w14:paraId="1353B123"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港元</w:t>
            </w:r>
          </w:p>
        </w:tc>
        <w:tc>
          <w:tcPr>
            <w:tcW w:w="1087" w:type="pct"/>
            <w:tcMar>
              <w:top w:w="0" w:type="dxa"/>
              <w:left w:w="0" w:type="dxa"/>
              <w:bottom w:w="0" w:type="dxa"/>
              <w:right w:w="0" w:type="dxa"/>
            </w:tcMar>
            <w:vAlign w:val="bottom"/>
          </w:tcPr>
          <w:p w14:paraId="0CBF51A0" w14:textId="77777777" w:rsidR="00AB64E1" w:rsidRPr="00A300C2" w:rsidRDefault="00AB64E1" w:rsidP="00A300C2">
            <w:pPr>
              <w:rPr>
                <w:rFonts w:eastAsia="標楷體 (TT) Regular" w:cs="Times New Roman"/>
                <w:color w:val="000000"/>
                <w:spacing w:val="-2"/>
                <w:kern w:val="0"/>
                <w:szCs w:val="24"/>
                <w:u w:color="D0121B"/>
              </w:rPr>
            </w:pPr>
            <w:r w:rsidRPr="00A300C2">
              <w:rPr>
                <w:rFonts w:ascii="MHeiHK L+Helvetica Neue 45L" w:eastAsia="MHeiHK L+Helvetica Neue 45L" w:cs="MHeiHK L+Helvetica Neue 45L" w:hint="eastAsia"/>
                <w:bCs/>
                <w:color w:val="000000"/>
                <w:spacing w:val="-2"/>
                <w:kern w:val="0"/>
                <w:szCs w:val="24"/>
                <w:u w:color="D0121B"/>
                <w:lang w:val="zh-TW"/>
              </w:rPr>
              <w:t>港元</w:t>
            </w:r>
          </w:p>
        </w:tc>
      </w:tr>
      <w:tr w:rsidR="00AB64E1" w:rsidRPr="00A300C2" w14:paraId="743DAA06" w14:textId="77777777" w:rsidTr="00CF2CEE">
        <w:trPr>
          <w:trHeight w:val="60"/>
        </w:trPr>
        <w:tc>
          <w:tcPr>
            <w:tcW w:w="1956" w:type="pct"/>
            <w:tcMar>
              <w:top w:w="0" w:type="dxa"/>
              <w:left w:w="113" w:type="dxa"/>
              <w:bottom w:w="0" w:type="dxa"/>
              <w:right w:w="0" w:type="dxa"/>
            </w:tcMar>
            <w:vAlign w:val="bottom"/>
          </w:tcPr>
          <w:p w14:paraId="1BDD1874"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非流動資產</w:t>
            </w:r>
          </w:p>
        </w:tc>
        <w:tc>
          <w:tcPr>
            <w:tcW w:w="870" w:type="pct"/>
            <w:tcMar>
              <w:top w:w="0" w:type="dxa"/>
              <w:left w:w="0" w:type="dxa"/>
              <w:bottom w:w="0" w:type="dxa"/>
              <w:right w:w="0" w:type="dxa"/>
            </w:tcMar>
            <w:vAlign w:val="bottom"/>
          </w:tcPr>
          <w:p w14:paraId="0BFFD171"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70129179"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1363BC5B" w14:textId="77777777" w:rsidR="00AB64E1" w:rsidRPr="00A300C2" w:rsidRDefault="00AB64E1" w:rsidP="00A300C2">
            <w:pPr>
              <w:rPr>
                <w:rFonts w:ascii="標楷體 (TT) Regular" w:eastAsia="標楷體 (TT) Regular"/>
                <w:kern w:val="0"/>
                <w:szCs w:val="24"/>
              </w:rPr>
            </w:pPr>
          </w:p>
        </w:tc>
      </w:tr>
      <w:tr w:rsidR="00AB64E1" w:rsidRPr="00A300C2" w14:paraId="3CB736ED" w14:textId="77777777" w:rsidTr="00CF2CEE">
        <w:trPr>
          <w:trHeight w:val="60"/>
        </w:trPr>
        <w:tc>
          <w:tcPr>
            <w:tcW w:w="1956" w:type="pct"/>
            <w:tcMar>
              <w:top w:w="0" w:type="dxa"/>
              <w:left w:w="113" w:type="dxa"/>
              <w:bottom w:w="0" w:type="dxa"/>
              <w:right w:w="0" w:type="dxa"/>
            </w:tcMar>
            <w:vAlign w:val="bottom"/>
          </w:tcPr>
          <w:p w14:paraId="7CB0A681"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物業及設備</w:t>
            </w:r>
          </w:p>
        </w:tc>
        <w:tc>
          <w:tcPr>
            <w:tcW w:w="870" w:type="pct"/>
            <w:tcMar>
              <w:top w:w="0" w:type="dxa"/>
              <w:left w:w="0" w:type="dxa"/>
              <w:bottom w:w="0" w:type="dxa"/>
              <w:right w:w="0" w:type="dxa"/>
            </w:tcMar>
            <w:vAlign w:val="bottom"/>
          </w:tcPr>
          <w:p w14:paraId="1FF0ACA9"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11</w:t>
            </w:r>
          </w:p>
        </w:tc>
        <w:tc>
          <w:tcPr>
            <w:tcW w:w="1087" w:type="pct"/>
            <w:tcMar>
              <w:top w:w="0" w:type="dxa"/>
              <w:left w:w="0" w:type="dxa"/>
              <w:bottom w:w="0" w:type="dxa"/>
              <w:right w:w="0" w:type="dxa"/>
            </w:tcMar>
            <w:vAlign w:val="bottom"/>
          </w:tcPr>
          <w:p w14:paraId="6F1C845E"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4,015,709</w:t>
            </w:r>
          </w:p>
        </w:tc>
        <w:tc>
          <w:tcPr>
            <w:tcW w:w="1087" w:type="pct"/>
            <w:tcMar>
              <w:top w:w="0" w:type="dxa"/>
              <w:left w:w="0" w:type="dxa"/>
              <w:bottom w:w="0" w:type="dxa"/>
              <w:right w:w="0" w:type="dxa"/>
            </w:tcMar>
            <w:vAlign w:val="bottom"/>
          </w:tcPr>
          <w:p w14:paraId="340EF419"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4,362,908</w:t>
            </w:r>
          </w:p>
        </w:tc>
      </w:tr>
      <w:tr w:rsidR="00AB64E1" w:rsidRPr="00A300C2" w14:paraId="582FC30C" w14:textId="77777777" w:rsidTr="00CF2CEE">
        <w:trPr>
          <w:trHeight w:val="60"/>
        </w:trPr>
        <w:tc>
          <w:tcPr>
            <w:tcW w:w="1956" w:type="pct"/>
            <w:tcMar>
              <w:top w:w="0" w:type="dxa"/>
              <w:left w:w="113" w:type="dxa"/>
              <w:bottom w:w="0" w:type="dxa"/>
              <w:right w:w="0" w:type="dxa"/>
            </w:tcMar>
            <w:vAlign w:val="bottom"/>
          </w:tcPr>
          <w:p w14:paraId="5BC305C0"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使用權資產</w:t>
            </w:r>
          </w:p>
        </w:tc>
        <w:tc>
          <w:tcPr>
            <w:tcW w:w="870" w:type="pct"/>
            <w:tcMar>
              <w:top w:w="0" w:type="dxa"/>
              <w:left w:w="0" w:type="dxa"/>
              <w:bottom w:w="0" w:type="dxa"/>
              <w:right w:w="0" w:type="dxa"/>
            </w:tcMar>
            <w:vAlign w:val="bottom"/>
          </w:tcPr>
          <w:p w14:paraId="63C086EA"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12</w:t>
            </w:r>
          </w:p>
        </w:tc>
        <w:tc>
          <w:tcPr>
            <w:tcW w:w="1087" w:type="pct"/>
            <w:tcMar>
              <w:top w:w="0" w:type="dxa"/>
              <w:left w:w="0" w:type="dxa"/>
              <w:bottom w:w="0" w:type="dxa"/>
              <w:right w:w="0" w:type="dxa"/>
            </w:tcMar>
            <w:vAlign w:val="bottom"/>
          </w:tcPr>
          <w:p w14:paraId="6C04BBFC"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9,553,475</w:t>
            </w:r>
          </w:p>
        </w:tc>
        <w:tc>
          <w:tcPr>
            <w:tcW w:w="1087" w:type="pct"/>
            <w:tcMar>
              <w:top w:w="0" w:type="dxa"/>
              <w:left w:w="0" w:type="dxa"/>
              <w:bottom w:w="0" w:type="dxa"/>
              <w:right w:w="0" w:type="dxa"/>
            </w:tcMar>
            <w:vAlign w:val="bottom"/>
          </w:tcPr>
          <w:p w14:paraId="0CACB1DA"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4,283,444</w:t>
            </w:r>
          </w:p>
        </w:tc>
      </w:tr>
      <w:tr w:rsidR="00AB64E1" w:rsidRPr="00A300C2" w14:paraId="1B19BE0D" w14:textId="77777777" w:rsidTr="00CF2CEE">
        <w:trPr>
          <w:trHeight w:val="60"/>
        </w:trPr>
        <w:tc>
          <w:tcPr>
            <w:tcW w:w="1956" w:type="pct"/>
            <w:tcMar>
              <w:top w:w="0" w:type="dxa"/>
              <w:left w:w="113" w:type="dxa"/>
              <w:bottom w:w="0" w:type="dxa"/>
              <w:right w:w="0" w:type="dxa"/>
            </w:tcMar>
            <w:vAlign w:val="bottom"/>
          </w:tcPr>
          <w:p w14:paraId="3B5A8ECF"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租金及公用設施按金</w:t>
            </w:r>
          </w:p>
        </w:tc>
        <w:tc>
          <w:tcPr>
            <w:tcW w:w="870" w:type="pct"/>
            <w:tcMar>
              <w:top w:w="0" w:type="dxa"/>
              <w:left w:w="0" w:type="dxa"/>
              <w:bottom w:w="0" w:type="dxa"/>
              <w:right w:w="0" w:type="dxa"/>
            </w:tcMar>
            <w:vAlign w:val="bottom"/>
          </w:tcPr>
          <w:p w14:paraId="1C2560CF"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13</w:t>
            </w:r>
          </w:p>
        </w:tc>
        <w:tc>
          <w:tcPr>
            <w:tcW w:w="1087" w:type="pct"/>
            <w:tcMar>
              <w:top w:w="0" w:type="dxa"/>
              <w:left w:w="0" w:type="dxa"/>
              <w:bottom w:w="0" w:type="dxa"/>
              <w:right w:w="0" w:type="dxa"/>
            </w:tcMar>
            <w:vAlign w:val="bottom"/>
          </w:tcPr>
          <w:p w14:paraId="60FFB539"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1,211,175</w:t>
            </w:r>
          </w:p>
        </w:tc>
        <w:tc>
          <w:tcPr>
            <w:tcW w:w="1087" w:type="pct"/>
            <w:tcMar>
              <w:top w:w="0" w:type="dxa"/>
              <w:left w:w="0" w:type="dxa"/>
              <w:bottom w:w="0" w:type="dxa"/>
              <w:right w:w="0" w:type="dxa"/>
            </w:tcMar>
            <w:vAlign w:val="bottom"/>
          </w:tcPr>
          <w:p w14:paraId="4CD8253F"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1,211,175</w:t>
            </w:r>
          </w:p>
        </w:tc>
      </w:tr>
      <w:tr w:rsidR="00AB64E1" w:rsidRPr="00A300C2" w14:paraId="70D9724C" w14:textId="77777777" w:rsidTr="00CF2CEE">
        <w:trPr>
          <w:trHeight w:val="60"/>
        </w:trPr>
        <w:tc>
          <w:tcPr>
            <w:tcW w:w="1956" w:type="pct"/>
            <w:tcMar>
              <w:top w:w="0" w:type="dxa"/>
              <w:left w:w="113" w:type="dxa"/>
              <w:bottom w:w="0" w:type="dxa"/>
              <w:right w:w="0" w:type="dxa"/>
            </w:tcMar>
            <w:vAlign w:val="bottom"/>
          </w:tcPr>
          <w:p w14:paraId="459CBC3C"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應收香港金融管理局之款項</w:t>
            </w:r>
          </w:p>
        </w:tc>
        <w:tc>
          <w:tcPr>
            <w:tcW w:w="870" w:type="pct"/>
            <w:tcMar>
              <w:top w:w="0" w:type="dxa"/>
              <w:left w:w="0" w:type="dxa"/>
              <w:bottom w:w="0" w:type="dxa"/>
              <w:right w:w="0" w:type="dxa"/>
            </w:tcMar>
            <w:vAlign w:val="bottom"/>
          </w:tcPr>
          <w:p w14:paraId="28EE1686"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14</w:t>
            </w:r>
          </w:p>
        </w:tc>
        <w:tc>
          <w:tcPr>
            <w:tcW w:w="1087" w:type="pct"/>
            <w:tcMar>
              <w:top w:w="0" w:type="dxa"/>
              <w:left w:w="0" w:type="dxa"/>
              <w:bottom w:w="0" w:type="dxa"/>
              <w:right w:w="0" w:type="dxa"/>
            </w:tcMar>
            <w:vAlign w:val="bottom"/>
          </w:tcPr>
          <w:p w14:paraId="50E2EC85"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9,600,000,000</w:t>
            </w:r>
          </w:p>
        </w:tc>
        <w:tc>
          <w:tcPr>
            <w:tcW w:w="1087" w:type="pct"/>
            <w:tcMar>
              <w:top w:w="0" w:type="dxa"/>
              <w:left w:w="0" w:type="dxa"/>
              <w:bottom w:w="0" w:type="dxa"/>
              <w:right w:w="0" w:type="dxa"/>
            </w:tcMar>
            <w:vAlign w:val="bottom"/>
          </w:tcPr>
          <w:p w14:paraId="2C987BFD"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9,600,000,000</w:t>
            </w:r>
          </w:p>
        </w:tc>
      </w:tr>
      <w:tr w:rsidR="00AB64E1" w:rsidRPr="00A300C2" w14:paraId="130A9F65" w14:textId="77777777" w:rsidTr="00CF2CEE">
        <w:trPr>
          <w:trHeight w:val="60"/>
        </w:trPr>
        <w:tc>
          <w:tcPr>
            <w:tcW w:w="1956" w:type="pct"/>
            <w:tcMar>
              <w:top w:w="0" w:type="dxa"/>
              <w:left w:w="0" w:type="dxa"/>
              <w:bottom w:w="0" w:type="dxa"/>
              <w:right w:w="0" w:type="dxa"/>
            </w:tcMar>
            <w:vAlign w:val="bottom"/>
          </w:tcPr>
          <w:p w14:paraId="6102C232"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870" w:type="pct"/>
            <w:tcMar>
              <w:top w:w="0" w:type="dxa"/>
              <w:left w:w="0" w:type="dxa"/>
              <w:bottom w:w="0" w:type="dxa"/>
              <w:right w:w="0" w:type="dxa"/>
            </w:tcMar>
            <w:vAlign w:val="bottom"/>
          </w:tcPr>
          <w:p w14:paraId="41E0EA48" w14:textId="65C34DE4" w:rsidR="00AB64E1" w:rsidRPr="00A300C2" w:rsidRDefault="00AB64E1" w:rsidP="00A300C2">
            <w:pPr>
              <w:rPr>
                <w:rFonts w:eastAsia="標楷體 (TT) Regular" w:cs="Times New Roman"/>
                <w:color w:val="000000"/>
                <w:kern w:val="0"/>
                <w:szCs w:val="24"/>
                <w:lang w:val="zh-TW"/>
              </w:rPr>
            </w:pPr>
          </w:p>
        </w:tc>
        <w:tc>
          <w:tcPr>
            <w:tcW w:w="1087" w:type="pct"/>
            <w:tcMar>
              <w:top w:w="0" w:type="dxa"/>
              <w:left w:w="0" w:type="dxa"/>
              <w:bottom w:w="0" w:type="dxa"/>
              <w:right w:w="0" w:type="dxa"/>
            </w:tcMar>
            <w:vAlign w:val="bottom"/>
          </w:tcPr>
          <w:p w14:paraId="6C889822"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087" w:type="pct"/>
            <w:tcMar>
              <w:top w:w="0" w:type="dxa"/>
              <w:left w:w="0" w:type="dxa"/>
              <w:bottom w:w="0" w:type="dxa"/>
              <w:right w:w="0" w:type="dxa"/>
            </w:tcMar>
            <w:vAlign w:val="bottom"/>
          </w:tcPr>
          <w:p w14:paraId="4F41313C"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4CF1DF75" w14:textId="77777777" w:rsidTr="00CF2CEE">
        <w:trPr>
          <w:trHeight w:val="60"/>
        </w:trPr>
        <w:tc>
          <w:tcPr>
            <w:tcW w:w="1956" w:type="pct"/>
            <w:tcMar>
              <w:top w:w="0" w:type="dxa"/>
              <w:left w:w="113" w:type="dxa"/>
              <w:bottom w:w="0" w:type="dxa"/>
              <w:right w:w="0" w:type="dxa"/>
            </w:tcMar>
            <w:vAlign w:val="bottom"/>
          </w:tcPr>
          <w:p w14:paraId="19919BF1"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非流動資產總額</w:t>
            </w:r>
          </w:p>
        </w:tc>
        <w:tc>
          <w:tcPr>
            <w:tcW w:w="870" w:type="pct"/>
            <w:tcMar>
              <w:top w:w="0" w:type="dxa"/>
              <w:left w:w="0" w:type="dxa"/>
              <w:bottom w:w="0" w:type="dxa"/>
              <w:right w:w="0" w:type="dxa"/>
            </w:tcMar>
            <w:vAlign w:val="bottom"/>
          </w:tcPr>
          <w:p w14:paraId="02183383"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757CDC96"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9,614,780,359</w:t>
            </w:r>
          </w:p>
        </w:tc>
        <w:tc>
          <w:tcPr>
            <w:tcW w:w="1087" w:type="pct"/>
            <w:tcMar>
              <w:top w:w="0" w:type="dxa"/>
              <w:left w:w="0" w:type="dxa"/>
              <w:bottom w:w="0" w:type="dxa"/>
              <w:right w:w="0" w:type="dxa"/>
            </w:tcMar>
            <w:vAlign w:val="bottom"/>
          </w:tcPr>
          <w:p w14:paraId="522768F2"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9,609,857,527</w:t>
            </w:r>
          </w:p>
        </w:tc>
      </w:tr>
      <w:tr w:rsidR="00AB64E1" w:rsidRPr="00A300C2" w14:paraId="14EDDA6F" w14:textId="77777777" w:rsidTr="00CF2CEE">
        <w:trPr>
          <w:trHeight w:val="60"/>
        </w:trPr>
        <w:tc>
          <w:tcPr>
            <w:tcW w:w="1956" w:type="pct"/>
            <w:tcMar>
              <w:top w:w="0" w:type="dxa"/>
              <w:left w:w="0" w:type="dxa"/>
              <w:bottom w:w="0" w:type="dxa"/>
              <w:right w:w="0" w:type="dxa"/>
            </w:tcMar>
            <w:vAlign w:val="bottom"/>
          </w:tcPr>
          <w:p w14:paraId="761679A5"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870" w:type="pct"/>
            <w:tcMar>
              <w:top w:w="0" w:type="dxa"/>
              <w:left w:w="0" w:type="dxa"/>
              <w:bottom w:w="0" w:type="dxa"/>
              <w:right w:w="0" w:type="dxa"/>
            </w:tcMar>
            <w:vAlign w:val="bottom"/>
          </w:tcPr>
          <w:p w14:paraId="5745AF98" w14:textId="10900E87" w:rsidR="00AB64E1" w:rsidRPr="00A300C2" w:rsidRDefault="00AB64E1" w:rsidP="00A300C2">
            <w:pPr>
              <w:rPr>
                <w:rFonts w:eastAsia="標楷體 (TT) Regular" w:cs="Times New Roman"/>
                <w:color w:val="000000"/>
                <w:kern w:val="0"/>
                <w:szCs w:val="24"/>
                <w:lang w:val="zh-TW"/>
              </w:rPr>
            </w:pPr>
          </w:p>
        </w:tc>
        <w:tc>
          <w:tcPr>
            <w:tcW w:w="1087" w:type="pct"/>
            <w:tcMar>
              <w:top w:w="0" w:type="dxa"/>
              <w:left w:w="0" w:type="dxa"/>
              <w:bottom w:w="0" w:type="dxa"/>
              <w:right w:w="0" w:type="dxa"/>
            </w:tcMar>
            <w:vAlign w:val="bottom"/>
          </w:tcPr>
          <w:p w14:paraId="276E2F6A"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087" w:type="pct"/>
            <w:tcMar>
              <w:top w:w="0" w:type="dxa"/>
              <w:left w:w="0" w:type="dxa"/>
              <w:bottom w:w="0" w:type="dxa"/>
              <w:right w:w="0" w:type="dxa"/>
            </w:tcMar>
            <w:vAlign w:val="bottom"/>
          </w:tcPr>
          <w:p w14:paraId="491DBD24"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58BF327A" w14:textId="77777777" w:rsidTr="00CF2CEE">
        <w:trPr>
          <w:trHeight w:val="60"/>
        </w:trPr>
        <w:tc>
          <w:tcPr>
            <w:tcW w:w="1956" w:type="pct"/>
            <w:tcMar>
              <w:top w:w="0" w:type="dxa"/>
              <w:left w:w="113" w:type="dxa"/>
              <w:bottom w:w="0" w:type="dxa"/>
              <w:right w:w="0" w:type="dxa"/>
            </w:tcMar>
            <w:vAlign w:val="bottom"/>
          </w:tcPr>
          <w:p w14:paraId="03E18B53"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流動資產</w:t>
            </w:r>
          </w:p>
        </w:tc>
        <w:tc>
          <w:tcPr>
            <w:tcW w:w="870" w:type="pct"/>
            <w:tcMar>
              <w:top w:w="0" w:type="dxa"/>
              <w:left w:w="0" w:type="dxa"/>
              <w:bottom w:w="0" w:type="dxa"/>
              <w:right w:w="0" w:type="dxa"/>
            </w:tcMar>
            <w:vAlign w:val="bottom"/>
          </w:tcPr>
          <w:p w14:paraId="7EAAAF10"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750AF6B0"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40A6C422" w14:textId="77777777" w:rsidR="00AB64E1" w:rsidRPr="00A300C2" w:rsidRDefault="00AB64E1" w:rsidP="00A300C2">
            <w:pPr>
              <w:rPr>
                <w:rFonts w:ascii="標楷體 (TT) Regular" w:eastAsia="標楷體 (TT) Regular"/>
                <w:kern w:val="0"/>
                <w:szCs w:val="24"/>
              </w:rPr>
            </w:pPr>
          </w:p>
        </w:tc>
      </w:tr>
      <w:tr w:rsidR="00AB64E1" w:rsidRPr="00A300C2" w14:paraId="2E2F2907" w14:textId="77777777" w:rsidTr="00CF2CEE">
        <w:trPr>
          <w:trHeight w:val="60"/>
        </w:trPr>
        <w:tc>
          <w:tcPr>
            <w:tcW w:w="1956" w:type="pct"/>
            <w:tcMar>
              <w:top w:w="0" w:type="dxa"/>
              <w:left w:w="113" w:type="dxa"/>
              <w:bottom w:w="0" w:type="dxa"/>
              <w:right w:w="0" w:type="dxa"/>
            </w:tcMar>
            <w:vAlign w:val="bottom"/>
          </w:tcPr>
          <w:p w14:paraId="3A006244"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應收款項、按金及預付款</w:t>
            </w:r>
          </w:p>
        </w:tc>
        <w:tc>
          <w:tcPr>
            <w:tcW w:w="870" w:type="pct"/>
            <w:tcMar>
              <w:top w:w="0" w:type="dxa"/>
              <w:left w:w="0" w:type="dxa"/>
              <w:bottom w:w="0" w:type="dxa"/>
              <w:right w:w="0" w:type="dxa"/>
            </w:tcMar>
            <w:vAlign w:val="bottom"/>
          </w:tcPr>
          <w:p w14:paraId="3BC68C6A"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13</w:t>
            </w:r>
          </w:p>
        </w:tc>
        <w:tc>
          <w:tcPr>
            <w:tcW w:w="1087" w:type="pct"/>
            <w:tcMar>
              <w:top w:w="0" w:type="dxa"/>
              <w:left w:w="0" w:type="dxa"/>
              <w:bottom w:w="0" w:type="dxa"/>
              <w:right w:w="0" w:type="dxa"/>
            </w:tcMar>
            <w:vAlign w:val="bottom"/>
          </w:tcPr>
          <w:p w14:paraId="4B05A3CF"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51,726,552</w:t>
            </w:r>
          </w:p>
        </w:tc>
        <w:tc>
          <w:tcPr>
            <w:tcW w:w="1087" w:type="pct"/>
            <w:tcMar>
              <w:top w:w="0" w:type="dxa"/>
              <w:left w:w="0" w:type="dxa"/>
              <w:bottom w:w="0" w:type="dxa"/>
              <w:right w:w="0" w:type="dxa"/>
            </w:tcMar>
            <w:vAlign w:val="bottom"/>
          </w:tcPr>
          <w:p w14:paraId="326A2C38"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31,383,875</w:t>
            </w:r>
          </w:p>
        </w:tc>
      </w:tr>
      <w:tr w:rsidR="00AB64E1" w:rsidRPr="00A300C2" w14:paraId="05477CF2" w14:textId="77777777" w:rsidTr="00CF2CEE">
        <w:trPr>
          <w:trHeight w:val="60"/>
        </w:trPr>
        <w:tc>
          <w:tcPr>
            <w:tcW w:w="1956" w:type="pct"/>
            <w:tcMar>
              <w:top w:w="0" w:type="dxa"/>
              <w:left w:w="113" w:type="dxa"/>
              <w:bottom w:w="0" w:type="dxa"/>
              <w:right w:w="0" w:type="dxa"/>
            </w:tcMar>
            <w:vAlign w:val="bottom"/>
          </w:tcPr>
          <w:p w14:paraId="6245AC5C"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應收香港金融管理局之款項</w:t>
            </w:r>
          </w:p>
        </w:tc>
        <w:tc>
          <w:tcPr>
            <w:tcW w:w="870" w:type="pct"/>
            <w:tcMar>
              <w:top w:w="0" w:type="dxa"/>
              <w:left w:w="0" w:type="dxa"/>
              <w:bottom w:w="0" w:type="dxa"/>
              <w:right w:w="0" w:type="dxa"/>
            </w:tcMar>
            <w:vAlign w:val="bottom"/>
          </w:tcPr>
          <w:p w14:paraId="25F235D1"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14</w:t>
            </w:r>
          </w:p>
        </w:tc>
        <w:tc>
          <w:tcPr>
            <w:tcW w:w="1087" w:type="pct"/>
            <w:tcMar>
              <w:top w:w="0" w:type="dxa"/>
              <w:left w:w="0" w:type="dxa"/>
              <w:bottom w:w="0" w:type="dxa"/>
              <w:right w:w="0" w:type="dxa"/>
            </w:tcMar>
            <w:vAlign w:val="bottom"/>
          </w:tcPr>
          <w:p w14:paraId="58075815"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2,138,215,912</w:t>
            </w:r>
          </w:p>
        </w:tc>
        <w:tc>
          <w:tcPr>
            <w:tcW w:w="1087" w:type="pct"/>
            <w:tcMar>
              <w:top w:w="0" w:type="dxa"/>
              <w:left w:w="0" w:type="dxa"/>
              <w:bottom w:w="0" w:type="dxa"/>
              <w:right w:w="0" w:type="dxa"/>
            </w:tcMar>
            <w:vAlign w:val="bottom"/>
          </w:tcPr>
          <w:p w14:paraId="2CCB1092"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1,586,744,522</w:t>
            </w:r>
          </w:p>
        </w:tc>
      </w:tr>
      <w:tr w:rsidR="00AB64E1" w:rsidRPr="00A300C2" w14:paraId="363626C9" w14:textId="77777777" w:rsidTr="00CF2CEE">
        <w:trPr>
          <w:trHeight w:val="60"/>
        </w:trPr>
        <w:tc>
          <w:tcPr>
            <w:tcW w:w="1956" w:type="pct"/>
            <w:tcMar>
              <w:top w:w="0" w:type="dxa"/>
              <w:left w:w="113" w:type="dxa"/>
              <w:bottom w:w="0" w:type="dxa"/>
              <w:right w:w="0" w:type="dxa"/>
            </w:tcMar>
            <w:vAlign w:val="bottom"/>
          </w:tcPr>
          <w:p w14:paraId="22910378"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應收培訓機構之款項</w:t>
            </w:r>
          </w:p>
        </w:tc>
        <w:tc>
          <w:tcPr>
            <w:tcW w:w="870" w:type="pct"/>
            <w:tcMar>
              <w:top w:w="0" w:type="dxa"/>
              <w:left w:w="0" w:type="dxa"/>
              <w:bottom w:w="0" w:type="dxa"/>
              <w:right w:w="0" w:type="dxa"/>
            </w:tcMar>
            <w:vAlign w:val="bottom"/>
          </w:tcPr>
          <w:p w14:paraId="303EC4DF"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15</w:t>
            </w:r>
          </w:p>
        </w:tc>
        <w:tc>
          <w:tcPr>
            <w:tcW w:w="1087" w:type="pct"/>
            <w:tcMar>
              <w:top w:w="0" w:type="dxa"/>
              <w:left w:w="0" w:type="dxa"/>
              <w:bottom w:w="0" w:type="dxa"/>
              <w:right w:w="0" w:type="dxa"/>
            </w:tcMar>
            <w:vAlign w:val="bottom"/>
          </w:tcPr>
          <w:p w14:paraId="73137447"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56,482</w:t>
            </w:r>
          </w:p>
        </w:tc>
        <w:tc>
          <w:tcPr>
            <w:tcW w:w="1087" w:type="pct"/>
            <w:tcMar>
              <w:top w:w="0" w:type="dxa"/>
              <w:left w:w="0" w:type="dxa"/>
              <w:bottom w:w="0" w:type="dxa"/>
              <w:right w:w="0" w:type="dxa"/>
            </w:tcMar>
            <w:vAlign w:val="bottom"/>
          </w:tcPr>
          <w:p w14:paraId="4C60BCC1"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222,089</w:t>
            </w:r>
          </w:p>
        </w:tc>
      </w:tr>
      <w:tr w:rsidR="00AB64E1" w:rsidRPr="00A300C2" w14:paraId="097E6BF7" w14:textId="77777777" w:rsidTr="00CF2CEE">
        <w:trPr>
          <w:trHeight w:val="60"/>
        </w:trPr>
        <w:tc>
          <w:tcPr>
            <w:tcW w:w="1956" w:type="pct"/>
            <w:tcMar>
              <w:top w:w="0" w:type="dxa"/>
              <w:left w:w="113" w:type="dxa"/>
              <w:bottom w:w="0" w:type="dxa"/>
              <w:right w:w="0" w:type="dxa"/>
            </w:tcMar>
            <w:vAlign w:val="bottom"/>
          </w:tcPr>
          <w:p w14:paraId="567AAB5C"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應收入境事務處之款項</w:t>
            </w:r>
          </w:p>
        </w:tc>
        <w:tc>
          <w:tcPr>
            <w:tcW w:w="870" w:type="pct"/>
            <w:tcMar>
              <w:top w:w="0" w:type="dxa"/>
              <w:left w:w="0" w:type="dxa"/>
              <w:bottom w:w="0" w:type="dxa"/>
              <w:right w:w="0" w:type="dxa"/>
            </w:tcMar>
            <w:vAlign w:val="bottom"/>
          </w:tcPr>
          <w:p w14:paraId="3B0CC70F"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15</w:t>
            </w:r>
          </w:p>
        </w:tc>
        <w:tc>
          <w:tcPr>
            <w:tcW w:w="1087" w:type="pct"/>
            <w:tcMar>
              <w:top w:w="0" w:type="dxa"/>
              <w:left w:w="0" w:type="dxa"/>
              <w:bottom w:w="0" w:type="dxa"/>
              <w:right w:w="0" w:type="dxa"/>
            </w:tcMar>
            <w:vAlign w:val="bottom"/>
          </w:tcPr>
          <w:p w14:paraId="743D4DBB"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1,771,200</w:t>
            </w:r>
          </w:p>
        </w:tc>
        <w:tc>
          <w:tcPr>
            <w:tcW w:w="1087" w:type="pct"/>
            <w:tcMar>
              <w:top w:w="0" w:type="dxa"/>
              <w:left w:w="0" w:type="dxa"/>
              <w:bottom w:w="0" w:type="dxa"/>
              <w:right w:w="0" w:type="dxa"/>
            </w:tcMar>
            <w:vAlign w:val="bottom"/>
          </w:tcPr>
          <w:p w14:paraId="6EDC037B"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1,238,400</w:t>
            </w:r>
          </w:p>
        </w:tc>
      </w:tr>
      <w:tr w:rsidR="00AB64E1" w:rsidRPr="00A300C2" w14:paraId="6187E5C4" w14:textId="77777777" w:rsidTr="00CF2CEE">
        <w:trPr>
          <w:trHeight w:val="60"/>
        </w:trPr>
        <w:tc>
          <w:tcPr>
            <w:tcW w:w="1956" w:type="pct"/>
            <w:tcMar>
              <w:top w:w="0" w:type="dxa"/>
              <w:left w:w="113" w:type="dxa"/>
              <w:bottom w:w="0" w:type="dxa"/>
              <w:right w:w="0" w:type="dxa"/>
            </w:tcMar>
            <w:vAlign w:val="bottom"/>
          </w:tcPr>
          <w:p w14:paraId="520093F5"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銀行結餘及存款</w:t>
            </w:r>
          </w:p>
        </w:tc>
        <w:tc>
          <w:tcPr>
            <w:tcW w:w="870" w:type="pct"/>
            <w:tcMar>
              <w:top w:w="0" w:type="dxa"/>
              <w:left w:w="0" w:type="dxa"/>
              <w:bottom w:w="0" w:type="dxa"/>
              <w:right w:w="0" w:type="dxa"/>
            </w:tcMar>
            <w:vAlign w:val="bottom"/>
          </w:tcPr>
          <w:p w14:paraId="7B3904CD"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16</w:t>
            </w:r>
          </w:p>
        </w:tc>
        <w:tc>
          <w:tcPr>
            <w:tcW w:w="1087" w:type="pct"/>
            <w:tcMar>
              <w:top w:w="0" w:type="dxa"/>
              <w:left w:w="0" w:type="dxa"/>
              <w:bottom w:w="0" w:type="dxa"/>
              <w:right w:w="0" w:type="dxa"/>
            </w:tcMar>
            <w:vAlign w:val="bottom"/>
          </w:tcPr>
          <w:p w14:paraId="557A34C4"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4C472CA0" w14:textId="77777777" w:rsidR="00AB64E1" w:rsidRPr="00A300C2" w:rsidRDefault="00AB64E1" w:rsidP="00A300C2">
            <w:pPr>
              <w:rPr>
                <w:rFonts w:ascii="標楷體 (TT) Regular" w:eastAsia="標楷體 (TT) Regular"/>
                <w:kern w:val="0"/>
                <w:szCs w:val="24"/>
              </w:rPr>
            </w:pPr>
          </w:p>
        </w:tc>
      </w:tr>
      <w:tr w:rsidR="00AB64E1" w:rsidRPr="00A300C2" w14:paraId="41F0EE72" w14:textId="77777777" w:rsidTr="00CF2CEE">
        <w:trPr>
          <w:trHeight w:val="60"/>
        </w:trPr>
        <w:tc>
          <w:tcPr>
            <w:tcW w:w="1956" w:type="pct"/>
            <w:tcMar>
              <w:top w:w="0" w:type="dxa"/>
              <w:left w:w="113" w:type="dxa"/>
              <w:bottom w:w="0" w:type="dxa"/>
              <w:right w:w="0" w:type="dxa"/>
            </w:tcMar>
            <w:vAlign w:val="bottom"/>
          </w:tcPr>
          <w:p w14:paraId="358682C5"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－現金及現金等價物</w:t>
            </w:r>
          </w:p>
        </w:tc>
        <w:tc>
          <w:tcPr>
            <w:tcW w:w="870" w:type="pct"/>
            <w:tcMar>
              <w:top w:w="0" w:type="dxa"/>
              <w:left w:w="0" w:type="dxa"/>
              <w:bottom w:w="0" w:type="dxa"/>
              <w:right w:w="0" w:type="dxa"/>
            </w:tcMar>
            <w:vAlign w:val="bottom"/>
          </w:tcPr>
          <w:p w14:paraId="04538EFF"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14A16E6F"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1,759,069,266</w:t>
            </w:r>
          </w:p>
        </w:tc>
        <w:tc>
          <w:tcPr>
            <w:tcW w:w="1087" w:type="pct"/>
            <w:tcMar>
              <w:top w:w="0" w:type="dxa"/>
              <w:left w:w="0" w:type="dxa"/>
              <w:bottom w:w="0" w:type="dxa"/>
              <w:right w:w="0" w:type="dxa"/>
            </w:tcMar>
            <w:vAlign w:val="bottom"/>
          </w:tcPr>
          <w:p w14:paraId="101648BB"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2,765,460,155</w:t>
            </w:r>
          </w:p>
        </w:tc>
      </w:tr>
      <w:tr w:rsidR="00AB64E1" w:rsidRPr="00A300C2" w14:paraId="62C538EE" w14:textId="77777777" w:rsidTr="00CF2CEE">
        <w:trPr>
          <w:trHeight w:val="60"/>
        </w:trPr>
        <w:tc>
          <w:tcPr>
            <w:tcW w:w="1956" w:type="pct"/>
            <w:tcMar>
              <w:top w:w="0" w:type="dxa"/>
              <w:left w:w="113" w:type="dxa"/>
              <w:bottom w:w="0" w:type="dxa"/>
              <w:right w:w="0" w:type="dxa"/>
            </w:tcMar>
            <w:vAlign w:val="bottom"/>
          </w:tcPr>
          <w:p w14:paraId="52F87450" w14:textId="2F9AA152"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－原到期日逾三個月之定期存款</w:t>
            </w:r>
          </w:p>
        </w:tc>
        <w:tc>
          <w:tcPr>
            <w:tcW w:w="870" w:type="pct"/>
            <w:tcMar>
              <w:top w:w="0" w:type="dxa"/>
              <w:left w:w="0" w:type="dxa"/>
              <w:bottom w:w="0" w:type="dxa"/>
              <w:right w:w="0" w:type="dxa"/>
            </w:tcMar>
            <w:vAlign w:val="bottom"/>
          </w:tcPr>
          <w:p w14:paraId="2093064B"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43652DEF"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1,817,353,800</w:t>
            </w:r>
          </w:p>
        </w:tc>
        <w:tc>
          <w:tcPr>
            <w:tcW w:w="1087" w:type="pct"/>
            <w:tcMar>
              <w:top w:w="0" w:type="dxa"/>
              <w:left w:w="0" w:type="dxa"/>
              <w:bottom w:w="0" w:type="dxa"/>
              <w:right w:w="0" w:type="dxa"/>
            </w:tcMar>
            <w:vAlign w:val="bottom"/>
          </w:tcPr>
          <w:p w14:paraId="1B9FF6A1"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2,409,947,476</w:t>
            </w:r>
          </w:p>
        </w:tc>
      </w:tr>
      <w:tr w:rsidR="00AB64E1" w:rsidRPr="00A300C2" w14:paraId="18A4E8F9" w14:textId="77777777" w:rsidTr="00CF2CEE">
        <w:trPr>
          <w:trHeight w:val="60"/>
        </w:trPr>
        <w:tc>
          <w:tcPr>
            <w:tcW w:w="1956" w:type="pct"/>
            <w:tcMar>
              <w:top w:w="0" w:type="dxa"/>
              <w:left w:w="0" w:type="dxa"/>
              <w:bottom w:w="0" w:type="dxa"/>
              <w:right w:w="0" w:type="dxa"/>
            </w:tcMar>
            <w:vAlign w:val="bottom"/>
          </w:tcPr>
          <w:p w14:paraId="4325F660"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870" w:type="pct"/>
            <w:tcMar>
              <w:top w:w="0" w:type="dxa"/>
              <w:left w:w="0" w:type="dxa"/>
              <w:bottom w:w="0" w:type="dxa"/>
              <w:right w:w="0" w:type="dxa"/>
            </w:tcMar>
            <w:vAlign w:val="bottom"/>
          </w:tcPr>
          <w:p w14:paraId="22699AA4" w14:textId="018A1DB3" w:rsidR="00AB64E1" w:rsidRPr="00A300C2" w:rsidRDefault="00AB64E1" w:rsidP="00A300C2">
            <w:pPr>
              <w:rPr>
                <w:rFonts w:eastAsia="標楷體 (TT) Regular" w:cs="Times New Roman"/>
                <w:color w:val="000000"/>
                <w:kern w:val="0"/>
                <w:szCs w:val="24"/>
                <w:lang w:val="zh-TW"/>
              </w:rPr>
            </w:pPr>
          </w:p>
        </w:tc>
        <w:tc>
          <w:tcPr>
            <w:tcW w:w="1087" w:type="pct"/>
            <w:tcMar>
              <w:top w:w="0" w:type="dxa"/>
              <w:left w:w="0" w:type="dxa"/>
              <w:bottom w:w="0" w:type="dxa"/>
              <w:right w:w="0" w:type="dxa"/>
            </w:tcMar>
            <w:vAlign w:val="bottom"/>
          </w:tcPr>
          <w:p w14:paraId="485E5048"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087" w:type="pct"/>
            <w:tcMar>
              <w:top w:w="0" w:type="dxa"/>
              <w:left w:w="0" w:type="dxa"/>
              <w:bottom w:w="0" w:type="dxa"/>
              <w:right w:w="0" w:type="dxa"/>
            </w:tcMar>
            <w:vAlign w:val="bottom"/>
          </w:tcPr>
          <w:p w14:paraId="653AB7AA"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074193B8" w14:textId="77777777" w:rsidTr="00CF2CEE">
        <w:trPr>
          <w:trHeight w:val="60"/>
        </w:trPr>
        <w:tc>
          <w:tcPr>
            <w:tcW w:w="1956" w:type="pct"/>
            <w:tcMar>
              <w:top w:w="0" w:type="dxa"/>
              <w:left w:w="113" w:type="dxa"/>
              <w:bottom w:w="0" w:type="dxa"/>
              <w:right w:w="0" w:type="dxa"/>
            </w:tcMar>
            <w:vAlign w:val="bottom"/>
          </w:tcPr>
          <w:p w14:paraId="098A67BC"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流動資產總額</w:t>
            </w:r>
          </w:p>
        </w:tc>
        <w:tc>
          <w:tcPr>
            <w:tcW w:w="870" w:type="pct"/>
            <w:tcMar>
              <w:top w:w="0" w:type="dxa"/>
              <w:left w:w="0" w:type="dxa"/>
              <w:bottom w:w="0" w:type="dxa"/>
              <w:right w:w="0" w:type="dxa"/>
            </w:tcMar>
            <w:vAlign w:val="bottom"/>
          </w:tcPr>
          <w:p w14:paraId="1DBA5185"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0FD613F7"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5,768,193,212</w:t>
            </w:r>
          </w:p>
        </w:tc>
        <w:tc>
          <w:tcPr>
            <w:tcW w:w="1087" w:type="pct"/>
            <w:tcMar>
              <w:top w:w="0" w:type="dxa"/>
              <w:left w:w="0" w:type="dxa"/>
              <w:bottom w:w="0" w:type="dxa"/>
              <w:right w:w="0" w:type="dxa"/>
            </w:tcMar>
            <w:vAlign w:val="bottom"/>
          </w:tcPr>
          <w:p w14:paraId="22C8AA7F"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6,794,996,517</w:t>
            </w:r>
          </w:p>
        </w:tc>
      </w:tr>
      <w:tr w:rsidR="00AB64E1" w:rsidRPr="00A300C2" w14:paraId="58C9A4C0" w14:textId="77777777" w:rsidTr="00CF2CEE">
        <w:trPr>
          <w:trHeight w:val="60"/>
        </w:trPr>
        <w:tc>
          <w:tcPr>
            <w:tcW w:w="1956" w:type="pct"/>
            <w:tcMar>
              <w:top w:w="0" w:type="dxa"/>
              <w:left w:w="0" w:type="dxa"/>
              <w:bottom w:w="0" w:type="dxa"/>
              <w:right w:w="0" w:type="dxa"/>
            </w:tcMar>
            <w:vAlign w:val="bottom"/>
          </w:tcPr>
          <w:p w14:paraId="79CCBB8D"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870" w:type="pct"/>
            <w:tcMar>
              <w:top w:w="0" w:type="dxa"/>
              <w:left w:w="0" w:type="dxa"/>
              <w:bottom w:w="0" w:type="dxa"/>
              <w:right w:w="0" w:type="dxa"/>
            </w:tcMar>
            <w:vAlign w:val="bottom"/>
          </w:tcPr>
          <w:p w14:paraId="3E441BE4" w14:textId="2AA20889" w:rsidR="00AB64E1" w:rsidRPr="00A300C2" w:rsidRDefault="00AB64E1" w:rsidP="00A300C2">
            <w:pPr>
              <w:rPr>
                <w:rFonts w:eastAsia="標楷體 (TT) Regular" w:cs="Times New Roman"/>
                <w:color w:val="000000"/>
                <w:kern w:val="0"/>
                <w:szCs w:val="24"/>
                <w:lang w:val="zh-TW"/>
              </w:rPr>
            </w:pPr>
          </w:p>
        </w:tc>
        <w:tc>
          <w:tcPr>
            <w:tcW w:w="1087" w:type="pct"/>
            <w:tcMar>
              <w:top w:w="0" w:type="dxa"/>
              <w:left w:w="0" w:type="dxa"/>
              <w:bottom w:w="0" w:type="dxa"/>
              <w:right w:w="0" w:type="dxa"/>
            </w:tcMar>
            <w:vAlign w:val="bottom"/>
          </w:tcPr>
          <w:p w14:paraId="55EEC37B"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087" w:type="pct"/>
            <w:tcMar>
              <w:top w:w="0" w:type="dxa"/>
              <w:left w:w="0" w:type="dxa"/>
              <w:bottom w:w="0" w:type="dxa"/>
              <w:right w:w="0" w:type="dxa"/>
            </w:tcMar>
            <w:vAlign w:val="bottom"/>
          </w:tcPr>
          <w:p w14:paraId="43CE34BA"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7D1F680B" w14:textId="77777777" w:rsidTr="00CF2CEE">
        <w:trPr>
          <w:trHeight w:val="60"/>
        </w:trPr>
        <w:tc>
          <w:tcPr>
            <w:tcW w:w="1956" w:type="pct"/>
            <w:tcMar>
              <w:top w:w="0" w:type="dxa"/>
              <w:left w:w="113" w:type="dxa"/>
              <w:bottom w:w="0" w:type="dxa"/>
              <w:right w:w="0" w:type="dxa"/>
            </w:tcMar>
            <w:vAlign w:val="bottom"/>
          </w:tcPr>
          <w:p w14:paraId="4AC24A24"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流動負債</w:t>
            </w:r>
          </w:p>
        </w:tc>
        <w:tc>
          <w:tcPr>
            <w:tcW w:w="870" w:type="pct"/>
            <w:tcMar>
              <w:top w:w="0" w:type="dxa"/>
              <w:left w:w="0" w:type="dxa"/>
              <w:bottom w:w="0" w:type="dxa"/>
              <w:right w:w="0" w:type="dxa"/>
            </w:tcMar>
            <w:vAlign w:val="bottom"/>
          </w:tcPr>
          <w:p w14:paraId="1AA3329A"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01D90A87"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7E758294" w14:textId="77777777" w:rsidR="00AB64E1" w:rsidRPr="00A300C2" w:rsidRDefault="00AB64E1" w:rsidP="00A300C2">
            <w:pPr>
              <w:rPr>
                <w:rFonts w:ascii="標楷體 (TT) Regular" w:eastAsia="標楷體 (TT) Regular"/>
                <w:kern w:val="0"/>
                <w:szCs w:val="24"/>
              </w:rPr>
            </w:pPr>
          </w:p>
        </w:tc>
      </w:tr>
      <w:tr w:rsidR="00AB64E1" w:rsidRPr="00A300C2" w14:paraId="2B8F065C" w14:textId="77777777" w:rsidTr="00CF2CEE">
        <w:trPr>
          <w:trHeight w:val="60"/>
        </w:trPr>
        <w:tc>
          <w:tcPr>
            <w:tcW w:w="1956" w:type="pct"/>
            <w:tcMar>
              <w:top w:w="0" w:type="dxa"/>
              <w:left w:w="113" w:type="dxa"/>
              <w:bottom w:w="0" w:type="dxa"/>
              <w:right w:w="0" w:type="dxa"/>
            </w:tcMar>
            <w:vAlign w:val="bottom"/>
          </w:tcPr>
          <w:p w14:paraId="38E75DB7"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應付款項及其他應付款</w:t>
            </w:r>
          </w:p>
        </w:tc>
        <w:tc>
          <w:tcPr>
            <w:tcW w:w="870" w:type="pct"/>
            <w:tcMar>
              <w:top w:w="0" w:type="dxa"/>
              <w:left w:w="0" w:type="dxa"/>
              <w:bottom w:w="0" w:type="dxa"/>
              <w:right w:w="0" w:type="dxa"/>
            </w:tcMar>
            <w:vAlign w:val="bottom"/>
          </w:tcPr>
          <w:p w14:paraId="1F0308BA"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17</w:t>
            </w:r>
          </w:p>
        </w:tc>
        <w:tc>
          <w:tcPr>
            <w:tcW w:w="1087" w:type="pct"/>
            <w:tcMar>
              <w:top w:w="0" w:type="dxa"/>
              <w:left w:w="0" w:type="dxa"/>
              <w:bottom w:w="0" w:type="dxa"/>
              <w:right w:w="0" w:type="dxa"/>
            </w:tcMar>
            <w:vAlign w:val="bottom"/>
          </w:tcPr>
          <w:p w14:paraId="527299D7"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65,762,243</w:t>
            </w:r>
          </w:p>
        </w:tc>
        <w:tc>
          <w:tcPr>
            <w:tcW w:w="1087" w:type="pct"/>
            <w:tcMar>
              <w:top w:w="0" w:type="dxa"/>
              <w:left w:w="0" w:type="dxa"/>
              <w:bottom w:w="0" w:type="dxa"/>
              <w:right w:w="0" w:type="dxa"/>
            </w:tcMar>
            <w:vAlign w:val="bottom"/>
          </w:tcPr>
          <w:p w14:paraId="1184B7E2"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119,548,542</w:t>
            </w:r>
          </w:p>
        </w:tc>
      </w:tr>
      <w:tr w:rsidR="00AB64E1" w:rsidRPr="00A300C2" w14:paraId="657798C9" w14:textId="77777777" w:rsidTr="00CF2CEE">
        <w:trPr>
          <w:trHeight w:val="60"/>
        </w:trPr>
        <w:tc>
          <w:tcPr>
            <w:tcW w:w="1956" w:type="pct"/>
            <w:tcMar>
              <w:top w:w="0" w:type="dxa"/>
              <w:left w:w="113" w:type="dxa"/>
              <w:bottom w:w="0" w:type="dxa"/>
              <w:right w:w="0" w:type="dxa"/>
            </w:tcMar>
            <w:vAlign w:val="bottom"/>
          </w:tcPr>
          <w:p w14:paraId="28F3C62C"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租賃負債</w:t>
            </w:r>
          </w:p>
        </w:tc>
        <w:tc>
          <w:tcPr>
            <w:tcW w:w="870" w:type="pct"/>
            <w:tcMar>
              <w:top w:w="0" w:type="dxa"/>
              <w:left w:w="0" w:type="dxa"/>
              <w:bottom w:w="0" w:type="dxa"/>
              <w:right w:w="0" w:type="dxa"/>
            </w:tcMar>
            <w:vAlign w:val="bottom"/>
          </w:tcPr>
          <w:p w14:paraId="2B065C27"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12</w:t>
            </w:r>
          </w:p>
        </w:tc>
        <w:tc>
          <w:tcPr>
            <w:tcW w:w="1087" w:type="pct"/>
            <w:tcMar>
              <w:top w:w="0" w:type="dxa"/>
              <w:left w:w="0" w:type="dxa"/>
              <w:bottom w:w="0" w:type="dxa"/>
              <w:right w:w="0" w:type="dxa"/>
            </w:tcMar>
            <w:vAlign w:val="bottom"/>
          </w:tcPr>
          <w:p w14:paraId="2E0A19AA"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5,359,816</w:t>
            </w:r>
          </w:p>
        </w:tc>
        <w:tc>
          <w:tcPr>
            <w:tcW w:w="1087" w:type="pct"/>
            <w:tcMar>
              <w:top w:w="0" w:type="dxa"/>
              <w:left w:w="0" w:type="dxa"/>
              <w:bottom w:w="0" w:type="dxa"/>
              <w:right w:w="0" w:type="dxa"/>
            </w:tcMar>
            <w:vAlign w:val="bottom"/>
          </w:tcPr>
          <w:p w14:paraId="54874BE6"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2,135,451</w:t>
            </w:r>
          </w:p>
        </w:tc>
      </w:tr>
      <w:tr w:rsidR="00AB64E1" w:rsidRPr="00A300C2" w14:paraId="117A141C" w14:textId="77777777" w:rsidTr="00CF2CEE">
        <w:trPr>
          <w:trHeight w:val="60"/>
        </w:trPr>
        <w:tc>
          <w:tcPr>
            <w:tcW w:w="1956" w:type="pct"/>
            <w:tcMar>
              <w:top w:w="0" w:type="dxa"/>
              <w:left w:w="0" w:type="dxa"/>
              <w:bottom w:w="0" w:type="dxa"/>
              <w:right w:w="0" w:type="dxa"/>
            </w:tcMar>
            <w:vAlign w:val="bottom"/>
          </w:tcPr>
          <w:p w14:paraId="382D35E1"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870" w:type="pct"/>
            <w:tcMar>
              <w:top w:w="0" w:type="dxa"/>
              <w:left w:w="0" w:type="dxa"/>
              <w:bottom w:w="0" w:type="dxa"/>
              <w:right w:w="0" w:type="dxa"/>
            </w:tcMar>
            <w:vAlign w:val="bottom"/>
          </w:tcPr>
          <w:p w14:paraId="3978D0EE" w14:textId="252E4591" w:rsidR="00AB64E1" w:rsidRPr="00A300C2" w:rsidRDefault="00AB64E1" w:rsidP="00A300C2">
            <w:pPr>
              <w:rPr>
                <w:rFonts w:eastAsia="標楷體 (TT) Regular" w:cs="Times New Roman"/>
                <w:color w:val="000000"/>
                <w:kern w:val="0"/>
                <w:szCs w:val="24"/>
                <w:lang w:val="zh-TW"/>
              </w:rPr>
            </w:pPr>
          </w:p>
        </w:tc>
        <w:tc>
          <w:tcPr>
            <w:tcW w:w="1087" w:type="pct"/>
            <w:tcMar>
              <w:top w:w="0" w:type="dxa"/>
              <w:left w:w="0" w:type="dxa"/>
              <w:bottom w:w="0" w:type="dxa"/>
              <w:right w:w="0" w:type="dxa"/>
            </w:tcMar>
            <w:vAlign w:val="bottom"/>
          </w:tcPr>
          <w:p w14:paraId="6AF40C48"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087" w:type="pct"/>
            <w:tcMar>
              <w:top w:w="0" w:type="dxa"/>
              <w:left w:w="0" w:type="dxa"/>
              <w:bottom w:w="0" w:type="dxa"/>
              <w:right w:w="0" w:type="dxa"/>
            </w:tcMar>
            <w:vAlign w:val="bottom"/>
          </w:tcPr>
          <w:p w14:paraId="2F880D7C"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569296DB" w14:textId="77777777" w:rsidTr="00CF2CEE">
        <w:trPr>
          <w:trHeight w:val="60"/>
        </w:trPr>
        <w:tc>
          <w:tcPr>
            <w:tcW w:w="1956" w:type="pct"/>
            <w:tcMar>
              <w:top w:w="0" w:type="dxa"/>
              <w:left w:w="113" w:type="dxa"/>
              <w:bottom w:w="0" w:type="dxa"/>
              <w:right w:w="0" w:type="dxa"/>
            </w:tcMar>
            <w:vAlign w:val="bottom"/>
          </w:tcPr>
          <w:p w14:paraId="13622348"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流動負債總額</w:t>
            </w:r>
          </w:p>
        </w:tc>
        <w:tc>
          <w:tcPr>
            <w:tcW w:w="870" w:type="pct"/>
            <w:tcMar>
              <w:top w:w="0" w:type="dxa"/>
              <w:left w:w="0" w:type="dxa"/>
              <w:bottom w:w="0" w:type="dxa"/>
              <w:right w:w="0" w:type="dxa"/>
            </w:tcMar>
            <w:vAlign w:val="bottom"/>
          </w:tcPr>
          <w:p w14:paraId="36F041F8"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3A1FA581"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71,122,059</w:t>
            </w:r>
          </w:p>
        </w:tc>
        <w:tc>
          <w:tcPr>
            <w:tcW w:w="1087" w:type="pct"/>
            <w:tcMar>
              <w:top w:w="0" w:type="dxa"/>
              <w:left w:w="0" w:type="dxa"/>
              <w:bottom w:w="0" w:type="dxa"/>
              <w:right w:w="0" w:type="dxa"/>
            </w:tcMar>
            <w:vAlign w:val="bottom"/>
          </w:tcPr>
          <w:p w14:paraId="6B1D1A9B"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121,683,993</w:t>
            </w:r>
          </w:p>
        </w:tc>
      </w:tr>
      <w:tr w:rsidR="00AB64E1" w:rsidRPr="00A300C2" w14:paraId="0FB00510" w14:textId="77777777" w:rsidTr="00CF2CEE">
        <w:trPr>
          <w:trHeight w:val="60"/>
        </w:trPr>
        <w:tc>
          <w:tcPr>
            <w:tcW w:w="1956" w:type="pct"/>
            <w:tcMar>
              <w:top w:w="0" w:type="dxa"/>
              <w:left w:w="0" w:type="dxa"/>
              <w:bottom w:w="0" w:type="dxa"/>
              <w:right w:w="0" w:type="dxa"/>
            </w:tcMar>
            <w:vAlign w:val="bottom"/>
          </w:tcPr>
          <w:p w14:paraId="50B234C9"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870" w:type="pct"/>
            <w:tcMar>
              <w:top w:w="0" w:type="dxa"/>
              <w:left w:w="0" w:type="dxa"/>
              <w:bottom w:w="0" w:type="dxa"/>
              <w:right w:w="0" w:type="dxa"/>
            </w:tcMar>
            <w:vAlign w:val="bottom"/>
          </w:tcPr>
          <w:p w14:paraId="5F9FEC11" w14:textId="7B2F89D3" w:rsidR="00AB64E1" w:rsidRPr="00A300C2" w:rsidRDefault="00AB64E1" w:rsidP="00A300C2">
            <w:pPr>
              <w:rPr>
                <w:rFonts w:eastAsia="標楷體 (TT) Regular" w:cs="Times New Roman"/>
                <w:color w:val="000000"/>
                <w:kern w:val="0"/>
                <w:szCs w:val="24"/>
                <w:lang w:val="zh-TW"/>
              </w:rPr>
            </w:pPr>
          </w:p>
        </w:tc>
        <w:tc>
          <w:tcPr>
            <w:tcW w:w="1087" w:type="pct"/>
            <w:tcMar>
              <w:top w:w="0" w:type="dxa"/>
              <w:left w:w="0" w:type="dxa"/>
              <w:bottom w:w="0" w:type="dxa"/>
              <w:right w:w="0" w:type="dxa"/>
            </w:tcMar>
            <w:vAlign w:val="bottom"/>
          </w:tcPr>
          <w:p w14:paraId="15303B58"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087" w:type="pct"/>
            <w:tcMar>
              <w:top w:w="0" w:type="dxa"/>
              <w:left w:w="0" w:type="dxa"/>
              <w:bottom w:w="0" w:type="dxa"/>
              <w:right w:w="0" w:type="dxa"/>
            </w:tcMar>
            <w:vAlign w:val="bottom"/>
          </w:tcPr>
          <w:p w14:paraId="76615969"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15422F0C" w14:textId="77777777" w:rsidTr="00CF2CEE">
        <w:trPr>
          <w:trHeight w:val="60"/>
        </w:trPr>
        <w:tc>
          <w:tcPr>
            <w:tcW w:w="1956" w:type="pct"/>
            <w:tcMar>
              <w:top w:w="0" w:type="dxa"/>
              <w:left w:w="113" w:type="dxa"/>
              <w:bottom w:w="0" w:type="dxa"/>
              <w:right w:w="0" w:type="dxa"/>
            </w:tcMar>
            <w:vAlign w:val="bottom"/>
          </w:tcPr>
          <w:p w14:paraId="6EBEEA49"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淨流動資產</w:t>
            </w:r>
          </w:p>
        </w:tc>
        <w:tc>
          <w:tcPr>
            <w:tcW w:w="870" w:type="pct"/>
            <w:tcMar>
              <w:top w:w="0" w:type="dxa"/>
              <w:left w:w="0" w:type="dxa"/>
              <w:bottom w:w="0" w:type="dxa"/>
              <w:right w:w="0" w:type="dxa"/>
            </w:tcMar>
            <w:vAlign w:val="bottom"/>
          </w:tcPr>
          <w:p w14:paraId="2D2EEA8E"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7BE9231F"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5,697,071,153</w:t>
            </w:r>
          </w:p>
        </w:tc>
        <w:tc>
          <w:tcPr>
            <w:tcW w:w="1087" w:type="pct"/>
            <w:tcMar>
              <w:top w:w="0" w:type="dxa"/>
              <w:left w:w="0" w:type="dxa"/>
              <w:bottom w:w="0" w:type="dxa"/>
              <w:right w:w="0" w:type="dxa"/>
            </w:tcMar>
            <w:vAlign w:val="bottom"/>
          </w:tcPr>
          <w:p w14:paraId="39F55ECA"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6,673,312,524</w:t>
            </w:r>
          </w:p>
        </w:tc>
      </w:tr>
      <w:tr w:rsidR="00AB64E1" w:rsidRPr="00A300C2" w14:paraId="060C8A8C" w14:textId="77777777" w:rsidTr="00CF2CEE">
        <w:trPr>
          <w:trHeight w:val="60"/>
        </w:trPr>
        <w:tc>
          <w:tcPr>
            <w:tcW w:w="1956" w:type="pct"/>
            <w:tcMar>
              <w:top w:w="0" w:type="dxa"/>
              <w:left w:w="0" w:type="dxa"/>
              <w:bottom w:w="0" w:type="dxa"/>
              <w:right w:w="0" w:type="dxa"/>
            </w:tcMar>
            <w:vAlign w:val="bottom"/>
          </w:tcPr>
          <w:p w14:paraId="271393A9"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870" w:type="pct"/>
            <w:tcMar>
              <w:top w:w="0" w:type="dxa"/>
              <w:left w:w="0" w:type="dxa"/>
              <w:bottom w:w="0" w:type="dxa"/>
              <w:right w:w="0" w:type="dxa"/>
            </w:tcMar>
            <w:vAlign w:val="bottom"/>
          </w:tcPr>
          <w:p w14:paraId="35148BFE" w14:textId="69C76A69" w:rsidR="00AB64E1" w:rsidRPr="00A300C2" w:rsidRDefault="00AB64E1" w:rsidP="00A300C2">
            <w:pPr>
              <w:rPr>
                <w:rFonts w:eastAsia="標楷體 (TT) Regular" w:cs="Times New Roman"/>
                <w:color w:val="000000"/>
                <w:kern w:val="0"/>
                <w:szCs w:val="24"/>
                <w:lang w:val="zh-TW"/>
              </w:rPr>
            </w:pPr>
          </w:p>
        </w:tc>
        <w:tc>
          <w:tcPr>
            <w:tcW w:w="1087" w:type="pct"/>
            <w:tcMar>
              <w:top w:w="0" w:type="dxa"/>
              <w:left w:w="0" w:type="dxa"/>
              <w:bottom w:w="0" w:type="dxa"/>
              <w:right w:w="0" w:type="dxa"/>
            </w:tcMar>
            <w:vAlign w:val="bottom"/>
          </w:tcPr>
          <w:p w14:paraId="704B61B1"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087" w:type="pct"/>
            <w:tcMar>
              <w:top w:w="0" w:type="dxa"/>
              <w:left w:w="0" w:type="dxa"/>
              <w:bottom w:w="0" w:type="dxa"/>
              <w:right w:w="0" w:type="dxa"/>
            </w:tcMar>
            <w:vAlign w:val="bottom"/>
          </w:tcPr>
          <w:p w14:paraId="16EFBC03"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4A66234E" w14:textId="77777777" w:rsidTr="00CF2CEE">
        <w:trPr>
          <w:trHeight w:val="60"/>
        </w:trPr>
        <w:tc>
          <w:tcPr>
            <w:tcW w:w="1956" w:type="pct"/>
            <w:tcMar>
              <w:top w:w="0" w:type="dxa"/>
              <w:left w:w="113" w:type="dxa"/>
              <w:bottom w:w="0" w:type="dxa"/>
              <w:right w:w="0" w:type="dxa"/>
            </w:tcMar>
            <w:vAlign w:val="bottom"/>
          </w:tcPr>
          <w:p w14:paraId="2A2BCCF7"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資產總額減流動負債</w:t>
            </w:r>
          </w:p>
        </w:tc>
        <w:tc>
          <w:tcPr>
            <w:tcW w:w="870" w:type="pct"/>
            <w:tcMar>
              <w:top w:w="0" w:type="dxa"/>
              <w:left w:w="0" w:type="dxa"/>
              <w:bottom w:w="0" w:type="dxa"/>
              <w:right w:w="0" w:type="dxa"/>
            </w:tcMar>
            <w:vAlign w:val="bottom"/>
          </w:tcPr>
          <w:p w14:paraId="6D62EABB"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06D40152"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15,311,851,512</w:t>
            </w:r>
          </w:p>
        </w:tc>
        <w:tc>
          <w:tcPr>
            <w:tcW w:w="1087" w:type="pct"/>
            <w:tcMar>
              <w:top w:w="0" w:type="dxa"/>
              <w:left w:w="0" w:type="dxa"/>
              <w:bottom w:w="0" w:type="dxa"/>
              <w:right w:w="0" w:type="dxa"/>
            </w:tcMar>
            <w:vAlign w:val="bottom"/>
          </w:tcPr>
          <w:p w14:paraId="0E436429"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16,283,170,051</w:t>
            </w:r>
          </w:p>
        </w:tc>
      </w:tr>
      <w:tr w:rsidR="00AB64E1" w:rsidRPr="00A300C2" w14:paraId="55C52D46" w14:textId="77777777" w:rsidTr="00CF2CEE">
        <w:trPr>
          <w:trHeight w:val="60"/>
        </w:trPr>
        <w:tc>
          <w:tcPr>
            <w:tcW w:w="1956" w:type="pct"/>
            <w:tcMar>
              <w:top w:w="0" w:type="dxa"/>
              <w:left w:w="0" w:type="dxa"/>
              <w:bottom w:w="0" w:type="dxa"/>
              <w:right w:w="0" w:type="dxa"/>
            </w:tcMar>
            <w:vAlign w:val="bottom"/>
          </w:tcPr>
          <w:p w14:paraId="4B6539D5"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870" w:type="pct"/>
            <w:tcMar>
              <w:top w:w="0" w:type="dxa"/>
              <w:left w:w="0" w:type="dxa"/>
              <w:bottom w:w="0" w:type="dxa"/>
              <w:right w:w="0" w:type="dxa"/>
            </w:tcMar>
            <w:vAlign w:val="bottom"/>
          </w:tcPr>
          <w:p w14:paraId="056879B3" w14:textId="224A1F07" w:rsidR="00AB64E1" w:rsidRPr="00A300C2" w:rsidRDefault="00AB64E1" w:rsidP="00A300C2">
            <w:pPr>
              <w:rPr>
                <w:rFonts w:eastAsia="標楷體 (TT) Regular" w:cs="Times New Roman"/>
                <w:color w:val="000000"/>
                <w:kern w:val="0"/>
                <w:szCs w:val="24"/>
                <w:lang w:val="zh-TW"/>
              </w:rPr>
            </w:pPr>
          </w:p>
        </w:tc>
        <w:tc>
          <w:tcPr>
            <w:tcW w:w="1087" w:type="pct"/>
            <w:tcMar>
              <w:top w:w="0" w:type="dxa"/>
              <w:left w:w="0" w:type="dxa"/>
              <w:bottom w:w="0" w:type="dxa"/>
              <w:right w:w="0" w:type="dxa"/>
            </w:tcMar>
            <w:vAlign w:val="bottom"/>
          </w:tcPr>
          <w:p w14:paraId="141168ED"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087" w:type="pct"/>
            <w:tcMar>
              <w:top w:w="0" w:type="dxa"/>
              <w:left w:w="0" w:type="dxa"/>
              <w:bottom w:w="0" w:type="dxa"/>
              <w:right w:w="0" w:type="dxa"/>
            </w:tcMar>
            <w:vAlign w:val="bottom"/>
          </w:tcPr>
          <w:p w14:paraId="7AF2F59B"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1D6D706E" w14:textId="77777777" w:rsidTr="00CF2CEE">
        <w:trPr>
          <w:trHeight w:val="60"/>
        </w:trPr>
        <w:tc>
          <w:tcPr>
            <w:tcW w:w="1956" w:type="pct"/>
            <w:tcMar>
              <w:top w:w="0" w:type="dxa"/>
              <w:left w:w="113" w:type="dxa"/>
              <w:bottom w:w="0" w:type="dxa"/>
              <w:right w:w="0" w:type="dxa"/>
            </w:tcMar>
            <w:vAlign w:val="bottom"/>
          </w:tcPr>
          <w:p w14:paraId="0866BAEA"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非流動負債</w:t>
            </w:r>
          </w:p>
        </w:tc>
        <w:tc>
          <w:tcPr>
            <w:tcW w:w="870" w:type="pct"/>
            <w:tcMar>
              <w:top w:w="0" w:type="dxa"/>
              <w:left w:w="0" w:type="dxa"/>
              <w:bottom w:w="0" w:type="dxa"/>
              <w:right w:w="0" w:type="dxa"/>
            </w:tcMar>
            <w:vAlign w:val="bottom"/>
          </w:tcPr>
          <w:p w14:paraId="681D465F"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4621A086"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131811BE" w14:textId="77777777" w:rsidR="00AB64E1" w:rsidRPr="00A300C2" w:rsidRDefault="00AB64E1" w:rsidP="00A300C2">
            <w:pPr>
              <w:rPr>
                <w:rFonts w:ascii="標楷體 (TT) Regular" w:eastAsia="標楷體 (TT) Regular"/>
                <w:kern w:val="0"/>
                <w:szCs w:val="24"/>
              </w:rPr>
            </w:pPr>
          </w:p>
        </w:tc>
      </w:tr>
      <w:tr w:rsidR="00AB64E1" w:rsidRPr="00A300C2" w14:paraId="488DC9E0" w14:textId="77777777" w:rsidTr="00CF2CEE">
        <w:trPr>
          <w:trHeight w:val="60"/>
        </w:trPr>
        <w:tc>
          <w:tcPr>
            <w:tcW w:w="1956" w:type="pct"/>
            <w:tcMar>
              <w:top w:w="0" w:type="dxa"/>
              <w:left w:w="113" w:type="dxa"/>
              <w:bottom w:w="0" w:type="dxa"/>
              <w:right w:w="0" w:type="dxa"/>
            </w:tcMar>
            <w:vAlign w:val="bottom"/>
          </w:tcPr>
          <w:p w14:paraId="0A7EED9A"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修復成本撥備</w:t>
            </w:r>
          </w:p>
        </w:tc>
        <w:tc>
          <w:tcPr>
            <w:tcW w:w="870" w:type="pct"/>
            <w:tcMar>
              <w:top w:w="0" w:type="dxa"/>
              <w:left w:w="0" w:type="dxa"/>
              <w:bottom w:w="0" w:type="dxa"/>
              <w:right w:w="0" w:type="dxa"/>
            </w:tcMar>
            <w:vAlign w:val="bottom"/>
          </w:tcPr>
          <w:p w14:paraId="426DE4EB"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17</w:t>
            </w:r>
          </w:p>
        </w:tc>
        <w:tc>
          <w:tcPr>
            <w:tcW w:w="1087" w:type="pct"/>
            <w:tcMar>
              <w:top w:w="0" w:type="dxa"/>
              <w:left w:w="0" w:type="dxa"/>
              <w:bottom w:w="0" w:type="dxa"/>
              <w:right w:w="0" w:type="dxa"/>
            </w:tcMar>
            <w:vAlign w:val="bottom"/>
          </w:tcPr>
          <w:p w14:paraId="0CF3D926"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3,382,320</w:t>
            </w:r>
          </w:p>
        </w:tc>
        <w:tc>
          <w:tcPr>
            <w:tcW w:w="1087" w:type="pct"/>
            <w:tcMar>
              <w:top w:w="0" w:type="dxa"/>
              <w:left w:w="0" w:type="dxa"/>
              <w:bottom w:w="0" w:type="dxa"/>
              <w:right w:w="0" w:type="dxa"/>
            </w:tcMar>
            <w:vAlign w:val="bottom"/>
          </w:tcPr>
          <w:p w14:paraId="01DE4F1D"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2,219,860</w:t>
            </w:r>
          </w:p>
        </w:tc>
      </w:tr>
      <w:tr w:rsidR="00AB64E1" w:rsidRPr="00A300C2" w14:paraId="31CB6AB5" w14:textId="77777777" w:rsidTr="00CF2CEE">
        <w:trPr>
          <w:trHeight w:val="60"/>
        </w:trPr>
        <w:tc>
          <w:tcPr>
            <w:tcW w:w="1956" w:type="pct"/>
            <w:tcMar>
              <w:top w:w="0" w:type="dxa"/>
              <w:left w:w="113" w:type="dxa"/>
              <w:bottom w:w="0" w:type="dxa"/>
              <w:right w:w="0" w:type="dxa"/>
            </w:tcMar>
            <w:vAlign w:val="bottom"/>
          </w:tcPr>
          <w:p w14:paraId="02867504"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租賃負債</w:t>
            </w:r>
          </w:p>
        </w:tc>
        <w:tc>
          <w:tcPr>
            <w:tcW w:w="870" w:type="pct"/>
            <w:tcMar>
              <w:top w:w="0" w:type="dxa"/>
              <w:left w:w="0" w:type="dxa"/>
              <w:bottom w:w="0" w:type="dxa"/>
              <w:right w:w="0" w:type="dxa"/>
            </w:tcMar>
            <w:vAlign w:val="bottom"/>
          </w:tcPr>
          <w:p w14:paraId="7B43CE60"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12</w:t>
            </w:r>
          </w:p>
        </w:tc>
        <w:tc>
          <w:tcPr>
            <w:tcW w:w="1087" w:type="pct"/>
            <w:tcMar>
              <w:top w:w="0" w:type="dxa"/>
              <w:left w:w="0" w:type="dxa"/>
              <w:bottom w:w="0" w:type="dxa"/>
              <w:right w:w="0" w:type="dxa"/>
            </w:tcMar>
            <w:vAlign w:val="bottom"/>
          </w:tcPr>
          <w:p w14:paraId="7351345B"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4,355,104</w:t>
            </w:r>
          </w:p>
        </w:tc>
        <w:tc>
          <w:tcPr>
            <w:tcW w:w="1087" w:type="pct"/>
            <w:tcMar>
              <w:top w:w="0" w:type="dxa"/>
              <w:left w:w="0" w:type="dxa"/>
              <w:bottom w:w="0" w:type="dxa"/>
              <w:right w:w="0" w:type="dxa"/>
            </w:tcMar>
            <w:vAlign w:val="bottom"/>
          </w:tcPr>
          <w:p w14:paraId="0D52852B"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2,188,235</w:t>
            </w:r>
          </w:p>
        </w:tc>
      </w:tr>
      <w:tr w:rsidR="00AB64E1" w:rsidRPr="00A300C2" w14:paraId="02B8EC60" w14:textId="77777777" w:rsidTr="00CF2CEE">
        <w:trPr>
          <w:trHeight w:val="60"/>
        </w:trPr>
        <w:tc>
          <w:tcPr>
            <w:tcW w:w="1956" w:type="pct"/>
            <w:tcMar>
              <w:top w:w="0" w:type="dxa"/>
              <w:left w:w="0" w:type="dxa"/>
              <w:bottom w:w="0" w:type="dxa"/>
              <w:right w:w="0" w:type="dxa"/>
            </w:tcMar>
            <w:vAlign w:val="bottom"/>
          </w:tcPr>
          <w:p w14:paraId="63C98269"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870" w:type="pct"/>
            <w:tcMar>
              <w:top w:w="0" w:type="dxa"/>
              <w:left w:w="0" w:type="dxa"/>
              <w:bottom w:w="0" w:type="dxa"/>
              <w:right w:w="0" w:type="dxa"/>
            </w:tcMar>
            <w:vAlign w:val="bottom"/>
          </w:tcPr>
          <w:p w14:paraId="449CDC1F" w14:textId="10952411" w:rsidR="00AB64E1" w:rsidRPr="00A300C2" w:rsidRDefault="00AB64E1" w:rsidP="00A300C2">
            <w:pPr>
              <w:rPr>
                <w:rFonts w:eastAsia="標楷體 (TT) Regular" w:cs="Times New Roman"/>
                <w:color w:val="000000"/>
                <w:kern w:val="0"/>
                <w:szCs w:val="24"/>
                <w:lang w:val="zh-TW"/>
              </w:rPr>
            </w:pPr>
          </w:p>
        </w:tc>
        <w:tc>
          <w:tcPr>
            <w:tcW w:w="1087" w:type="pct"/>
            <w:tcMar>
              <w:top w:w="0" w:type="dxa"/>
              <w:left w:w="0" w:type="dxa"/>
              <w:bottom w:w="0" w:type="dxa"/>
              <w:right w:w="0" w:type="dxa"/>
            </w:tcMar>
            <w:vAlign w:val="bottom"/>
          </w:tcPr>
          <w:p w14:paraId="50B57344"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087" w:type="pct"/>
            <w:tcMar>
              <w:top w:w="0" w:type="dxa"/>
              <w:left w:w="0" w:type="dxa"/>
              <w:bottom w:w="0" w:type="dxa"/>
              <w:right w:w="0" w:type="dxa"/>
            </w:tcMar>
            <w:vAlign w:val="bottom"/>
          </w:tcPr>
          <w:p w14:paraId="5C13E805"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52342856" w14:textId="77777777" w:rsidTr="00CF2CEE">
        <w:trPr>
          <w:trHeight w:val="60"/>
        </w:trPr>
        <w:tc>
          <w:tcPr>
            <w:tcW w:w="1956" w:type="pct"/>
            <w:tcMar>
              <w:top w:w="0" w:type="dxa"/>
              <w:left w:w="113" w:type="dxa"/>
              <w:bottom w:w="0" w:type="dxa"/>
              <w:right w:w="0" w:type="dxa"/>
            </w:tcMar>
            <w:vAlign w:val="bottom"/>
          </w:tcPr>
          <w:p w14:paraId="0B50C937"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非流動負債總額</w:t>
            </w:r>
          </w:p>
        </w:tc>
        <w:tc>
          <w:tcPr>
            <w:tcW w:w="870" w:type="pct"/>
            <w:tcMar>
              <w:top w:w="0" w:type="dxa"/>
              <w:left w:w="0" w:type="dxa"/>
              <w:bottom w:w="0" w:type="dxa"/>
              <w:right w:w="0" w:type="dxa"/>
            </w:tcMar>
            <w:vAlign w:val="bottom"/>
          </w:tcPr>
          <w:p w14:paraId="3543E826"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092DC7E0"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7,737,424</w:t>
            </w:r>
          </w:p>
        </w:tc>
        <w:tc>
          <w:tcPr>
            <w:tcW w:w="1087" w:type="pct"/>
            <w:tcMar>
              <w:top w:w="0" w:type="dxa"/>
              <w:left w:w="0" w:type="dxa"/>
              <w:bottom w:w="0" w:type="dxa"/>
              <w:right w:w="0" w:type="dxa"/>
            </w:tcMar>
            <w:vAlign w:val="bottom"/>
          </w:tcPr>
          <w:p w14:paraId="3C598AF2"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4,408,095</w:t>
            </w:r>
          </w:p>
        </w:tc>
      </w:tr>
      <w:tr w:rsidR="00AB64E1" w:rsidRPr="00A300C2" w14:paraId="4F36761A" w14:textId="77777777" w:rsidTr="00CF2CEE">
        <w:trPr>
          <w:trHeight w:val="60"/>
        </w:trPr>
        <w:tc>
          <w:tcPr>
            <w:tcW w:w="1956" w:type="pct"/>
            <w:tcMar>
              <w:top w:w="0" w:type="dxa"/>
              <w:left w:w="0" w:type="dxa"/>
              <w:bottom w:w="0" w:type="dxa"/>
              <w:right w:w="0" w:type="dxa"/>
            </w:tcMar>
            <w:vAlign w:val="bottom"/>
          </w:tcPr>
          <w:p w14:paraId="35FC593D"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870" w:type="pct"/>
            <w:tcMar>
              <w:top w:w="0" w:type="dxa"/>
              <w:left w:w="0" w:type="dxa"/>
              <w:bottom w:w="0" w:type="dxa"/>
              <w:right w:w="0" w:type="dxa"/>
            </w:tcMar>
            <w:vAlign w:val="bottom"/>
          </w:tcPr>
          <w:p w14:paraId="2CF84583" w14:textId="44954F75" w:rsidR="00AB64E1" w:rsidRPr="00A300C2" w:rsidRDefault="00AB64E1" w:rsidP="00A300C2">
            <w:pPr>
              <w:rPr>
                <w:rFonts w:eastAsia="標楷體 (TT) Regular" w:cs="Times New Roman"/>
                <w:color w:val="000000"/>
                <w:kern w:val="0"/>
                <w:szCs w:val="24"/>
                <w:lang w:val="zh-TW"/>
              </w:rPr>
            </w:pPr>
          </w:p>
        </w:tc>
        <w:tc>
          <w:tcPr>
            <w:tcW w:w="1087" w:type="pct"/>
            <w:tcMar>
              <w:top w:w="0" w:type="dxa"/>
              <w:left w:w="0" w:type="dxa"/>
              <w:bottom w:w="0" w:type="dxa"/>
              <w:right w:w="0" w:type="dxa"/>
            </w:tcMar>
            <w:vAlign w:val="bottom"/>
          </w:tcPr>
          <w:p w14:paraId="4B8F8FF3"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087" w:type="pct"/>
            <w:tcMar>
              <w:top w:w="0" w:type="dxa"/>
              <w:left w:w="0" w:type="dxa"/>
              <w:bottom w:w="0" w:type="dxa"/>
              <w:right w:w="0" w:type="dxa"/>
            </w:tcMar>
            <w:vAlign w:val="bottom"/>
          </w:tcPr>
          <w:p w14:paraId="5D92438E"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527A3798" w14:textId="77777777" w:rsidTr="00CF2CEE">
        <w:trPr>
          <w:trHeight w:val="60"/>
        </w:trPr>
        <w:tc>
          <w:tcPr>
            <w:tcW w:w="1956" w:type="pct"/>
            <w:tcMar>
              <w:top w:w="0" w:type="dxa"/>
              <w:left w:w="113" w:type="dxa"/>
              <w:bottom w:w="0" w:type="dxa"/>
              <w:right w:w="0" w:type="dxa"/>
            </w:tcMar>
            <w:vAlign w:val="bottom"/>
          </w:tcPr>
          <w:p w14:paraId="775DA347"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淨資產</w:t>
            </w:r>
          </w:p>
        </w:tc>
        <w:tc>
          <w:tcPr>
            <w:tcW w:w="870" w:type="pct"/>
            <w:tcMar>
              <w:top w:w="0" w:type="dxa"/>
              <w:left w:w="0" w:type="dxa"/>
              <w:bottom w:w="0" w:type="dxa"/>
              <w:right w:w="0" w:type="dxa"/>
            </w:tcMar>
            <w:vAlign w:val="bottom"/>
          </w:tcPr>
          <w:p w14:paraId="5E4DC0D8"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67EC0797"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15,304,114,088</w:t>
            </w:r>
          </w:p>
        </w:tc>
        <w:tc>
          <w:tcPr>
            <w:tcW w:w="1087" w:type="pct"/>
            <w:tcMar>
              <w:top w:w="0" w:type="dxa"/>
              <w:left w:w="0" w:type="dxa"/>
              <w:bottom w:w="0" w:type="dxa"/>
              <w:right w:w="0" w:type="dxa"/>
            </w:tcMar>
            <w:vAlign w:val="bottom"/>
          </w:tcPr>
          <w:p w14:paraId="64EC25FD"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16,278,761,956</w:t>
            </w:r>
          </w:p>
        </w:tc>
      </w:tr>
      <w:tr w:rsidR="00AB64E1" w:rsidRPr="00A300C2" w14:paraId="50E9B933" w14:textId="77777777" w:rsidTr="00CF2CEE">
        <w:trPr>
          <w:trHeight w:val="60"/>
        </w:trPr>
        <w:tc>
          <w:tcPr>
            <w:tcW w:w="1956" w:type="pct"/>
            <w:tcMar>
              <w:top w:w="0" w:type="dxa"/>
              <w:left w:w="0" w:type="dxa"/>
              <w:bottom w:w="0" w:type="dxa"/>
              <w:right w:w="0" w:type="dxa"/>
            </w:tcMar>
            <w:vAlign w:val="bottom"/>
          </w:tcPr>
          <w:p w14:paraId="35B3B682"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870" w:type="pct"/>
            <w:tcMar>
              <w:top w:w="0" w:type="dxa"/>
              <w:left w:w="0" w:type="dxa"/>
              <w:bottom w:w="0" w:type="dxa"/>
              <w:right w:w="0" w:type="dxa"/>
            </w:tcMar>
            <w:vAlign w:val="bottom"/>
          </w:tcPr>
          <w:p w14:paraId="4A6D6F78" w14:textId="2F160695" w:rsidR="00AB64E1" w:rsidRPr="00A300C2" w:rsidRDefault="00AB64E1" w:rsidP="00A300C2">
            <w:pPr>
              <w:rPr>
                <w:rFonts w:eastAsia="標楷體 (TT) Regular" w:cs="Times New Roman"/>
                <w:color w:val="000000"/>
                <w:kern w:val="0"/>
                <w:szCs w:val="24"/>
                <w:lang w:val="zh-TW"/>
              </w:rPr>
            </w:pPr>
          </w:p>
        </w:tc>
        <w:tc>
          <w:tcPr>
            <w:tcW w:w="1087" w:type="pct"/>
            <w:tcMar>
              <w:top w:w="0" w:type="dxa"/>
              <w:left w:w="0" w:type="dxa"/>
              <w:bottom w:w="0" w:type="dxa"/>
              <w:right w:w="0" w:type="dxa"/>
            </w:tcMar>
            <w:vAlign w:val="bottom"/>
          </w:tcPr>
          <w:p w14:paraId="635A2B0E"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087" w:type="pct"/>
            <w:tcMar>
              <w:top w:w="0" w:type="dxa"/>
              <w:left w:w="0" w:type="dxa"/>
              <w:bottom w:w="0" w:type="dxa"/>
              <w:right w:w="0" w:type="dxa"/>
            </w:tcMar>
            <w:vAlign w:val="bottom"/>
          </w:tcPr>
          <w:p w14:paraId="15329779"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147463D3" w14:textId="77777777" w:rsidTr="00CF2CEE">
        <w:trPr>
          <w:trHeight w:val="60"/>
        </w:trPr>
        <w:tc>
          <w:tcPr>
            <w:tcW w:w="1956" w:type="pct"/>
            <w:tcMar>
              <w:top w:w="0" w:type="dxa"/>
              <w:left w:w="113" w:type="dxa"/>
              <w:bottom w:w="0" w:type="dxa"/>
              <w:right w:w="0" w:type="dxa"/>
            </w:tcMar>
            <w:vAlign w:val="bottom"/>
          </w:tcPr>
          <w:p w14:paraId="3172B4DE"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資金</w:t>
            </w:r>
          </w:p>
        </w:tc>
        <w:tc>
          <w:tcPr>
            <w:tcW w:w="870" w:type="pct"/>
            <w:tcMar>
              <w:top w:w="0" w:type="dxa"/>
              <w:left w:w="0" w:type="dxa"/>
              <w:bottom w:w="0" w:type="dxa"/>
              <w:right w:w="0" w:type="dxa"/>
            </w:tcMar>
            <w:vAlign w:val="bottom"/>
          </w:tcPr>
          <w:p w14:paraId="18916C3D"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1DF20D7F"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69FC707D" w14:textId="77777777" w:rsidR="00AB64E1" w:rsidRPr="00A300C2" w:rsidRDefault="00AB64E1" w:rsidP="00A300C2">
            <w:pPr>
              <w:rPr>
                <w:rFonts w:ascii="標楷體 (TT) Regular" w:eastAsia="標楷體 (TT) Regular"/>
                <w:kern w:val="0"/>
                <w:szCs w:val="24"/>
              </w:rPr>
            </w:pPr>
          </w:p>
        </w:tc>
      </w:tr>
      <w:tr w:rsidR="00AB64E1" w:rsidRPr="00A300C2" w14:paraId="6455B315" w14:textId="77777777" w:rsidTr="00CF2CEE">
        <w:trPr>
          <w:trHeight w:val="60"/>
        </w:trPr>
        <w:tc>
          <w:tcPr>
            <w:tcW w:w="1956" w:type="pct"/>
            <w:tcMar>
              <w:top w:w="0" w:type="dxa"/>
              <w:left w:w="113" w:type="dxa"/>
              <w:bottom w:w="0" w:type="dxa"/>
              <w:right w:w="0" w:type="dxa"/>
            </w:tcMar>
            <w:vAlign w:val="bottom"/>
          </w:tcPr>
          <w:p w14:paraId="50264528"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僱員再培訓基金</w:t>
            </w:r>
          </w:p>
        </w:tc>
        <w:tc>
          <w:tcPr>
            <w:tcW w:w="870" w:type="pct"/>
            <w:tcMar>
              <w:top w:w="0" w:type="dxa"/>
              <w:left w:w="0" w:type="dxa"/>
              <w:bottom w:w="0" w:type="dxa"/>
              <w:right w:w="0" w:type="dxa"/>
            </w:tcMar>
            <w:vAlign w:val="bottom"/>
          </w:tcPr>
          <w:p w14:paraId="6737EF83"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67EC6894"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15,304,114,088</w:t>
            </w:r>
          </w:p>
        </w:tc>
        <w:tc>
          <w:tcPr>
            <w:tcW w:w="1087" w:type="pct"/>
            <w:tcMar>
              <w:top w:w="0" w:type="dxa"/>
              <w:left w:w="0" w:type="dxa"/>
              <w:bottom w:w="0" w:type="dxa"/>
              <w:right w:w="0" w:type="dxa"/>
            </w:tcMar>
            <w:vAlign w:val="bottom"/>
          </w:tcPr>
          <w:p w14:paraId="7374D67F"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16,278,761,956</w:t>
            </w:r>
          </w:p>
        </w:tc>
      </w:tr>
      <w:tr w:rsidR="00AB64E1" w:rsidRPr="00A300C2" w14:paraId="0326FB56" w14:textId="77777777" w:rsidTr="00CF2CEE">
        <w:trPr>
          <w:trHeight w:val="60"/>
        </w:trPr>
        <w:tc>
          <w:tcPr>
            <w:tcW w:w="1956" w:type="pct"/>
            <w:tcMar>
              <w:top w:w="0" w:type="dxa"/>
              <w:left w:w="0" w:type="dxa"/>
              <w:bottom w:w="0" w:type="dxa"/>
              <w:right w:w="0" w:type="dxa"/>
            </w:tcMar>
            <w:vAlign w:val="bottom"/>
          </w:tcPr>
          <w:p w14:paraId="46C40AAA"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870" w:type="pct"/>
            <w:tcMar>
              <w:top w:w="0" w:type="dxa"/>
              <w:left w:w="0" w:type="dxa"/>
              <w:bottom w:w="0" w:type="dxa"/>
              <w:right w:w="0" w:type="dxa"/>
            </w:tcMar>
            <w:vAlign w:val="bottom"/>
          </w:tcPr>
          <w:p w14:paraId="69D9F405" w14:textId="7B075C1D" w:rsidR="00AB64E1" w:rsidRPr="00A300C2" w:rsidRDefault="00AB64E1" w:rsidP="00A300C2">
            <w:pPr>
              <w:rPr>
                <w:rFonts w:eastAsia="標楷體 (TT) Regular" w:cs="Times New Roman"/>
                <w:color w:val="000000"/>
                <w:kern w:val="0"/>
                <w:szCs w:val="24"/>
                <w:lang w:val="zh-TW"/>
              </w:rPr>
            </w:pPr>
          </w:p>
        </w:tc>
        <w:tc>
          <w:tcPr>
            <w:tcW w:w="1087" w:type="pct"/>
            <w:tcMar>
              <w:top w:w="0" w:type="dxa"/>
              <w:left w:w="0" w:type="dxa"/>
              <w:bottom w:w="0" w:type="dxa"/>
              <w:right w:w="0" w:type="dxa"/>
            </w:tcMar>
            <w:vAlign w:val="bottom"/>
          </w:tcPr>
          <w:p w14:paraId="697362F8"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087" w:type="pct"/>
            <w:tcMar>
              <w:top w:w="0" w:type="dxa"/>
              <w:left w:w="0" w:type="dxa"/>
              <w:bottom w:w="0" w:type="dxa"/>
              <w:right w:w="0" w:type="dxa"/>
            </w:tcMar>
            <w:vAlign w:val="bottom"/>
          </w:tcPr>
          <w:p w14:paraId="0AA8A74D"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bl>
    <w:p w14:paraId="431B329E" w14:textId="13AB1666" w:rsidR="00AB64E1" w:rsidRPr="00A300C2" w:rsidRDefault="00671121" w:rsidP="00A300C2">
      <w:pPr>
        <w:rPr>
          <w:rFonts w:cs="微軟正黑體"/>
          <w:bCs/>
          <w:color w:val="000000"/>
          <w:spacing w:val="3"/>
          <w:kern w:val="0"/>
          <w:szCs w:val="24"/>
          <w:lang w:val="zh-TW"/>
        </w:rPr>
      </w:pPr>
      <w:r w:rsidRPr="00A300C2">
        <w:rPr>
          <w:rFonts w:cs="微軟正黑體"/>
          <w:bCs/>
          <w:color w:val="000000"/>
          <w:spacing w:val="3"/>
          <w:kern w:val="0"/>
          <w:szCs w:val="24"/>
          <w:lang w:val="zh-TW"/>
        </w:rPr>
        <w:tab/>
      </w:r>
      <w:r w:rsidRPr="00A300C2">
        <w:rPr>
          <w:rFonts w:cs="微軟正黑體" w:hint="eastAsia"/>
          <w:bCs/>
          <w:color w:val="000000"/>
          <w:spacing w:val="3"/>
          <w:kern w:val="0"/>
          <w:szCs w:val="24"/>
          <w:lang w:val="zh-TW"/>
        </w:rPr>
        <w:t>余鵬春</w:t>
      </w:r>
      <w:r w:rsidRPr="00A300C2">
        <w:rPr>
          <w:rFonts w:cs="微軟正黑體" w:hint="eastAsia"/>
          <w:bCs/>
          <w:color w:val="000000"/>
          <w:spacing w:val="3"/>
          <w:kern w:val="0"/>
          <w:szCs w:val="24"/>
          <w:lang w:val="zh-TW"/>
        </w:rPr>
        <w:t xml:space="preserve">, </w:t>
      </w:r>
      <w:r w:rsidR="0037687C" w:rsidRPr="00A300C2">
        <w:rPr>
          <w:rFonts w:cs="微軟正黑體"/>
          <w:bCs/>
          <w:color w:val="000000"/>
          <w:spacing w:val="3"/>
          <w:kern w:val="0"/>
          <w:szCs w:val="24"/>
          <w:lang w:val="zh-TW"/>
        </w:rPr>
        <w:t>S</w:t>
      </w:r>
      <w:r w:rsidRPr="00A300C2">
        <w:rPr>
          <w:rFonts w:cs="微軟正黑體" w:hint="eastAsia"/>
          <w:bCs/>
          <w:color w:val="000000"/>
          <w:spacing w:val="3"/>
          <w:kern w:val="0"/>
          <w:szCs w:val="24"/>
          <w:lang w:val="zh-TW"/>
        </w:rPr>
        <w:t>BS, JP</w:t>
      </w:r>
      <w:r w:rsidRPr="00A300C2">
        <w:rPr>
          <w:rFonts w:cs="微軟正黑體"/>
          <w:bCs/>
          <w:color w:val="000000"/>
          <w:spacing w:val="3"/>
          <w:kern w:val="0"/>
          <w:szCs w:val="24"/>
          <w:lang w:val="zh-TW"/>
        </w:rPr>
        <w:tab/>
      </w:r>
      <w:r w:rsidRPr="00A300C2">
        <w:rPr>
          <w:rFonts w:cs="微軟正黑體" w:hint="eastAsia"/>
          <w:bCs/>
          <w:color w:val="000000"/>
          <w:spacing w:val="3"/>
          <w:kern w:val="0"/>
          <w:szCs w:val="24"/>
          <w:lang w:val="zh-TW"/>
        </w:rPr>
        <w:t>吳國强</w:t>
      </w:r>
      <w:r w:rsidRPr="00A300C2">
        <w:rPr>
          <w:rFonts w:cs="微軟正黑體"/>
          <w:bCs/>
          <w:color w:val="000000"/>
          <w:spacing w:val="3"/>
          <w:kern w:val="0"/>
          <w:szCs w:val="24"/>
          <w:lang w:val="zh-TW"/>
        </w:rPr>
        <w:t>, BBS</w:t>
      </w:r>
    </w:p>
    <w:p w14:paraId="6390BDBE" w14:textId="49689F70" w:rsidR="00671121" w:rsidRPr="00A300C2" w:rsidRDefault="00671121" w:rsidP="00A300C2">
      <w:pPr>
        <w:rPr>
          <w:rFonts w:cs="微軟正黑體"/>
          <w:color w:val="000000"/>
          <w:spacing w:val="3"/>
          <w:kern w:val="0"/>
          <w:szCs w:val="24"/>
          <w:lang w:val="zh-TW"/>
        </w:rPr>
      </w:pPr>
      <w:r w:rsidRPr="00A300C2">
        <w:rPr>
          <w:rFonts w:cs="微軟正黑體"/>
          <w:color w:val="000000"/>
          <w:spacing w:val="3"/>
          <w:kern w:val="0"/>
          <w:szCs w:val="24"/>
          <w:lang w:val="zh-TW"/>
        </w:rPr>
        <w:tab/>
      </w:r>
      <w:r w:rsidRPr="00A300C2">
        <w:rPr>
          <w:rFonts w:cs="微軟正黑體" w:hint="eastAsia"/>
          <w:color w:val="000000"/>
          <w:spacing w:val="3"/>
          <w:kern w:val="0"/>
          <w:szCs w:val="24"/>
          <w:lang w:val="zh-TW"/>
        </w:rPr>
        <w:t>主席</w:t>
      </w:r>
      <w:r w:rsidRPr="00A300C2">
        <w:rPr>
          <w:rFonts w:cs="微軟正黑體"/>
          <w:color w:val="000000"/>
          <w:spacing w:val="3"/>
          <w:kern w:val="0"/>
          <w:szCs w:val="24"/>
          <w:lang w:val="zh-TW"/>
        </w:rPr>
        <w:tab/>
      </w:r>
      <w:r w:rsidRPr="00A300C2">
        <w:rPr>
          <w:rFonts w:cs="微軟正黑體" w:hint="eastAsia"/>
          <w:color w:val="000000"/>
          <w:spacing w:val="3"/>
          <w:kern w:val="0"/>
          <w:szCs w:val="24"/>
          <w:lang w:val="zh-TW"/>
        </w:rPr>
        <w:t>行政總監</w:t>
      </w:r>
    </w:p>
    <w:p w14:paraId="01909324" w14:textId="20ECF307" w:rsidR="00AB64E1" w:rsidRPr="00A300C2" w:rsidRDefault="00AB64E1" w:rsidP="00A300C2">
      <w:pPr>
        <w:rPr>
          <w:rFonts w:eastAsia="標楷體 (TT) Regular" w:cs="Times New Roman"/>
          <w:color w:val="000000"/>
          <w:kern w:val="0"/>
          <w:szCs w:val="24"/>
          <w:lang w:val="zh-TW"/>
        </w:rPr>
      </w:pPr>
      <w:r w:rsidRPr="00A300C2">
        <w:rPr>
          <w:rFonts w:cs="微軟正黑體" w:hint="eastAsia"/>
          <w:bCs/>
          <w:color w:val="000000"/>
          <w:spacing w:val="8"/>
          <w:kern w:val="0"/>
          <w:szCs w:val="24"/>
          <w:lang w:val="zh-TW"/>
        </w:rPr>
        <w:lastRenderedPageBreak/>
        <w:t>資金變動表</w:t>
      </w:r>
      <w:r w:rsidR="00DE573F" w:rsidRPr="00A300C2">
        <w:rPr>
          <w:rFonts w:cs="微軟正黑體"/>
          <w:bCs/>
          <w:color w:val="000000"/>
          <w:spacing w:val="8"/>
          <w:kern w:val="0"/>
          <w:szCs w:val="24"/>
          <w:lang w:val="zh-TW"/>
        </w:rPr>
        <w:tab/>
      </w:r>
      <w:r w:rsidRPr="00A300C2">
        <w:rPr>
          <w:rFonts w:cs="微軟正黑體" w:hint="eastAsia"/>
          <w:color w:val="000000"/>
          <w:kern w:val="0"/>
          <w:szCs w:val="24"/>
          <w:lang w:val="zh-TW"/>
        </w:rPr>
        <w:t>截至</w:t>
      </w:r>
      <w:r w:rsidRPr="00A300C2">
        <w:rPr>
          <w:rFonts w:cs="微軟正黑體"/>
          <w:color w:val="000000"/>
          <w:kern w:val="0"/>
          <w:szCs w:val="24"/>
          <w:lang w:val="zh-TW"/>
        </w:rPr>
        <w:t>2022</w:t>
      </w:r>
      <w:r w:rsidRPr="00A300C2">
        <w:rPr>
          <w:rFonts w:cs="微軟正黑體" w:hint="eastAsia"/>
          <w:color w:val="000000"/>
          <w:kern w:val="0"/>
          <w:szCs w:val="24"/>
          <w:lang w:val="zh-TW"/>
        </w:rPr>
        <w:t>年</w:t>
      </w:r>
      <w:r w:rsidRPr="00A300C2">
        <w:rPr>
          <w:rFonts w:cs="微軟正黑體"/>
          <w:color w:val="000000"/>
          <w:kern w:val="0"/>
          <w:szCs w:val="24"/>
          <w:lang w:val="zh-TW"/>
        </w:rPr>
        <w:t>3</w:t>
      </w:r>
      <w:r w:rsidRPr="00A300C2">
        <w:rPr>
          <w:rFonts w:cs="微軟正黑體" w:hint="eastAsia"/>
          <w:color w:val="000000"/>
          <w:kern w:val="0"/>
          <w:szCs w:val="24"/>
          <w:lang w:val="zh-TW"/>
        </w:rPr>
        <w:t>月</w:t>
      </w:r>
      <w:r w:rsidRPr="00A300C2">
        <w:rPr>
          <w:rFonts w:cs="微軟正黑體"/>
          <w:color w:val="000000"/>
          <w:kern w:val="0"/>
          <w:szCs w:val="24"/>
          <w:lang w:val="zh-TW"/>
        </w:rPr>
        <w:t>31</w:t>
      </w:r>
      <w:r w:rsidRPr="00A300C2">
        <w:rPr>
          <w:rFonts w:cs="微軟正黑體" w:hint="eastAsia"/>
          <w:color w:val="000000"/>
          <w:kern w:val="0"/>
          <w:szCs w:val="24"/>
          <w:lang w:val="zh-TW"/>
        </w:rPr>
        <w:t>日止年度</w:t>
      </w:r>
    </w:p>
    <w:p w14:paraId="22698EFE" w14:textId="77777777" w:rsidR="00AB64E1" w:rsidRPr="00A300C2" w:rsidRDefault="00AB64E1" w:rsidP="00A300C2">
      <w:pPr>
        <w:rPr>
          <w:rFonts w:cs="微軟正黑體"/>
          <w:color w:val="000000"/>
          <w:spacing w:val="3"/>
          <w:kern w:val="0"/>
          <w:szCs w:val="24"/>
          <w:lang w:val="zh-TW"/>
        </w:rPr>
      </w:pPr>
    </w:p>
    <w:tbl>
      <w:tblPr>
        <w:tblW w:w="5000" w:type="pct"/>
        <w:tblCellMar>
          <w:left w:w="0" w:type="dxa"/>
          <w:right w:w="0" w:type="dxa"/>
        </w:tblCellMar>
        <w:tblLook w:val="0000" w:firstRow="0" w:lastRow="0" w:firstColumn="0" w:lastColumn="0" w:noHBand="0" w:noVBand="0"/>
      </w:tblPr>
      <w:tblGrid>
        <w:gridCol w:w="6594"/>
        <w:gridCol w:w="3044"/>
      </w:tblGrid>
      <w:tr w:rsidR="00AB64E1" w:rsidRPr="00A300C2" w14:paraId="610F6F54" w14:textId="77777777" w:rsidTr="00CF2CEE">
        <w:trPr>
          <w:trHeight w:val="60"/>
        </w:trPr>
        <w:tc>
          <w:tcPr>
            <w:tcW w:w="3421" w:type="pct"/>
            <w:tcMar>
              <w:top w:w="0" w:type="dxa"/>
              <w:left w:w="0" w:type="dxa"/>
              <w:bottom w:w="0" w:type="dxa"/>
              <w:right w:w="0" w:type="dxa"/>
            </w:tcMar>
            <w:vAlign w:val="bottom"/>
          </w:tcPr>
          <w:p w14:paraId="469F619E" w14:textId="77777777" w:rsidR="00AB64E1" w:rsidRPr="00A300C2" w:rsidRDefault="00AB64E1" w:rsidP="00A300C2">
            <w:pPr>
              <w:rPr>
                <w:rFonts w:ascii="標楷體 (TT) Regular" w:eastAsia="標楷體 (TT) Regular"/>
                <w:kern w:val="0"/>
                <w:szCs w:val="24"/>
              </w:rPr>
            </w:pPr>
          </w:p>
        </w:tc>
        <w:tc>
          <w:tcPr>
            <w:tcW w:w="1579" w:type="pct"/>
            <w:tcMar>
              <w:top w:w="0" w:type="dxa"/>
              <w:left w:w="0" w:type="dxa"/>
              <w:bottom w:w="0" w:type="dxa"/>
              <w:right w:w="0" w:type="dxa"/>
            </w:tcMar>
            <w:vAlign w:val="bottom"/>
          </w:tcPr>
          <w:p w14:paraId="6B70CA57"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僱員再培訓基金</w:t>
            </w:r>
          </w:p>
        </w:tc>
      </w:tr>
      <w:tr w:rsidR="00AB64E1" w:rsidRPr="00A300C2" w14:paraId="16D8C3F4" w14:textId="77777777" w:rsidTr="00CF2CEE">
        <w:trPr>
          <w:trHeight w:val="60"/>
        </w:trPr>
        <w:tc>
          <w:tcPr>
            <w:tcW w:w="3421" w:type="pct"/>
            <w:tcMar>
              <w:top w:w="0" w:type="dxa"/>
              <w:left w:w="0" w:type="dxa"/>
              <w:bottom w:w="0" w:type="dxa"/>
              <w:right w:w="0" w:type="dxa"/>
            </w:tcMar>
            <w:vAlign w:val="bottom"/>
          </w:tcPr>
          <w:p w14:paraId="4E138C88" w14:textId="77777777" w:rsidR="00AB64E1" w:rsidRPr="00A300C2" w:rsidRDefault="00AB64E1" w:rsidP="00A300C2">
            <w:pPr>
              <w:rPr>
                <w:rFonts w:ascii="標楷體 (TT) Regular" w:eastAsia="標楷體 (TT) Regular"/>
                <w:kern w:val="0"/>
                <w:szCs w:val="24"/>
              </w:rPr>
            </w:pPr>
          </w:p>
        </w:tc>
        <w:tc>
          <w:tcPr>
            <w:tcW w:w="1579" w:type="pct"/>
            <w:tcMar>
              <w:top w:w="0" w:type="dxa"/>
              <w:left w:w="0" w:type="dxa"/>
              <w:bottom w:w="0" w:type="dxa"/>
              <w:right w:w="0" w:type="dxa"/>
            </w:tcMar>
            <w:vAlign w:val="bottom"/>
          </w:tcPr>
          <w:p w14:paraId="5F032614"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港元</w:t>
            </w:r>
          </w:p>
        </w:tc>
      </w:tr>
      <w:tr w:rsidR="00AB64E1" w:rsidRPr="00A300C2" w14:paraId="7FFB3530" w14:textId="77777777" w:rsidTr="00CF2CEE">
        <w:trPr>
          <w:trHeight w:val="60"/>
        </w:trPr>
        <w:tc>
          <w:tcPr>
            <w:tcW w:w="3421" w:type="pct"/>
            <w:tcMar>
              <w:top w:w="0" w:type="dxa"/>
              <w:left w:w="113" w:type="dxa"/>
              <w:bottom w:w="0" w:type="dxa"/>
              <w:right w:w="0" w:type="dxa"/>
            </w:tcMar>
            <w:vAlign w:val="bottom"/>
          </w:tcPr>
          <w:p w14:paraId="14E236B1"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於</w:t>
            </w:r>
            <w:r w:rsidRPr="00A300C2">
              <w:rPr>
                <w:rFonts w:cs="微軟正黑體"/>
                <w:color w:val="000000"/>
                <w:spacing w:val="-2"/>
                <w:kern w:val="0"/>
                <w:szCs w:val="24"/>
                <w:u w:color="D0121B"/>
                <w:lang w:val="zh-TW"/>
              </w:rPr>
              <w:t>2020</w:t>
            </w:r>
            <w:r w:rsidRPr="00A300C2">
              <w:rPr>
                <w:rFonts w:cs="微軟正黑體" w:hint="eastAsia"/>
                <w:color w:val="000000"/>
                <w:spacing w:val="-2"/>
                <w:kern w:val="0"/>
                <w:szCs w:val="24"/>
                <w:u w:color="D0121B"/>
                <w:lang w:val="zh-TW"/>
              </w:rPr>
              <w:t>年</w:t>
            </w:r>
            <w:r w:rsidRPr="00A300C2">
              <w:rPr>
                <w:rFonts w:cs="微軟正黑體"/>
                <w:color w:val="000000"/>
                <w:spacing w:val="-2"/>
                <w:kern w:val="0"/>
                <w:szCs w:val="24"/>
                <w:u w:color="D0121B"/>
                <w:lang w:val="zh-TW"/>
              </w:rPr>
              <w:t>4</w:t>
            </w:r>
            <w:r w:rsidRPr="00A300C2">
              <w:rPr>
                <w:rFonts w:cs="微軟正黑體" w:hint="eastAsia"/>
                <w:color w:val="000000"/>
                <w:spacing w:val="-2"/>
                <w:kern w:val="0"/>
                <w:szCs w:val="24"/>
                <w:u w:color="D0121B"/>
                <w:lang w:val="zh-TW"/>
              </w:rPr>
              <w:t>月</w:t>
            </w:r>
            <w:r w:rsidRPr="00A300C2">
              <w:rPr>
                <w:rFonts w:cs="微軟正黑體"/>
                <w:color w:val="000000"/>
                <w:spacing w:val="-2"/>
                <w:kern w:val="0"/>
                <w:szCs w:val="24"/>
                <w:u w:color="D0121B"/>
                <w:lang w:val="zh-TW"/>
              </w:rPr>
              <w:t>1</w:t>
            </w:r>
            <w:r w:rsidRPr="00A300C2">
              <w:rPr>
                <w:rFonts w:cs="微軟正黑體" w:hint="eastAsia"/>
                <w:color w:val="000000"/>
                <w:spacing w:val="-2"/>
                <w:kern w:val="0"/>
                <w:szCs w:val="24"/>
                <w:u w:color="D0121B"/>
                <w:lang w:val="zh-TW"/>
              </w:rPr>
              <w:t>日</w:t>
            </w:r>
          </w:p>
        </w:tc>
        <w:tc>
          <w:tcPr>
            <w:tcW w:w="1579" w:type="pct"/>
            <w:tcMar>
              <w:top w:w="0" w:type="dxa"/>
              <w:left w:w="0" w:type="dxa"/>
              <w:bottom w:w="0" w:type="dxa"/>
              <w:right w:w="0" w:type="dxa"/>
            </w:tcMar>
            <w:vAlign w:val="bottom"/>
          </w:tcPr>
          <w:p w14:paraId="4558EFFA"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14,406,883,687</w:t>
            </w:r>
          </w:p>
        </w:tc>
      </w:tr>
      <w:tr w:rsidR="00AB64E1" w:rsidRPr="00A300C2" w14:paraId="5DFD4559" w14:textId="77777777" w:rsidTr="00CF2CEE">
        <w:trPr>
          <w:trHeight w:val="60"/>
        </w:trPr>
        <w:tc>
          <w:tcPr>
            <w:tcW w:w="3421" w:type="pct"/>
            <w:tcMar>
              <w:top w:w="0" w:type="dxa"/>
              <w:left w:w="113" w:type="dxa"/>
              <w:bottom w:w="0" w:type="dxa"/>
              <w:right w:w="0" w:type="dxa"/>
            </w:tcMar>
            <w:vAlign w:val="bottom"/>
          </w:tcPr>
          <w:p w14:paraId="63347DCD"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香港特別行政區政府注資</w:t>
            </w:r>
          </w:p>
        </w:tc>
        <w:tc>
          <w:tcPr>
            <w:tcW w:w="1579" w:type="pct"/>
            <w:tcMar>
              <w:top w:w="0" w:type="dxa"/>
              <w:left w:w="0" w:type="dxa"/>
              <w:bottom w:w="0" w:type="dxa"/>
              <w:right w:w="0" w:type="dxa"/>
            </w:tcMar>
            <w:vAlign w:val="bottom"/>
          </w:tcPr>
          <w:p w14:paraId="6FCB1BFA"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2,500,000,000</w:t>
            </w:r>
          </w:p>
        </w:tc>
      </w:tr>
      <w:tr w:rsidR="00AB64E1" w:rsidRPr="00A300C2" w14:paraId="48A44BAC" w14:textId="77777777" w:rsidTr="00CF2CEE">
        <w:trPr>
          <w:trHeight w:val="60"/>
        </w:trPr>
        <w:tc>
          <w:tcPr>
            <w:tcW w:w="3421" w:type="pct"/>
            <w:tcMar>
              <w:top w:w="0" w:type="dxa"/>
              <w:left w:w="113" w:type="dxa"/>
              <w:bottom w:w="0" w:type="dxa"/>
              <w:right w:w="0" w:type="dxa"/>
            </w:tcMar>
            <w:vAlign w:val="bottom"/>
          </w:tcPr>
          <w:p w14:paraId="585A472A"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年內虧損</w:t>
            </w:r>
          </w:p>
        </w:tc>
        <w:tc>
          <w:tcPr>
            <w:tcW w:w="1579" w:type="pct"/>
            <w:tcMar>
              <w:top w:w="0" w:type="dxa"/>
              <w:left w:w="0" w:type="dxa"/>
              <w:bottom w:w="0" w:type="dxa"/>
              <w:right w:w="0" w:type="dxa"/>
            </w:tcMar>
            <w:vAlign w:val="bottom"/>
          </w:tcPr>
          <w:p w14:paraId="1A68FC50"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(628,121,731)</w:t>
            </w:r>
          </w:p>
        </w:tc>
      </w:tr>
      <w:tr w:rsidR="00AB64E1" w:rsidRPr="00A300C2" w14:paraId="08A38342" w14:textId="77777777" w:rsidTr="00CF2CEE">
        <w:trPr>
          <w:trHeight w:val="60"/>
        </w:trPr>
        <w:tc>
          <w:tcPr>
            <w:tcW w:w="3421" w:type="pct"/>
            <w:tcMar>
              <w:top w:w="0" w:type="dxa"/>
              <w:left w:w="0" w:type="dxa"/>
              <w:bottom w:w="0" w:type="dxa"/>
              <w:right w:w="0" w:type="dxa"/>
            </w:tcMar>
            <w:vAlign w:val="bottom"/>
          </w:tcPr>
          <w:p w14:paraId="61F7F1AE"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579" w:type="pct"/>
            <w:tcMar>
              <w:top w:w="0" w:type="dxa"/>
              <w:left w:w="0" w:type="dxa"/>
              <w:bottom w:w="0" w:type="dxa"/>
              <w:right w:w="0" w:type="dxa"/>
            </w:tcMar>
            <w:vAlign w:val="bottom"/>
          </w:tcPr>
          <w:p w14:paraId="7FFF8523"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1BAB84B5" w14:textId="77777777" w:rsidTr="00CF2CEE">
        <w:trPr>
          <w:trHeight w:val="60"/>
        </w:trPr>
        <w:tc>
          <w:tcPr>
            <w:tcW w:w="3421" w:type="pct"/>
            <w:tcMar>
              <w:top w:w="0" w:type="dxa"/>
              <w:left w:w="113" w:type="dxa"/>
              <w:bottom w:w="0" w:type="dxa"/>
              <w:right w:w="0" w:type="dxa"/>
            </w:tcMar>
            <w:vAlign w:val="bottom"/>
          </w:tcPr>
          <w:p w14:paraId="03EF320E"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於</w:t>
            </w:r>
            <w:r w:rsidRPr="00A300C2">
              <w:rPr>
                <w:rFonts w:cs="微軟正黑體"/>
                <w:color w:val="000000"/>
                <w:spacing w:val="-2"/>
                <w:kern w:val="0"/>
                <w:szCs w:val="24"/>
                <w:u w:color="D0121B"/>
                <w:lang w:val="zh-TW"/>
              </w:rPr>
              <w:t>2021</w:t>
            </w:r>
            <w:r w:rsidRPr="00A300C2">
              <w:rPr>
                <w:rFonts w:cs="微軟正黑體" w:hint="eastAsia"/>
                <w:color w:val="000000"/>
                <w:spacing w:val="-2"/>
                <w:kern w:val="0"/>
                <w:szCs w:val="24"/>
                <w:u w:color="D0121B"/>
                <w:lang w:val="zh-TW"/>
              </w:rPr>
              <w:t>年</w:t>
            </w:r>
            <w:r w:rsidRPr="00A300C2">
              <w:rPr>
                <w:rFonts w:cs="微軟正黑體"/>
                <w:color w:val="000000"/>
                <w:spacing w:val="-2"/>
                <w:kern w:val="0"/>
                <w:szCs w:val="24"/>
                <w:u w:color="D0121B"/>
                <w:lang w:val="zh-TW"/>
              </w:rPr>
              <w:t>3</w:t>
            </w:r>
            <w:r w:rsidRPr="00A300C2">
              <w:rPr>
                <w:rFonts w:cs="微軟正黑體" w:hint="eastAsia"/>
                <w:color w:val="000000"/>
                <w:spacing w:val="-2"/>
                <w:kern w:val="0"/>
                <w:szCs w:val="24"/>
                <w:u w:color="D0121B"/>
                <w:lang w:val="zh-TW"/>
              </w:rPr>
              <w:t>月</w:t>
            </w:r>
            <w:r w:rsidRPr="00A300C2">
              <w:rPr>
                <w:rFonts w:cs="微軟正黑體"/>
                <w:color w:val="000000"/>
                <w:spacing w:val="-2"/>
                <w:kern w:val="0"/>
                <w:szCs w:val="24"/>
                <w:u w:color="D0121B"/>
                <w:lang w:val="zh-TW"/>
              </w:rPr>
              <w:t>31</w:t>
            </w:r>
            <w:r w:rsidRPr="00A300C2">
              <w:rPr>
                <w:rFonts w:cs="微軟正黑體" w:hint="eastAsia"/>
                <w:color w:val="000000"/>
                <w:spacing w:val="-2"/>
                <w:kern w:val="0"/>
                <w:szCs w:val="24"/>
                <w:u w:color="D0121B"/>
                <w:lang w:val="zh-TW"/>
              </w:rPr>
              <w:t>日及</w:t>
            </w:r>
            <w:r w:rsidRPr="00A300C2">
              <w:rPr>
                <w:rFonts w:cs="微軟正黑體"/>
                <w:color w:val="000000"/>
                <w:spacing w:val="-2"/>
                <w:kern w:val="0"/>
                <w:szCs w:val="24"/>
                <w:u w:color="D0121B"/>
                <w:lang w:val="zh-TW"/>
              </w:rPr>
              <w:t>2021</w:t>
            </w:r>
            <w:r w:rsidRPr="00A300C2">
              <w:rPr>
                <w:rFonts w:cs="微軟正黑體" w:hint="eastAsia"/>
                <w:color w:val="000000"/>
                <w:spacing w:val="-2"/>
                <w:kern w:val="0"/>
                <w:szCs w:val="24"/>
                <w:u w:color="D0121B"/>
                <w:lang w:val="zh-TW"/>
              </w:rPr>
              <w:t>年</w:t>
            </w:r>
            <w:r w:rsidRPr="00A300C2">
              <w:rPr>
                <w:rFonts w:cs="微軟正黑體"/>
                <w:color w:val="000000"/>
                <w:spacing w:val="-2"/>
                <w:kern w:val="0"/>
                <w:szCs w:val="24"/>
                <w:u w:color="D0121B"/>
                <w:lang w:val="zh-TW"/>
              </w:rPr>
              <w:t>4</w:t>
            </w:r>
            <w:r w:rsidRPr="00A300C2">
              <w:rPr>
                <w:rFonts w:cs="微軟正黑體" w:hint="eastAsia"/>
                <w:color w:val="000000"/>
                <w:spacing w:val="-2"/>
                <w:kern w:val="0"/>
                <w:szCs w:val="24"/>
                <w:u w:color="D0121B"/>
                <w:lang w:val="zh-TW"/>
              </w:rPr>
              <w:t>月</w:t>
            </w:r>
            <w:r w:rsidRPr="00A300C2">
              <w:rPr>
                <w:rFonts w:cs="微軟正黑體"/>
                <w:color w:val="000000"/>
                <w:spacing w:val="-2"/>
                <w:kern w:val="0"/>
                <w:szCs w:val="24"/>
                <w:u w:color="D0121B"/>
                <w:lang w:val="zh-TW"/>
              </w:rPr>
              <w:t>1</w:t>
            </w:r>
            <w:r w:rsidRPr="00A300C2">
              <w:rPr>
                <w:rFonts w:cs="微軟正黑體" w:hint="eastAsia"/>
                <w:color w:val="000000"/>
                <w:spacing w:val="-2"/>
                <w:kern w:val="0"/>
                <w:szCs w:val="24"/>
                <w:u w:color="D0121B"/>
                <w:lang w:val="zh-TW"/>
              </w:rPr>
              <w:t>日</w:t>
            </w:r>
          </w:p>
        </w:tc>
        <w:tc>
          <w:tcPr>
            <w:tcW w:w="1579" w:type="pct"/>
            <w:tcMar>
              <w:top w:w="0" w:type="dxa"/>
              <w:left w:w="0" w:type="dxa"/>
              <w:bottom w:w="0" w:type="dxa"/>
              <w:right w:w="0" w:type="dxa"/>
            </w:tcMar>
            <w:vAlign w:val="bottom"/>
          </w:tcPr>
          <w:p w14:paraId="0A5FE39C"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16,278,761,956</w:t>
            </w:r>
          </w:p>
        </w:tc>
      </w:tr>
      <w:tr w:rsidR="00AB64E1" w:rsidRPr="00A300C2" w14:paraId="41EBB1E8" w14:textId="77777777" w:rsidTr="00CF2CEE">
        <w:trPr>
          <w:trHeight w:val="60"/>
        </w:trPr>
        <w:tc>
          <w:tcPr>
            <w:tcW w:w="3421" w:type="pct"/>
            <w:tcMar>
              <w:top w:w="0" w:type="dxa"/>
              <w:left w:w="113" w:type="dxa"/>
              <w:bottom w:w="0" w:type="dxa"/>
              <w:right w:w="0" w:type="dxa"/>
            </w:tcMar>
            <w:vAlign w:val="bottom"/>
          </w:tcPr>
          <w:p w14:paraId="1E0ECD9A"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年內虧損</w:t>
            </w:r>
          </w:p>
        </w:tc>
        <w:tc>
          <w:tcPr>
            <w:tcW w:w="1579" w:type="pct"/>
            <w:tcMar>
              <w:top w:w="0" w:type="dxa"/>
              <w:left w:w="0" w:type="dxa"/>
              <w:bottom w:w="0" w:type="dxa"/>
              <w:right w:w="0" w:type="dxa"/>
            </w:tcMar>
            <w:vAlign w:val="bottom"/>
          </w:tcPr>
          <w:p w14:paraId="38F2491D"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(974,647,868)</w:t>
            </w:r>
          </w:p>
        </w:tc>
      </w:tr>
      <w:tr w:rsidR="00AB64E1" w:rsidRPr="00A300C2" w14:paraId="7A67F1AC" w14:textId="77777777" w:rsidTr="00CF2CEE">
        <w:trPr>
          <w:trHeight w:val="60"/>
        </w:trPr>
        <w:tc>
          <w:tcPr>
            <w:tcW w:w="3421" w:type="pct"/>
            <w:tcMar>
              <w:top w:w="0" w:type="dxa"/>
              <w:left w:w="0" w:type="dxa"/>
              <w:bottom w:w="0" w:type="dxa"/>
              <w:right w:w="0" w:type="dxa"/>
            </w:tcMar>
            <w:vAlign w:val="bottom"/>
          </w:tcPr>
          <w:p w14:paraId="0A14D8FE"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579" w:type="pct"/>
            <w:tcMar>
              <w:top w:w="0" w:type="dxa"/>
              <w:left w:w="0" w:type="dxa"/>
              <w:bottom w:w="0" w:type="dxa"/>
              <w:right w:w="0" w:type="dxa"/>
            </w:tcMar>
            <w:vAlign w:val="bottom"/>
          </w:tcPr>
          <w:p w14:paraId="5CD5353B"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4CD0E516" w14:textId="77777777" w:rsidTr="00CF2CEE">
        <w:trPr>
          <w:trHeight w:val="60"/>
        </w:trPr>
        <w:tc>
          <w:tcPr>
            <w:tcW w:w="3421" w:type="pct"/>
            <w:tcMar>
              <w:top w:w="0" w:type="dxa"/>
              <w:left w:w="113" w:type="dxa"/>
              <w:bottom w:w="0" w:type="dxa"/>
              <w:right w:w="0" w:type="dxa"/>
            </w:tcMar>
            <w:vAlign w:val="bottom"/>
          </w:tcPr>
          <w:p w14:paraId="00AF3A24"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於</w:t>
            </w:r>
            <w:r w:rsidRPr="00A300C2">
              <w:rPr>
                <w:rFonts w:cs="微軟正黑體"/>
                <w:color w:val="000000"/>
                <w:spacing w:val="-2"/>
                <w:kern w:val="0"/>
                <w:szCs w:val="24"/>
                <w:u w:color="D0121B"/>
                <w:lang w:val="zh-TW"/>
              </w:rPr>
              <w:t>2022</w:t>
            </w:r>
            <w:r w:rsidRPr="00A300C2">
              <w:rPr>
                <w:rFonts w:cs="微軟正黑體" w:hint="eastAsia"/>
                <w:color w:val="000000"/>
                <w:spacing w:val="-2"/>
                <w:kern w:val="0"/>
                <w:szCs w:val="24"/>
                <w:u w:color="D0121B"/>
                <w:lang w:val="zh-TW"/>
              </w:rPr>
              <w:t>年</w:t>
            </w:r>
            <w:r w:rsidRPr="00A300C2">
              <w:rPr>
                <w:rFonts w:cs="微軟正黑體"/>
                <w:color w:val="000000"/>
                <w:spacing w:val="-2"/>
                <w:kern w:val="0"/>
                <w:szCs w:val="24"/>
                <w:u w:color="D0121B"/>
                <w:lang w:val="zh-TW"/>
              </w:rPr>
              <w:t>3</w:t>
            </w:r>
            <w:r w:rsidRPr="00A300C2">
              <w:rPr>
                <w:rFonts w:cs="微軟正黑體" w:hint="eastAsia"/>
                <w:color w:val="000000"/>
                <w:spacing w:val="-2"/>
                <w:kern w:val="0"/>
                <w:szCs w:val="24"/>
                <w:u w:color="D0121B"/>
                <w:lang w:val="zh-TW"/>
              </w:rPr>
              <w:t>月</w:t>
            </w:r>
            <w:r w:rsidRPr="00A300C2">
              <w:rPr>
                <w:rFonts w:cs="微軟正黑體"/>
                <w:color w:val="000000"/>
                <w:spacing w:val="-2"/>
                <w:kern w:val="0"/>
                <w:szCs w:val="24"/>
                <w:u w:color="D0121B"/>
                <w:lang w:val="zh-TW"/>
              </w:rPr>
              <w:t>31</w:t>
            </w:r>
            <w:r w:rsidRPr="00A300C2">
              <w:rPr>
                <w:rFonts w:cs="微軟正黑體" w:hint="eastAsia"/>
                <w:color w:val="000000"/>
                <w:spacing w:val="-2"/>
                <w:kern w:val="0"/>
                <w:szCs w:val="24"/>
                <w:u w:color="D0121B"/>
                <w:lang w:val="zh-TW"/>
              </w:rPr>
              <w:t>日</w:t>
            </w:r>
          </w:p>
        </w:tc>
        <w:tc>
          <w:tcPr>
            <w:tcW w:w="1579" w:type="pct"/>
            <w:tcMar>
              <w:top w:w="0" w:type="dxa"/>
              <w:left w:w="0" w:type="dxa"/>
              <w:bottom w:w="0" w:type="dxa"/>
              <w:right w:w="0" w:type="dxa"/>
            </w:tcMar>
            <w:vAlign w:val="bottom"/>
          </w:tcPr>
          <w:p w14:paraId="5D5624DC"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15,304,114,088</w:t>
            </w:r>
          </w:p>
        </w:tc>
      </w:tr>
      <w:tr w:rsidR="00AB64E1" w:rsidRPr="00A300C2" w14:paraId="57E187DB" w14:textId="77777777" w:rsidTr="00CF2CEE">
        <w:trPr>
          <w:trHeight w:val="60"/>
        </w:trPr>
        <w:tc>
          <w:tcPr>
            <w:tcW w:w="3421" w:type="pct"/>
            <w:tcMar>
              <w:top w:w="0" w:type="dxa"/>
              <w:left w:w="0" w:type="dxa"/>
              <w:bottom w:w="0" w:type="dxa"/>
              <w:right w:w="0" w:type="dxa"/>
            </w:tcMar>
            <w:vAlign w:val="bottom"/>
          </w:tcPr>
          <w:p w14:paraId="04F16825"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579" w:type="pct"/>
            <w:tcMar>
              <w:top w:w="0" w:type="dxa"/>
              <w:left w:w="0" w:type="dxa"/>
              <w:bottom w:w="0" w:type="dxa"/>
              <w:right w:w="0" w:type="dxa"/>
            </w:tcMar>
            <w:vAlign w:val="bottom"/>
          </w:tcPr>
          <w:p w14:paraId="3C34FD2D"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bl>
    <w:p w14:paraId="7326A72A" w14:textId="77777777" w:rsidR="00934DFE" w:rsidRPr="00A300C2" w:rsidRDefault="00934DFE" w:rsidP="00A300C2">
      <w:pPr>
        <w:rPr>
          <w:rFonts w:cs="微軟正黑體"/>
          <w:color w:val="000000"/>
          <w:spacing w:val="3"/>
          <w:kern w:val="0"/>
          <w:szCs w:val="24"/>
          <w:lang w:val="zh-TW"/>
        </w:rPr>
      </w:pPr>
    </w:p>
    <w:p w14:paraId="019F896B" w14:textId="6465CA81" w:rsidR="00AB64E1" w:rsidRPr="00A300C2" w:rsidRDefault="00AB64E1" w:rsidP="00A300C2">
      <w:pPr>
        <w:rPr>
          <w:rFonts w:eastAsia="標楷體 (TT) Regular" w:cs="Times New Roman"/>
          <w:color w:val="000000"/>
          <w:kern w:val="0"/>
          <w:szCs w:val="24"/>
          <w:lang w:val="zh-TW"/>
        </w:rPr>
      </w:pPr>
      <w:r w:rsidRPr="00A300C2">
        <w:rPr>
          <w:rFonts w:cs="微軟正黑體" w:hint="eastAsia"/>
          <w:bCs/>
          <w:color w:val="000000"/>
          <w:spacing w:val="8"/>
          <w:kern w:val="0"/>
          <w:szCs w:val="24"/>
          <w:lang w:val="zh-TW"/>
        </w:rPr>
        <w:t>現金流量表</w:t>
      </w:r>
      <w:r w:rsidR="00DE573F" w:rsidRPr="00A300C2">
        <w:rPr>
          <w:rFonts w:cs="微軟正黑體"/>
          <w:bCs/>
          <w:color w:val="000000"/>
          <w:spacing w:val="8"/>
          <w:kern w:val="0"/>
          <w:szCs w:val="24"/>
          <w:lang w:val="zh-TW"/>
        </w:rPr>
        <w:tab/>
      </w:r>
      <w:r w:rsidRPr="00A300C2">
        <w:rPr>
          <w:rFonts w:cs="微軟正黑體" w:hint="eastAsia"/>
          <w:color w:val="000000"/>
          <w:kern w:val="0"/>
          <w:szCs w:val="24"/>
          <w:lang w:val="zh-TW"/>
        </w:rPr>
        <w:t>截至</w:t>
      </w:r>
      <w:r w:rsidRPr="00A300C2">
        <w:rPr>
          <w:rFonts w:cs="微軟正黑體"/>
          <w:color w:val="000000"/>
          <w:kern w:val="0"/>
          <w:szCs w:val="24"/>
          <w:lang w:val="zh-TW"/>
        </w:rPr>
        <w:t>2022</w:t>
      </w:r>
      <w:r w:rsidRPr="00A300C2">
        <w:rPr>
          <w:rFonts w:cs="微軟正黑體" w:hint="eastAsia"/>
          <w:color w:val="000000"/>
          <w:kern w:val="0"/>
          <w:szCs w:val="24"/>
          <w:lang w:val="zh-TW"/>
        </w:rPr>
        <w:t>年</w:t>
      </w:r>
      <w:r w:rsidRPr="00A300C2">
        <w:rPr>
          <w:rFonts w:cs="微軟正黑體"/>
          <w:color w:val="000000"/>
          <w:kern w:val="0"/>
          <w:szCs w:val="24"/>
          <w:lang w:val="zh-TW"/>
        </w:rPr>
        <w:t>3</w:t>
      </w:r>
      <w:r w:rsidRPr="00A300C2">
        <w:rPr>
          <w:rFonts w:cs="微軟正黑體" w:hint="eastAsia"/>
          <w:color w:val="000000"/>
          <w:kern w:val="0"/>
          <w:szCs w:val="24"/>
          <w:lang w:val="zh-TW"/>
        </w:rPr>
        <w:t>月</w:t>
      </w:r>
      <w:r w:rsidRPr="00A300C2">
        <w:rPr>
          <w:rFonts w:cs="微軟正黑體"/>
          <w:color w:val="000000"/>
          <w:kern w:val="0"/>
          <w:szCs w:val="24"/>
          <w:lang w:val="zh-TW"/>
        </w:rPr>
        <w:t>31</w:t>
      </w:r>
      <w:r w:rsidRPr="00A300C2">
        <w:rPr>
          <w:rFonts w:cs="微軟正黑體" w:hint="eastAsia"/>
          <w:color w:val="000000"/>
          <w:kern w:val="0"/>
          <w:szCs w:val="24"/>
          <w:lang w:val="zh-TW"/>
        </w:rPr>
        <w:t>日止年度</w:t>
      </w:r>
    </w:p>
    <w:p w14:paraId="7B44E2BF" w14:textId="77777777" w:rsidR="00AB64E1" w:rsidRPr="00A300C2" w:rsidRDefault="00AB64E1" w:rsidP="00A300C2">
      <w:pPr>
        <w:rPr>
          <w:rFonts w:cs="微軟正黑體"/>
          <w:color w:val="000000"/>
          <w:spacing w:val="3"/>
          <w:kern w:val="0"/>
          <w:szCs w:val="24"/>
          <w:lang w:val="zh-TW"/>
        </w:rPr>
      </w:pPr>
    </w:p>
    <w:tbl>
      <w:tblPr>
        <w:tblW w:w="5000" w:type="pct"/>
        <w:tblCellMar>
          <w:left w:w="0" w:type="dxa"/>
          <w:right w:w="0" w:type="dxa"/>
        </w:tblCellMar>
        <w:tblLook w:val="0000" w:firstRow="0" w:lastRow="0" w:firstColumn="0" w:lastColumn="0" w:noHBand="0" w:noVBand="0"/>
      </w:tblPr>
      <w:tblGrid>
        <w:gridCol w:w="3771"/>
        <w:gridCol w:w="1677"/>
        <w:gridCol w:w="2095"/>
        <w:gridCol w:w="2095"/>
      </w:tblGrid>
      <w:tr w:rsidR="00AB64E1" w:rsidRPr="00A300C2" w14:paraId="2FC00DDF" w14:textId="77777777" w:rsidTr="00CF2CEE">
        <w:trPr>
          <w:trHeight w:val="60"/>
          <w:tblHeader/>
        </w:trPr>
        <w:tc>
          <w:tcPr>
            <w:tcW w:w="1956" w:type="pct"/>
            <w:tcMar>
              <w:top w:w="0" w:type="dxa"/>
              <w:left w:w="113" w:type="dxa"/>
              <w:bottom w:w="0" w:type="dxa"/>
              <w:right w:w="0" w:type="dxa"/>
            </w:tcMar>
          </w:tcPr>
          <w:p w14:paraId="1CBBB95E" w14:textId="77777777" w:rsidR="00AB64E1" w:rsidRPr="00A300C2" w:rsidRDefault="00AB64E1" w:rsidP="00A300C2">
            <w:pPr>
              <w:rPr>
                <w:rFonts w:ascii="標楷體 (TT) Regular" w:eastAsia="標楷體 (TT) Regular"/>
                <w:kern w:val="0"/>
                <w:szCs w:val="24"/>
              </w:rPr>
            </w:pPr>
          </w:p>
        </w:tc>
        <w:tc>
          <w:tcPr>
            <w:tcW w:w="870" w:type="pct"/>
            <w:tcMar>
              <w:top w:w="0" w:type="dxa"/>
              <w:left w:w="0" w:type="dxa"/>
              <w:bottom w:w="0" w:type="dxa"/>
              <w:right w:w="0" w:type="dxa"/>
            </w:tcMar>
            <w:vAlign w:val="bottom"/>
          </w:tcPr>
          <w:p w14:paraId="68C307EA"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1D1381C3"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二零二二年</w:t>
            </w:r>
          </w:p>
        </w:tc>
        <w:tc>
          <w:tcPr>
            <w:tcW w:w="1087" w:type="pct"/>
            <w:tcMar>
              <w:top w:w="0" w:type="dxa"/>
              <w:left w:w="0" w:type="dxa"/>
              <w:bottom w:w="0" w:type="dxa"/>
              <w:right w:w="0" w:type="dxa"/>
            </w:tcMar>
            <w:vAlign w:val="bottom"/>
          </w:tcPr>
          <w:p w14:paraId="1065E2F2" w14:textId="77777777" w:rsidR="00AB64E1" w:rsidRPr="00A300C2" w:rsidRDefault="00AB64E1" w:rsidP="00A300C2">
            <w:pPr>
              <w:rPr>
                <w:rFonts w:eastAsia="標楷體 (TT) Regular" w:cs="Times New Roman"/>
                <w:color w:val="000000"/>
                <w:spacing w:val="-2"/>
                <w:kern w:val="0"/>
                <w:szCs w:val="24"/>
                <w:u w:color="D0121B"/>
              </w:rPr>
            </w:pPr>
            <w:r w:rsidRPr="00A300C2">
              <w:rPr>
                <w:rFonts w:ascii="MHeiHK L+Helvetica Neue 45L" w:eastAsia="MHeiHK L+Helvetica Neue 45L" w:cs="MHeiHK L+Helvetica Neue 45L" w:hint="eastAsia"/>
                <w:bCs/>
                <w:color w:val="000000"/>
                <w:spacing w:val="-2"/>
                <w:kern w:val="0"/>
                <w:szCs w:val="24"/>
                <w:u w:color="D0121B"/>
                <w:lang w:val="zh-TW"/>
              </w:rPr>
              <w:t>二零二一年</w:t>
            </w:r>
          </w:p>
        </w:tc>
      </w:tr>
      <w:tr w:rsidR="00AB64E1" w:rsidRPr="00A300C2" w14:paraId="66B009C2" w14:textId="77777777" w:rsidTr="00CF2CEE">
        <w:trPr>
          <w:trHeight w:val="60"/>
          <w:tblHeader/>
        </w:trPr>
        <w:tc>
          <w:tcPr>
            <w:tcW w:w="1956" w:type="pct"/>
            <w:tcMar>
              <w:top w:w="0" w:type="dxa"/>
              <w:left w:w="113" w:type="dxa"/>
              <w:bottom w:w="0" w:type="dxa"/>
              <w:right w:w="0" w:type="dxa"/>
            </w:tcMar>
          </w:tcPr>
          <w:p w14:paraId="75E0E113" w14:textId="77777777" w:rsidR="00AB64E1" w:rsidRPr="00A300C2" w:rsidRDefault="00AB64E1" w:rsidP="00A300C2">
            <w:pPr>
              <w:rPr>
                <w:rFonts w:ascii="標楷體 (TT) Regular" w:eastAsia="標楷體 (TT) Regular"/>
                <w:kern w:val="0"/>
                <w:szCs w:val="24"/>
              </w:rPr>
            </w:pPr>
          </w:p>
        </w:tc>
        <w:tc>
          <w:tcPr>
            <w:tcW w:w="870" w:type="pct"/>
            <w:tcMar>
              <w:top w:w="0" w:type="dxa"/>
              <w:left w:w="0" w:type="dxa"/>
              <w:bottom w:w="0" w:type="dxa"/>
              <w:right w:w="0" w:type="dxa"/>
            </w:tcMar>
            <w:vAlign w:val="bottom"/>
          </w:tcPr>
          <w:p w14:paraId="4F279787"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附註</w:t>
            </w:r>
          </w:p>
        </w:tc>
        <w:tc>
          <w:tcPr>
            <w:tcW w:w="1087" w:type="pct"/>
            <w:tcMar>
              <w:top w:w="0" w:type="dxa"/>
              <w:left w:w="0" w:type="dxa"/>
              <w:bottom w:w="0" w:type="dxa"/>
              <w:right w:w="0" w:type="dxa"/>
            </w:tcMar>
            <w:vAlign w:val="bottom"/>
          </w:tcPr>
          <w:p w14:paraId="3CECF92C"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港元</w:t>
            </w:r>
          </w:p>
        </w:tc>
        <w:tc>
          <w:tcPr>
            <w:tcW w:w="1087" w:type="pct"/>
            <w:tcMar>
              <w:top w:w="0" w:type="dxa"/>
              <w:left w:w="0" w:type="dxa"/>
              <w:bottom w:w="0" w:type="dxa"/>
              <w:right w:w="0" w:type="dxa"/>
            </w:tcMar>
            <w:vAlign w:val="bottom"/>
          </w:tcPr>
          <w:p w14:paraId="6A1FF2BC" w14:textId="77777777" w:rsidR="00AB64E1" w:rsidRPr="00A300C2" w:rsidRDefault="00AB64E1" w:rsidP="00A300C2">
            <w:pPr>
              <w:rPr>
                <w:rFonts w:eastAsia="標楷體 (TT) Regular" w:cs="Times New Roman"/>
                <w:color w:val="000000"/>
                <w:spacing w:val="-2"/>
                <w:kern w:val="0"/>
                <w:szCs w:val="24"/>
                <w:u w:color="D0121B"/>
              </w:rPr>
            </w:pPr>
            <w:r w:rsidRPr="00A300C2">
              <w:rPr>
                <w:rFonts w:ascii="MHeiHK L+Helvetica Neue 45L" w:eastAsia="MHeiHK L+Helvetica Neue 45L" w:cs="MHeiHK L+Helvetica Neue 45L" w:hint="eastAsia"/>
                <w:bCs/>
                <w:color w:val="000000"/>
                <w:spacing w:val="-2"/>
                <w:kern w:val="0"/>
                <w:szCs w:val="24"/>
                <w:u w:color="D0121B"/>
                <w:lang w:val="zh-TW"/>
              </w:rPr>
              <w:t>港元</w:t>
            </w:r>
          </w:p>
        </w:tc>
      </w:tr>
      <w:tr w:rsidR="00AB64E1" w:rsidRPr="00A300C2" w14:paraId="75FE5B68" w14:textId="77777777" w:rsidTr="00CF2CEE">
        <w:trPr>
          <w:trHeight w:val="60"/>
        </w:trPr>
        <w:tc>
          <w:tcPr>
            <w:tcW w:w="1956" w:type="pct"/>
            <w:tcMar>
              <w:top w:w="0" w:type="dxa"/>
              <w:left w:w="113" w:type="dxa"/>
              <w:bottom w:w="0" w:type="dxa"/>
              <w:right w:w="0" w:type="dxa"/>
            </w:tcMar>
            <w:vAlign w:val="bottom"/>
          </w:tcPr>
          <w:p w14:paraId="0A735429"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經營業務現金流量</w:t>
            </w:r>
          </w:p>
        </w:tc>
        <w:tc>
          <w:tcPr>
            <w:tcW w:w="870" w:type="pct"/>
            <w:tcMar>
              <w:top w:w="0" w:type="dxa"/>
              <w:left w:w="0" w:type="dxa"/>
              <w:bottom w:w="0" w:type="dxa"/>
              <w:right w:w="0" w:type="dxa"/>
            </w:tcMar>
            <w:vAlign w:val="bottom"/>
          </w:tcPr>
          <w:p w14:paraId="057065F7"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440469A1"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78552877" w14:textId="77777777" w:rsidR="00AB64E1" w:rsidRPr="00A300C2" w:rsidRDefault="00AB64E1" w:rsidP="00A300C2">
            <w:pPr>
              <w:rPr>
                <w:rFonts w:ascii="標楷體 (TT) Regular" w:eastAsia="標楷體 (TT) Regular"/>
                <w:kern w:val="0"/>
                <w:szCs w:val="24"/>
              </w:rPr>
            </w:pPr>
          </w:p>
        </w:tc>
      </w:tr>
      <w:tr w:rsidR="00AB64E1" w:rsidRPr="00A300C2" w14:paraId="776B3A7E" w14:textId="77777777" w:rsidTr="00CF2CEE">
        <w:trPr>
          <w:trHeight w:val="60"/>
        </w:trPr>
        <w:tc>
          <w:tcPr>
            <w:tcW w:w="1956" w:type="pct"/>
            <w:tcMar>
              <w:top w:w="0" w:type="dxa"/>
              <w:left w:w="113" w:type="dxa"/>
              <w:bottom w:w="0" w:type="dxa"/>
              <w:right w:w="0" w:type="dxa"/>
            </w:tcMar>
            <w:vAlign w:val="bottom"/>
          </w:tcPr>
          <w:p w14:paraId="3A05A07D"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年內虧損</w:t>
            </w:r>
          </w:p>
        </w:tc>
        <w:tc>
          <w:tcPr>
            <w:tcW w:w="870" w:type="pct"/>
            <w:tcMar>
              <w:top w:w="0" w:type="dxa"/>
              <w:left w:w="0" w:type="dxa"/>
              <w:bottom w:w="0" w:type="dxa"/>
              <w:right w:w="0" w:type="dxa"/>
            </w:tcMar>
            <w:vAlign w:val="bottom"/>
          </w:tcPr>
          <w:p w14:paraId="04EAB10F"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3A97312A"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(974,647,868)</w:t>
            </w:r>
          </w:p>
        </w:tc>
        <w:tc>
          <w:tcPr>
            <w:tcW w:w="1087" w:type="pct"/>
            <w:tcMar>
              <w:top w:w="0" w:type="dxa"/>
              <w:left w:w="0" w:type="dxa"/>
              <w:bottom w:w="0" w:type="dxa"/>
              <w:right w:w="0" w:type="dxa"/>
            </w:tcMar>
            <w:vAlign w:val="bottom"/>
          </w:tcPr>
          <w:p w14:paraId="5545F23F"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(628,121,731)</w:t>
            </w:r>
          </w:p>
        </w:tc>
      </w:tr>
      <w:tr w:rsidR="00AB64E1" w:rsidRPr="00A300C2" w14:paraId="00CECD34" w14:textId="77777777" w:rsidTr="00CF2CEE">
        <w:trPr>
          <w:trHeight w:val="60"/>
        </w:trPr>
        <w:tc>
          <w:tcPr>
            <w:tcW w:w="1956" w:type="pct"/>
            <w:tcMar>
              <w:top w:w="0" w:type="dxa"/>
              <w:left w:w="113" w:type="dxa"/>
              <w:bottom w:w="0" w:type="dxa"/>
              <w:right w:w="0" w:type="dxa"/>
            </w:tcMar>
            <w:vAlign w:val="bottom"/>
          </w:tcPr>
          <w:p w14:paraId="67AFEB48"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經調整：</w:t>
            </w:r>
          </w:p>
        </w:tc>
        <w:tc>
          <w:tcPr>
            <w:tcW w:w="870" w:type="pct"/>
            <w:tcMar>
              <w:top w:w="0" w:type="dxa"/>
              <w:left w:w="0" w:type="dxa"/>
              <w:bottom w:w="0" w:type="dxa"/>
              <w:right w:w="0" w:type="dxa"/>
            </w:tcMar>
            <w:vAlign w:val="bottom"/>
          </w:tcPr>
          <w:p w14:paraId="62E21E91"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17BB92B8"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11F861DB" w14:textId="77777777" w:rsidR="00AB64E1" w:rsidRPr="00A300C2" w:rsidRDefault="00AB64E1" w:rsidP="00A300C2">
            <w:pPr>
              <w:rPr>
                <w:rFonts w:ascii="標楷體 (TT) Regular" w:eastAsia="標楷體 (TT) Regular"/>
                <w:kern w:val="0"/>
                <w:szCs w:val="24"/>
              </w:rPr>
            </w:pPr>
          </w:p>
        </w:tc>
      </w:tr>
      <w:tr w:rsidR="00AB64E1" w:rsidRPr="00A300C2" w14:paraId="6121128C" w14:textId="77777777" w:rsidTr="00CF2CEE">
        <w:trPr>
          <w:trHeight w:val="60"/>
        </w:trPr>
        <w:tc>
          <w:tcPr>
            <w:tcW w:w="1956" w:type="pct"/>
            <w:tcMar>
              <w:top w:w="0" w:type="dxa"/>
              <w:left w:w="113" w:type="dxa"/>
              <w:bottom w:w="0" w:type="dxa"/>
              <w:right w:w="0" w:type="dxa"/>
            </w:tcMar>
            <w:vAlign w:val="bottom"/>
          </w:tcPr>
          <w:p w14:paraId="18A2F1AD"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財務費用</w:t>
            </w:r>
          </w:p>
        </w:tc>
        <w:tc>
          <w:tcPr>
            <w:tcW w:w="870" w:type="pct"/>
            <w:tcMar>
              <w:top w:w="0" w:type="dxa"/>
              <w:left w:w="0" w:type="dxa"/>
              <w:bottom w:w="0" w:type="dxa"/>
              <w:right w:w="0" w:type="dxa"/>
            </w:tcMar>
            <w:vAlign w:val="bottom"/>
          </w:tcPr>
          <w:p w14:paraId="3E1E2CA7"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7</w:t>
            </w:r>
          </w:p>
        </w:tc>
        <w:tc>
          <w:tcPr>
            <w:tcW w:w="1087" w:type="pct"/>
            <w:tcMar>
              <w:top w:w="0" w:type="dxa"/>
              <w:left w:w="0" w:type="dxa"/>
              <w:bottom w:w="0" w:type="dxa"/>
              <w:right w:w="0" w:type="dxa"/>
            </w:tcMar>
            <w:vAlign w:val="bottom"/>
          </w:tcPr>
          <w:p w14:paraId="26A3C77E"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224,486</w:t>
            </w:r>
          </w:p>
        </w:tc>
        <w:tc>
          <w:tcPr>
            <w:tcW w:w="1087" w:type="pct"/>
            <w:tcMar>
              <w:top w:w="0" w:type="dxa"/>
              <w:left w:w="0" w:type="dxa"/>
              <w:bottom w:w="0" w:type="dxa"/>
              <w:right w:w="0" w:type="dxa"/>
            </w:tcMar>
            <w:vAlign w:val="bottom"/>
          </w:tcPr>
          <w:p w14:paraId="7428ED35"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125,469</w:t>
            </w:r>
          </w:p>
        </w:tc>
      </w:tr>
      <w:tr w:rsidR="00AB64E1" w:rsidRPr="00A300C2" w14:paraId="6EEBA095" w14:textId="77777777" w:rsidTr="00CF2CEE">
        <w:trPr>
          <w:trHeight w:val="60"/>
        </w:trPr>
        <w:tc>
          <w:tcPr>
            <w:tcW w:w="1956" w:type="pct"/>
            <w:tcMar>
              <w:top w:w="0" w:type="dxa"/>
              <w:left w:w="113" w:type="dxa"/>
              <w:bottom w:w="0" w:type="dxa"/>
              <w:right w:w="0" w:type="dxa"/>
            </w:tcMar>
            <w:vAlign w:val="bottom"/>
          </w:tcPr>
          <w:p w14:paraId="4CD16E48"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物業及設備折舊</w:t>
            </w:r>
          </w:p>
        </w:tc>
        <w:tc>
          <w:tcPr>
            <w:tcW w:w="870" w:type="pct"/>
            <w:tcMar>
              <w:top w:w="0" w:type="dxa"/>
              <w:left w:w="0" w:type="dxa"/>
              <w:bottom w:w="0" w:type="dxa"/>
              <w:right w:w="0" w:type="dxa"/>
            </w:tcMar>
            <w:vAlign w:val="bottom"/>
          </w:tcPr>
          <w:p w14:paraId="1980AFCD"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9</w:t>
            </w:r>
          </w:p>
        </w:tc>
        <w:tc>
          <w:tcPr>
            <w:tcW w:w="1087" w:type="pct"/>
            <w:tcMar>
              <w:top w:w="0" w:type="dxa"/>
              <w:left w:w="0" w:type="dxa"/>
              <w:bottom w:w="0" w:type="dxa"/>
              <w:right w:w="0" w:type="dxa"/>
            </w:tcMar>
            <w:vAlign w:val="bottom"/>
          </w:tcPr>
          <w:p w14:paraId="78E517AC"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2,558,914</w:t>
            </w:r>
          </w:p>
        </w:tc>
        <w:tc>
          <w:tcPr>
            <w:tcW w:w="1087" w:type="pct"/>
            <w:tcMar>
              <w:top w:w="0" w:type="dxa"/>
              <w:left w:w="0" w:type="dxa"/>
              <w:bottom w:w="0" w:type="dxa"/>
              <w:right w:w="0" w:type="dxa"/>
            </w:tcMar>
            <w:vAlign w:val="bottom"/>
          </w:tcPr>
          <w:p w14:paraId="07CA1747"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2,583,040</w:t>
            </w:r>
          </w:p>
        </w:tc>
      </w:tr>
      <w:tr w:rsidR="00AB64E1" w:rsidRPr="00A300C2" w14:paraId="1CB39D5F" w14:textId="77777777" w:rsidTr="00CF2CEE">
        <w:trPr>
          <w:trHeight w:val="60"/>
        </w:trPr>
        <w:tc>
          <w:tcPr>
            <w:tcW w:w="1956" w:type="pct"/>
            <w:tcMar>
              <w:top w:w="0" w:type="dxa"/>
              <w:left w:w="113" w:type="dxa"/>
              <w:bottom w:w="0" w:type="dxa"/>
              <w:right w:w="0" w:type="dxa"/>
            </w:tcMar>
            <w:vAlign w:val="bottom"/>
          </w:tcPr>
          <w:p w14:paraId="607C7142"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使用權資產折舊</w:t>
            </w:r>
          </w:p>
        </w:tc>
        <w:tc>
          <w:tcPr>
            <w:tcW w:w="870" w:type="pct"/>
            <w:tcMar>
              <w:top w:w="0" w:type="dxa"/>
              <w:left w:w="0" w:type="dxa"/>
              <w:bottom w:w="0" w:type="dxa"/>
              <w:right w:w="0" w:type="dxa"/>
            </w:tcMar>
            <w:vAlign w:val="bottom"/>
          </w:tcPr>
          <w:p w14:paraId="2111D801"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9</w:t>
            </w:r>
          </w:p>
        </w:tc>
        <w:tc>
          <w:tcPr>
            <w:tcW w:w="1087" w:type="pct"/>
            <w:tcMar>
              <w:top w:w="0" w:type="dxa"/>
              <w:left w:w="0" w:type="dxa"/>
              <w:bottom w:w="0" w:type="dxa"/>
              <w:right w:w="0" w:type="dxa"/>
            </w:tcMar>
            <w:vAlign w:val="bottom"/>
          </w:tcPr>
          <w:p w14:paraId="44986ED6"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5,392,717</w:t>
            </w:r>
          </w:p>
        </w:tc>
        <w:tc>
          <w:tcPr>
            <w:tcW w:w="1087" w:type="pct"/>
            <w:tcMar>
              <w:top w:w="0" w:type="dxa"/>
              <w:left w:w="0" w:type="dxa"/>
              <w:bottom w:w="0" w:type="dxa"/>
              <w:right w:w="0" w:type="dxa"/>
            </w:tcMar>
            <w:vAlign w:val="bottom"/>
          </w:tcPr>
          <w:p w14:paraId="26E0E4BB"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5,341,027</w:t>
            </w:r>
          </w:p>
        </w:tc>
      </w:tr>
      <w:tr w:rsidR="00AB64E1" w:rsidRPr="00A300C2" w14:paraId="4EE2A648" w14:textId="77777777" w:rsidTr="00CF2CEE">
        <w:trPr>
          <w:trHeight w:val="60"/>
        </w:trPr>
        <w:tc>
          <w:tcPr>
            <w:tcW w:w="1956" w:type="pct"/>
            <w:tcMar>
              <w:top w:w="0" w:type="dxa"/>
              <w:left w:w="113" w:type="dxa"/>
              <w:bottom w:w="0" w:type="dxa"/>
              <w:right w:w="0" w:type="dxa"/>
            </w:tcMar>
            <w:vAlign w:val="bottom"/>
          </w:tcPr>
          <w:p w14:paraId="31A90B45"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利息收入</w:t>
            </w:r>
          </w:p>
        </w:tc>
        <w:tc>
          <w:tcPr>
            <w:tcW w:w="870" w:type="pct"/>
            <w:tcMar>
              <w:top w:w="0" w:type="dxa"/>
              <w:left w:w="0" w:type="dxa"/>
              <w:bottom w:w="0" w:type="dxa"/>
              <w:right w:w="0" w:type="dxa"/>
            </w:tcMar>
            <w:vAlign w:val="bottom"/>
          </w:tcPr>
          <w:p w14:paraId="3D223407"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6432C1D7"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(575,933,956)</w:t>
            </w:r>
          </w:p>
        </w:tc>
        <w:tc>
          <w:tcPr>
            <w:tcW w:w="1087" w:type="pct"/>
            <w:tcMar>
              <w:top w:w="0" w:type="dxa"/>
              <w:left w:w="0" w:type="dxa"/>
              <w:bottom w:w="0" w:type="dxa"/>
              <w:right w:w="0" w:type="dxa"/>
            </w:tcMar>
            <w:vAlign w:val="bottom"/>
          </w:tcPr>
          <w:p w14:paraId="0A433205"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(489,615,569)</w:t>
            </w:r>
          </w:p>
        </w:tc>
      </w:tr>
      <w:tr w:rsidR="00AB64E1" w:rsidRPr="00A300C2" w14:paraId="34940436" w14:textId="77777777" w:rsidTr="00CF2CEE">
        <w:trPr>
          <w:trHeight w:val="60"/>
        </w:trPr>
        <w:tc>
          <w:tcPr>
            <w:tcW w:w="1956" w:type="pct"/>
            <w:tcMar>
              <w:top w:w="0" w:type="dxa"/>
              <w:left w:w="113" w:type="dxa"/>
              <w:bottom w:w="0" w:type="dxa"/>
              <w:right w:w="0" w:type="dxa"/>
            </w:tcMar>
            <w:vAlign w:val="bottom"/>
          </w:tcPr>
          <w:p w14:paraId="68120866"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應收課程學費收入及其他應收款減值虧損</w:t>
            </w:r>
          </w:p>
        </w:tc>
        <w:tc>
          <w:tcPr>
            <w:tcW w:w="870" w:type="pct"/>
            <w:tcMar>
              <w:top w:w="0" w:type="dxa"/>
              <w:left w:w="0" w:type="dxa"/>
              <w:bottom w:w="0" w:type="dxa"/>
              <w:right w:w="0" w:type="dxa"/>
            </w:tcMar>
            <w:vAlign w:val="bottom"/>
          </w:tcPr>
          <w:p w14:paraId="16D90EA5"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9</w:t>
            </w:r>
          </w:p>
        </w:tc>
        <w:tc>
          <w:tcPr>
            <w:tcW w:w="1087" w:type="pct"/>
            <w:tcMar>
              <w:top w:w="0" w:type="dxa"/>
              <w:left w:w="0" w:type="dxa"/>
              <w:bottom w:w="0" w:type="dxa"/>
              <w:right w:w="0" w:type="dxa"/>
            </w:tcMar>
            <w:vAlign w:val="bottom"/>
          </w:tcPr>
          <w:p w14:paraId="20137E66"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2,383,230</w:t>
            </w:r>
          </w:p>
        </w:tc>
        <w:tc>
          <w:tcPr>
            <w:tcW w:w="1087" w:type="pct"/>
            <w:tcMar>
              <w:top w:w="0" w:type="dxa"/>
              <w:left w:w="0" w:type="dxa"/>
              <w:bottom w:w="0" w:type="dxa"/>
              <w:right w:w="0" w:type="dxa"/>
            </w:tcMar>
            <w:vAlign w:val="bottom"/>
          </w:tcPr>
          <w:p w14:paraId="26E4DA36"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2,407,199</w:t>
            </w:r>
          </w:p>
        </w:tc>
      </w:tr>
      <w:tr w:rsidR="00AB64E1" w:rsidRPr="00A300C2" w14:paraId="347DB87C" w14:textId="77777777" w:rsidTr="00CF2CEE">
        <w:trPr>
          <w:trHeight w:val="60"/>
        </w:trPr>
        <w:tc>
          <w:tcPr>
            <w:tcW w:w="1956" w:type="pct"/>
            <w:tcMar>
              <w:top w:w="0" w:type="dxa"/>
              <w:left w:w="0" w:type="dxa"/>
              <w:bottom w:w="0" w:type="dxa"/>
              <w:right w:w="0" w:type="dxa"/>
            </w:tcMar>
            <w:vAlign w:val="bottom"/>
          </w:tcPr>
          <w:p w14:paraId="2D72671B"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870" w:type="pct"/>
            <w:tcMar>
              <w:top w:w="0" w:type="dxa"/>
              <w:left w:w="0" w:type="dxa"/>
              <w:bottom w:w="0" w:type="dxa"/>
              <w:right w:w="0" w:type="dxa"/>
            </w:tcMar>
            <w:vAlign w:val="bottom"/>
          </w:tcPr>
          <w:p w14:paraId="18EA4855"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1087" w:type="pct"/>
            <w:tcMar>
              <w:top w:w="0" w:type="dxa"/>
              <w:left w:w="0" w:type="dxa"/>
              <w:bottom w:w="0" w:type="dxa"/>
              <w:right w:w="0" w:type="dxa"/>
            </w:tcMar>
            <w:vAlign w:val="bottom"/>
          </w:tcPr>
          <w:p w14:paraId="6EE5B054"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087" w:type="pct"/>
            <w:tcMar>
              <w:top w:w="0" w:type="dxa"/>
              <w:left w:w="0" w:type="dxa"/>
              <w:bottom w:w="0" w:type="dxa"/>
              <w:right w:w="0" w:type="dxa"/>
            </w:tcMar>
            <w:vAlign w:val="bottom"/>
          </w:tcPr>
          <w:p w14:paraId="7CAA8358"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78522650" w14:textId="77777777" w:rsidTr="00CF2CEE">
        <w:trPr>
          <w:trHeight w:val="60"/>
        </w:trPr>
        <w:tc>
          <w:tcPr>
            <w:tcW w:w="1956" w:type="pct"/>
            <w:tcMar>
              <w:top w:w="0" w:type="dxa"/>
              <w:left w:w="113" w:type="dxa"/>
              <w:bottom w:w="0" w:type="dxa"/>
              <w:right w:w="0" w:type="dxa"/>
            </w:tcMar>
            <w:vAlign w:val="bottom"/>
          </w:tcPr>
          <w:p w14:paraId="561B4E14"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營運資金變動前之經營業務現金流</w:t>
            </w:r>
          </w:p>
        </w:tc>
        <w:tc>
          <w:tcPr>
            <w:tcW w:w="870" w:type="pct"/>
            <w:tcMar>
              <w:top w:w="0" w:type="dxa"/>
              <w:left w:w="0" w:type="dxa"/>
              <w:bottom w:w="0" w:type="dxa"/>
              <w:right w:w="0" w:type="dxa"/>
            </w:tcMar>
            <w:vAlign w:val="bottom"/>
          </w:tcPr>
          <w:p w14:paraId="708F37B8"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4159819C"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(1,540,022,477)</w:t>
            </w:r>
          </w:p>
        </w:tc>
        <w:tc>
          <w:tcPr>
            <w:tcW w:w="1087" w:type="pct"/>
            <w:tcMar>
              <w:top w:w="0" w:type="dxa"/>
              <w:left w:w="0" w:type="dxa"/>
              <w:bottom w:w="0" w:type="dxa"/>
              <w:right w:w="0" w:type="dxa"/>
            </w:tcMar>
            <w:vAlign w:val="bottom"/>
          </w:tcPr>
          <w:p w14:paraId="21CE0994"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(1,107,280,565)</w:t>
            </w:r>
          </w:p>
        </w:tc>
      </w:tr>
      <w:tr w:rsidR="00AB64E1" w:rsidRPr="00A300C2" w14:paraId="20C7EFD0" w14:textId="77777777" w:rsidTr="00CF2CEE">
        <w:trPr>
          <w:trHeight w:val="60"/>
        </w:trPr>
        <w:tc>
          <w:tcPr>
            <w:tcW w:w="1956" w:type="pct"/>
            <w:tcMar>
              <w:top w:w="0" w:type="dxa"/>
              <w:left w:w="113" w:type="dxa"/>
              <w:bottom w:w="0" w:type="dxa"/>
              <w:right w:w="0" w:type="dxa"/>
            </w:tcMar>
            <w:vAlign w:val="bottom"/>
          </w:tcPr>
          <w:p w14:paraId="0294CA12" w14:textId="5257BF74"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應收款項、按金及預付款之減少╱（增加）</w:t>
            </w:r>
          </w:p>
        </w:tc>
        <w:tc>
          <w:tcPr>
            <w:tcW w:w="870" w:type="pct"/>
            <w:tcMar>
              <w:top w:w="0" w:type="dxa"/>
              <w:left w:w="0" w:type="dxa"/>
              <w:bottom w:w="0" w:type="dxa"/>
              <w:right w:w="0" w:type="dxa"/>
            </w:tcMar>
            <w:vAlign w:val="bottom"/>
          </w:tcPr>
          <w:p w14:paraId="2118C385"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4E119AE3"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(22,725,907)</w:t>
            </w:r>
          </w:p>
        </w:tc>
        <w:tc>
          <w:tcPr>
            <w:tcW w:w="1087" w:type="pct"/>
            <w:tcMar>
              <w:top w:w="0" w:type="dxa"/>
              <w:left w:w="0" w:type="dxa"/>
              <w:bottom w:w="0" w:type="dxa"/>
              <w:right w:w="0" w:type="dxa"/>
            </w:tcMar>
            <w:vAlign w:val="bottom"/>
          </w:tcPr>
          <w:p w14:paraId="146FD195"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11,400,412</w:t>
            </w:r>
          </w:p>
        </w:tc>
      </w:tr>
      <w:tr w:rsidR="00AB64E1" w:rsidRPr="00A300C2" w14:paraId="10E4827E" w14:textId="77777777" w:rsidTr="00CF2CEE">
        <w:trPr>
          <w:trHeight w:val="60"/>
        </w:trPr>
        <w:tc>
          <w:tcPr>
            <w:tcW w:w="1956" w:type="pct"/>
            <w:tcMar>
              <w:top w:w="0" w:type="dxa"/>
              <w:left w:w="113" w:type="dxa"/>
              <w:bottom w:w="0" w:type="dxa"/>
              <w:right w:w="0" w:type="dxa"/>
            </w:tcMar>
            <w:vAlign w:val="bottom"/>
          </w:tcPr>
          <w:p w14:paraId="3147B842"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應收培訓機構之款項之減少</w:t>
            </w:r>
          </w:p>
        </w:tc>
        <w:tc>
          <w:tcPr>
            <w:tcW w:w="870" w:type="pct"/>
            <w:tcMar>
              <w:top w:w="0" w:type="dxa"/>
              <w:left w:w="0" w:type="dxa"/>
              <w:bottom w:w="0" w:type="dxa"/>
              <w:right w:w="0" w:type="dxa"/>
            </w:tcMar>
            <w:vAlign w:val="bottom"/>
          </w:tcPr>
          <w:p w14:paraId="27749093"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3DDB0DA7"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165,607</w:t>
            </w:r>
          </w:p>
        </w:tc>
        <w:tc>
          <w:tcPr>
            <w:tcW w:w="1087" w:type="pct"/>
            <w:tcMar>
              <w:top w:w="0" w:type="dxa"/>
              <w:left w:w="0" w:type="dxa"/>
              <w:bottom w:w="0" w:type="dxa"/>
              <w:right w:w="0" w:type="dxa"/>
            </w:tcMar>
            <w:vAlign w:val="bottom"/>
          </w:tcPr>
          <w:p w14:paraId="17A786A1"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481,413</w:t>
            </w:r>
          </w:p>
        </w:tc>
      </w:tr>
      <w:tr w:rsidR="00AB64E1" w:rsidRPr="00A300C2" w14:paraId="58077F2B" w14:textId="77777777" w:rsidTr="00CF2CEE">
        <w:trPr>
          <w:trHeight w:val="60"/>
        </w:trPr>
        <w:tc>
          <w:tcPr>
            <w:tcW w:w="1956" w:type="pct"/>
            <w:tcMar>
              <w:top w:w="0" w:type="dxa"/>
              <w:left w:w="113" w:type="dxa"/>
              <w:bottom w:w="0" w:type="dxa"/>
              <w:right w:w="0" w:type="dxa"/>
            </w:tcMar>
            <w:vAlign w:val="bottom"/>
          </w:tcPr>
          <w:p w14:paraId="296ED180"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應收入境事務處之款項之增加</w:t>
            </w:r>
          </w:p>
        </w:tc>
        <w:tc>
          <w:tcPr>
            <w:tcW w:w="870" w:type="pct"/>
            <w:tcMar>
              <w:top w:w="0" w:type="dxa"/>
              <w:left w:w="0" w:type="dxa"/>
              <w:bottom w:w="0" w:type="dxa"/>
              <w:right w:w="0" w:type="dxa"/>
            </w:tcMar>
            <w:vAlign w:val="bottom"/>
          </w:tcPr>
          <w:p w14:paraId="1B67D80B"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79D7EED7"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(532,800)</w:t>
            </w:r>
          </w:p>
        </w:tc>
        <w:tc>
          <w:tcPr>
            <w:tcW w:w="1087" w:type="pct"/>
            <w:tcMar>
              <w:top w:w="0" w:type="dxa"/>
              <w:left w:w="0" w:type="dxa"/>
              <w:bottom w:w="0" w:type="dxa"/>
              <w:right w:w="0" w:type="dxa"/>
            </w:tcMar>
            <w:vAlign w:val="bottom"/>
          </w:tcPr>
          <w:p w14:paraId="6BF2ADEE"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(864,000)</w:t>
            </w:r>
          </w:p>
        </w:tc>
      </w:tr>
      <w:tr w:rsidR="00AB64E1" w:rsidRPr="00A300C2" w14:paraId="1736DA5F" w14:textId="77777777" w:rsidTr="00CF2CEE">
        <w:trPr>
          <w:trHeight w:val="60"/>
        </w:trPr>
        <w:tc>
          <w:tcPr>
            <w:tcW w:w="1956" w:type="pct"/>
            <w:tcMar>
              <w:top w:w="0" w:type="dxa"/>
              <w:left w:w="113" w:type="dxa"/>
              <w:bottom w:w="0" w:type="dxa"/>
              <w:right w:w="0" w:type="dxa"/>
            </w:tcMar>
            <w:vAlign w:val="bottom"/>
          </w:tcPr>
          <w:p w14:paraId="32A66A44"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應付防疫抗疫基金之款項之減少</w:t>
            </w:r>
          </w:p>
        </w:tc>
        <w:tc>
          <w:tcPr>
            <w:tcW w:w="870" w:type="pct"/>
            <w:tcMar>
              <w:top w:w="0" w:type="dxa"/>
              <w:left w:w="0" w:type="dxa"/>
              <w:bottom w:w="0" w:type="dxa"/>
              <w:right w:w="0" w:type="dxa"/>
            </w:tcMar>
            <w:vAlign w:val="bottom"/>
          </w:tcPr>
          <w:p w14:paraId="35477DC8"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12B13BA6"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w:t>
            </w:r>
          </w:p>
        </w:tc>
        <w:tc>
          <w:tcPr>
            <w:tcW w:w="1087" w:type="pct"/>
            <w:tcMar>
              <w:top w:w="0" w:type="dxa"/>
              <w:left w:w="0" w:type="dxa"/>
              <w:bottom w:w="0" w:type="dxa"/>
              <w:right w:w="0" w:type="dxa"/>
            </w:tcMar>
            <w:vAlign w:val="bottom"/>
          </w:tcPr>
          <w:p w14:paraId="344A088D"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(39,579,530)</w:t>
            </w:r>
          </w:p>
        </w:tc>
      </w:tr>
      <w:tr w:rsidR="00AB64E1" w:rsidRPr="00A300C2" w14:paraId="407599AC" w14:textId="77777777" w:rsidTr="00CF2CEE">
        <w:trPr>
          <w:trHeight w:val="60"/>
        </w:trPr>
        <w:tc>
          <w:tcPr>
            <w:tcW w:w="1956" w:type="pct"/>
            <w:tcMar>
              <w:top w:w="0" w:type="dxa"/>
              <w:left w:w="113" w:type="dxa"/>
              <w:bottom w:w="0" w:type="dxa"/>
              <w:right w:w="0" w:type="dxa"/>
            </w:tcMar>
            <w:vAlign w:val="bottom"/>
          </w:tcPr>
          <w:p w14:paraId="2E643D7D"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應付款項及其他應付款之</w:t>
            </w:r>
            <w:r w:rsidRPr="00A300C2">
              <w:rPr>
                <w:rFonts w:cs="微軟正黑體"/>
                <w:color w:val="000000"/>
                <w:spacing w:val="-2"/>
                <w:kern w:val="0"/>
                <w:szCs w:val="24"/>
                <w:u w:color="D0121B"/>
                <w:lang w:val="zh-TW"/>
              </w:rPr>
              <w:br/>
            </w:r>
            <w:r w:rsidRPr="00A300C2">
              <w:rPr>
                <w:rFonts w:cs="微軟正黑體" w:hint="eastAsia"/>
                <w:color w:val="000000"/>
                <w:spacing w:val="-2"/>
                <w:kern w:val="0"/>
                <w:szCs w:val="24"/>
                <w:u w:color="D0121B"/>
                <w:lang w:val="zh-TW"/>
              </w:rPr>
              <w:t>增加╱（減少）</w:t>
            </w:r>
          </w:p>
        </w:tc>
        <w:tc>
          <w:tcPr>
            <w:tcW w:w="870" w:type="pct"/>
            <w:tcMar>
              <w:top w:w="0" w:type="dxa"/>
              <w:left w:w="0" w:type="dxa"/>
              <w:bottom w:w="0" w:type="dxa"/>
              <w:right w:w="0" w:type="dxa"/>
            </w:tcMar>
            <w:vAlign w:val="bottom"/>
          </w:tcPr>
          <w:p w14:paraId="5697A91E"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133FD365"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(52,623,839)</w:t>
            </w:r>
          </w:p>
        </w:tc>
        <w:tc>
          <w:tcPr>
            <w:tcW w:w="1087" w:type="pct"/>
            <w:tcMar>
              <w:top w:w="0" w:type="dxa"/>
              <w:left w:w="0" w:type="dxa"/>
              <w:bottom w:w="0" w:type="dxa"/>
              <w:right w:w="0" w:type="dxa"/>
            </w:tcMar>
            <w:vAlign w:val="bottom"/>
          </w:tcPr>
          <w:p w14:paraId="129D87F6"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93,807,876</w:t>
            </w:r>
          </w:p>
        </w:tc>
      </w:tr>
      <w:tr w:rsidR="00AB64E1" w:rsidRPr="00A300C2" w14:paraId="79EA47AF" w14:textId="77777777" w:rsidTr="00CF2CEE">
        <w:trPr>
          <w:trHeight w:val="60"/>
        </w:trPr>
        <w:tc>
          <w:tcPr>
            <w:tcW w:w="1956" w:type="pct"/>
            <w:tcMar>
              <w:top w:w="0" w:type="dxa"/>
              <w:left w:w="0" w:type="dxa"/>
              <w:bottom w:w="0" w:type="dxa"/>
              <w:right w:w="0" w:type="dxa"/>
            </w:tcMar>
            <w:vAlign w:val="bottom"/>
          </w:tcPr>
          <w:p w14:paraId="7A9522E3"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870" w:type="pct"/>
            <w:tcMar>
              <w:top w:w="0" w:type="dxa"/>
              <w:left w:w="0" w:type="dxa"/>
              <w:bottom w:w="0" w:type="dxa"/>
              <w:right w:w="0" w:type="dxa"/>
            </w:tcMar>
            <w:vAlign w:val="bottom"/>
          </w:tcPr>
          <w:p w14:paraId="466862A3"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1087" w:type="pct"/>
            <w:tcMar>
              <w:top w:w="0" w:type="dxa"/>
              <w:left w:w="0" w:type="dxa"/>
              <w:bottom w:w="0" w:type="dxa"/>
              <w:right w:w="0" w:type="dxa"/>
            </w:tcMar>
            <w:vAlign w:val="bottom"/>
          </w:tcPr>
          <w:p w14:paraId="2D9CF0F1"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087" w:type="pct"/>
            <w:tcMar>
              <w:top w:w="0" w:type="dxa"/>
              <w:left w:w="0" w:type="dxa"/>
              <w:bottom w:w="0" w:type="dxa"/>
              <w:right w:w="0" w:type="dxa"/>
            </w:tcMar>
            <w:vAlign w:val="bottom"/>
          </w:tcPr>
          <w:p w14:paraId="78D40C56"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792A50D2" w14:textId="77777777" w:rsidTr="00CF2CEE">
        <w:trPr>
          <w:trHeight w:val="60"/>
        </w:trPr>
        <w:tc>
          <w:tcPr>
            <w:tcW w:w="1956" w:type="pct"/>
            <w:tcMar>
              <w:top w:w="0" w:type="dxa"/>
              <w:left w:w="113" w:type="dxa"/>
              <w:bottom w:w="0" w:type="dxa"/>
              <w:right w:w="0" w:type="dxa"/>
            </w:tcMar>
            <w:vAlign w:val="bottom"/>
          </w:tcPr>
          <w:p w14:paraId="2BCCFBF0"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用於經營業務之現金</w:t>
            </w:r>
          </w:p>
        </w:tc>
        <w:tc>
          <w:tcPr>
            <w:tcW w:w="870" w:type="pct"/>
            <w:tcMar>
              <w:top w:w="0" w:type="dxa"/>
              <w:left w:w="0" w:type="dxa"/>
              <w:bottom w:w="0" w:type="dxa"/>
              <w:right w:w="0" w:type="dxa"/>
            </w:tcMar>
            <w:vAlign w:val="bottom"/>
          </w:tcPr>
          <w:p w14:paraId="71E9E74C"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355B48E5"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(1,615,739,416)</w:t>
            </w:r>
          </w:p>
        </w:tc>
        <w:tc>
          <w:tcPr>
            <w:tcW w:w="1087" w:type="pct"/>
            <w:tcMar>
              <w:top w:w="0" w:type="dxa"/>
              <w:left w:w="0" w:type="dxa"/>
              <w:bottom w:w="0" w:type="dxa"/>
              <w:right w:w="0" w:type="dxa"/>
            </w:tcMar>
            <w:vAlign w:val="bottom"/>
          </w:tcPr>
          <w:p w14:paraId="0A083D74"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(1,042,034,394)</w:t>
            </w:r>
          </w:p>
        </w:tc>
      </w:tr>
      <w:tr w:rsidR="00AB64E1" w:rsidRPr="00A300C2" w14:paraId="7935C7BE" w14:textId="77777777" w:rsidTr="00CF2CEE">
        <w:trPr>
          <w:trHeight w:val="60"/>
        </w:trPr>
        <w:tc>
          <w:tcPr>
            <w:tcW w:w="1956" w:type="pct"/>
            <w:tcMar>
              <w:top w:w="0" w:type="dxa"/>
              <w:left w:w="113" w:type="dxa"/>
              <w:bottom w:w="0" w:type="dxa"/>
              <w:right w:w="0" w:type="dxa"/>
            </w:tcMar>
            <w:vAlign w:val="bottom"/>
          </w:tcPr>
          <w:p w14:paraId="676B85A4"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租賃負債之利息部分</w:t>
            </w:r>
          </w:p>
        </w:tc>
        <w:tc>
          <w:tcPr>
            <w:tcW w:w="870" w:type="pct"/>
            <w:tcMar>
              <w:top w:w="0" w:type="dxa"/>
              <w:left w:w="0" w:type="dxa"/>
              <w:bottom w:w="0" w:type="dxa"/>
              <w:right w:w="0" w:type="dxa"/>
            </w:tcMar>
            <w:vAlign w:val="bottom"/>
          </w:tcPr>
          <w:p w14:paraId="22F2E070"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7</w:t>
            </w:r>
          </w:p>
        </w:tc>
        <w:tc>
          <w:tcPr>
            <w:tcW w:w="1087" w:type="pct"/>
            <w:tcMar>
              <w:top w:w="0" w:type="dxa"/>
              <w:left w:w="0" w:type="dxa"/>
              <w:bottom w:w="0" w:type="dxa"/>
              <w:right w:w="0" w:type="dxa"/>
            </w:tcMar>
            <w:vAlign w:val="bottom"/>
          </w:tcPr>
          <w:p w14:paraId="5A98E5D4"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(224,486)</w:t>
            </w:r>
          </w:p>
        </w:tc>
        <w:tc>
          <w:tcPr>
            <w:tcW w:w="1087" w:type="pct"/>
            <w:tcMar>
              <w:top w:w="0" w:type="dxa"/>
              <w:left w:w="0" w:type="dxa"/>
              <w:bottom w:w="0" w:type="dxa"/>
              <w:right w:w="0" w:type="dxa"/>
            </w:tcMar>
            <w:vAlign w:val="bottom"/>
          </w:tcPr>
          <w:p w14:paraId="36B5D83F"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(125,469)</w:t>
            </w:r>
          </w:p>
        </w:tc>
      </w:tr>
      <w:tr w:rsidR="00AB64E1" w:rsidRPr="00A300C2" w14:paraId="199DA623" w14:textId="77777777" w:rsidTr="00CF2CEE">
        <w:trPr>
          <w:trHeight w:val="60"/>
        </w:trPr>
        <w:tc>
          <w:tcPr>
            <w:tcW w:w="1956" w:type="pct"/>
            <w:tcMar>
              <w:top w:w="0" w:type="dxa"/>
              <w:left w:w="0" w:type="dxa"/>
              <w:bottom w:w="0" w:type="dxa"/>
              <w:right w:w="0" w:type="dxa"/>
            </w:tcMar>
            <w:vAlign w:val="bottom"/>
          </w:tcPr>
          <w:p w14:paraId="1F3CC294"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870" w:type="pct"/>
            <w:tcMar>
              <w:top w:w="0" w:type="dxa"/>
              <w:left w:w="0" w:type="dxa"/>
              <w:bottom w:w="0" w:type="dxa"/>
              <w:right w:w="0" w:type="dxa"/>
            </w:tcMar>
            <w:vAlign w:val="bottom"/>
          </w:tcPr>
          <w:p w14:paraId="790179A9"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1087" w:type="pct"/>
            <w:tcMar>
              <w:top w:w="0" w:type="dxa"/>
              <w:left w:w="0" w:type="dxa"/>
              <w:bottom w:w="0" w:type="dxa"/>
              <w:right w:w="0" w:type="dxa"/>
            </w:tcMar>
            <w:vAlign w:val="bottom"/>
          </w:tcPr>
          <w:p w14:paraId="48A536B0"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087" w:type="pct"/>
            <w:tcMar>
              <w:top w:w="0" w:type="dxa"/>
              <w:left w:w="0" w:type="dxa"/>
              <w:bottom w:w="0" w:type="dxa"/>
              <w:right w:w="0" w:type="dxa"/>
            </w:tcMar>
            <w:vAlign w:val="bottom"/>
          </w:tcPr>
          <w:p w14:paraId="052FE62B"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0AC6C836" w14:textId="77777777" w:rsidTr="00CF2CEE">
        <w:trPr>
          <w:trHeight w:val="60"/>
        </w:trPr>
        <w:tc>
          <w:tcPr>
            <w:tcW w:w="1956" w:type="pct"/>
            <w:tcMar>
              <w:top w:w="0" w:type="dxa"/>
              <w:left w:w="113" w:type="dxa"/>
              <w:bottom w:w="0" w:type="dxa"/>
              <w:right w:w="0" w:type="dxa"/>
            </w:tcMar>
            <w:vAlign w:val="bottom"/>
          </w:tcPr>
          <w:p w14:paraId="4FFB4E20"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用於經營業務之現金流量淨額</w:t>
            </w:r>
          </w:p>
        </w:tc>
        <w:tc>
          <w:tcPr>
            <w:tcW w:w="870" w:type="pct"/>
            <w:tcMar>
              <w:top w:w="0" w:type="dxa"/>
              <w:left w:w="0" w:type="dxa"/>
              <w:bottom w:w="0" w:type="dxa"/>
              <w:right w:w="0" w:type="dxa"/>
            </w:tcMar>
            <w:vAlign w:val="bottom"/>
          </w:tcPr>
          <w:p w14:paraId="76F1116A"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19361003"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(1,615,963,902)</w:t>
            </w:r>
          </w:p>
        </w:tc>
        <w:tc>
          <w:tcPr>
            <w:tcW w:w="1087" w:type="pct"/>
            <w:tcMar>
              <w:top w:w="0" w:type="dxa"/>
              <w:left w:w="0" w:type="dxa"/>
              <w:bottom w:w="0" w:type="dxa"/>
              <w:right w:w="0" w:type="dxa"/>
            </w:tcMar>
            <w:vAlign w:val="bottom"/>
          </w:tcPr>
          <w:p w14:paraId="4A110A59"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(1,042,159,863)</w:t>
            </w:r>
          </w:p>
        </w:tc>
      </w:tr>
      <w:tr w:rsidR="00AB64E1" w:rsidRPr="00A300C2" w14:paraId="428EF521" w14:textId="77777777" w:rsidTr="00CF2CEE">
        <w:trPr>
          <w:trHeight w:val="60"/>
        </w:trPr>
        <w:tc>
          <w:tcPr>
            <w:tcW w:w="1956" w:type="pct"/>
            <w:tcMar>
              <w:top w:w="0" w:type="dxa"/>
              <w:left w:w="0" w:type="dxa"/>
              <w:bottom w:w="0" w:type="dxa"/>
              <w:right w:w="0" w:type="dxa"/>
            </w:tcMar>
            <w:vAlign w:val="bottom"/>
          </w:tcPr>
          <w:p w14:paraId="06FB64DC"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870" w:type="pct"/>
            <w:tcMar>
              <w:top w:w="0" w:type="dxa"/>
              <w:left w:w="0" w:type="dxa"/>
              <w:bottom w:w="0" w:type="dxa"/>
              <w:right w:w="0" w:type="dxa"/>
            </w:tcMar>
            <w:vAlign w:val="bottom"/>
          </w:tcPr>
          <w:p w14:paraId="755909F6"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1087" w:type="pct"/>
            <w:tcMar>
              <w:top w:w="0" w:type="dxa"/>
              <w:left w:w="0" w:type="dxa"/>
              <w:bottom w:w="0" w:type="dxa"/>
              <w:right w:w="0" w:type="dxa"/>
            </w:tcMar>
            <w:vAlign w:val="bottom"/>
          </w:tcPr>
          <w:p w14:paraId="73E00B7D"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087" w:type="pct"/>
            <w:tcMar>
              <w:top w:w="0" w:type="dxa"/>
              <w:left w:w="0" w:type="dxa"/>
              <w:bottom w:w="0" w:type="dxa"/>
              <w:right w:w="0" w:type="dxa"/>
            </w:tcMar>
            <w:vAlign w:val="bottom"/>
          </w:tcPr>
          <w:p w14:paraId="7525B49E"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2DF71BA5" w14:textId="77777777" w:rsidTr="00CF2CEE">
        <w:trPr>
          <w:trHeight w:val="60"/>
        </w:trPr>
        <w:tc>
          <w:tcPr>
            <w:tcW w:w="1956" w:type="pct"/>
            <w:tcMar>
              <w:top w:w="0" w:type="dxa"/>
              <w:left w:w="113" w:type="dxa"/>
              <w:bottom w:w="0" w:type="dxa"/>
              <w:right w:w="0" w:type="dxa"/>
            </w:tcMar>
            <w:vAlign w:val="bottom"/>
          </w:tcPr>
          <w:p w14:paraId="015EC3D7"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投資活動現金流量</w:t>
            </w:r>
          </w:p>
        </w:tc>
        <w:tc>
          <w:tcPr>
            <w:tcW w:w="870" w:type="pct"/>
            <w:tcMar>
              <w:top w:w="0" w:type="dxa"/>
              <w:left w:w="0" w:type="dxa"/>
              <w:bottom w:w="0" w:type="dxa"/>
              <w:right w:w="0" w:type="dxa"/>
            </w:tcMar>
            <w:vAlign w:val="bottom"/>
          </w:tcPr>
          <w:p w14:paraId="2B8BC235"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2BA64073"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24034EEA" w14:textId="77777777" w:rsidR="00AB64E1" w:rsidRPr="00A300C2" w:rsidRDefault="00AB64E1" w:rsidP="00A300C2">
            <w:pPr>
              <w:rPr>
                <w:rFonts w:ascii="標楷體 (TT) Regular" w:eastAsia="標楷體 (TT) Regular"/>
                <w:kern w:val="0"/>
                <w:szCs w:val="24"/>
              </w:rPr>
            </w:pPr>
          </w:p>
        </w:tc>
      </w:tr>
      <w:tr w:rsidR="00AB64E1" w:rsidRPr="00A300C2" w14:paraId="667535AF" w14:textId="77777777" w:rsidTr="00CF2CEE">
        <w:trPr>
          <w:trHeight w:val="60"/>
        </w:trPr>
        <w:tc>
          <w:tcPr>
            <w:tcW w:w="1956" w:type="pct"/>
            <w:tcMar>
              <w:top w:w="0" w:type="dxa"/>
              <w:left w:w="113" w:type="dxa"/>
              <w:bottom w:w="0" w:type="dxa"/>
              <w:right w:w="0" w:type="dxa"/>
            </w:tcMar>
            <w:vAlign w:val="bottom"/>
          </w:tcPr>
          <w:p w14:paraId="7BEC66B6"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已收利息</w:t>
            </w:r>
          </w:p>
        </w:tc>
        <w:tc>
          <w:tcPr>
            <w:tcW w:w="870" w:type="pct"/>
            <w:tcMar>
              <w:top w:w="0" w:type="dxa"/>
              <w:left w:w="0" w:type="dxa"/>
              <w:bottom w:w="0" w:type="dxa"/>
              <w:right w:w="0" w:type="dxa"/>
            </w:tcMar>
            <w:vAlign w:val="bottom"/>
          </w:tcPr>
          <w:p w14:paraId="372D4D8A"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60047B47"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24,462,566</w:t>
            </w:r>
          </w:p>
        </w:tc>
        <w:tc>
          <w:tcPr>
            <w:tcW w:w="1087" w:type="pct"/>
            <w:tcMar>
              <w:top w:w="0" w:type="dxa"/>
              <w:left w:w="0" w:type="dxa"/>
              <w:bottom w:w="0" w:type="dxa"/>
              <w:right w:w="0" w:type="dxa"/>
            </w:tcMar>
            <w:vAlign w:val="bottom"/>
          </w:tcPr>
          <w:p w14:paraId="26FA2BF6"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65,431,990</w:t>
            </w:r>
          </w:p>
        </w:tc>
      </w:tr>
      <w:tr w:rsidR="00AB64E1" w:rsidRPr="00A300C2" w14:paraId="32F442C0" w14:textId="77777777" w:rsidTr="00CF2CEE">
        <w:trPr>
          <w:trHeight w:val="60"/>
        </w:trPr>
        <w:tc>
          <w:tcPr>
            <w:tcW w:w="1956" w:type="pct"/>
            <w:tcMar>
              <w:top w:w="0" w:type="dxa"/>
              <w:left w:w="113" w:type="dxa"/>
              <w:bottom w:w="0" w:type="dxa"/>
              <w:right w:w="0" w:type="dxa"/>
            </w:tcMar>
            <w:vAlign w:val="bottom"/>
          </w:tcPr>
          <w:p w14:paraId="3999790E"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購買設備之款項</w:t>
            </w:r>
          </w:p>
        </w:tc>
        <w:tc>
          <w:tcPr>
            <w:tcW w:w="870" w:type="pct"/>
            <w:tcMar>
              <w:top w:w="0" w:type="dxa"/>
              <w:left w:w="0" w:type="dxa"/>
              <w:bottom w:w="0" w:type="dxa"/>
              <w:right w:w="0" w:type="dxa"/>
            </w:tcMar>
            <w:vAlign w:val="bottom"/>
          </w:tcPr>
          <w:p w14:paraId="4FC5D8F0"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11</w:t>
            </w:r>
          </w:p>
        </w:tc>
        <w:tc>
          <w:tcPr>
            <w:tcW w:w="1087" w:type="pct"/>
            <w:tcMar>
              <w:top w:w="0" w:type="dxa"/>
              <w:left w:w="0" w:type="dxa"/>
              <w:bottom w:w="0" w:type="dxa"/>
              <w:right w:w="0" w:type="dxa"/>
            </w:tcMar>
            <w:vAlign w:val="bottom"/>
          </w:tcPr>
          <w:p w14:paraId="74205AA2"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(2,211,715)</w:t>
            </w:r>
          </w:p>
        </w:tc>
        <w:tc>
          <w:tcPr>
            <w:tcW w:w="1087" w:type="pct"/>
            <w:tcMar>
              <w:top w:w="0" w:type="dxa"/>
              <w:left w:w="0" w:type="dxa"/>
              <w:bottom w:w="0" w:type="dxa"/>
              <w:right w:w="0" w:type="dxa"/>
            </w:tcMar>
            <w:vAlign w:val="bottom"/>
          </w:tcPr>
          <w:p w14:paraId="1841E4D3"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(226,949)</w:t>
            </w:r>
          </w:p>
        </w:tc>
      </w:tr>
      <w:tr w:rsidR="00AB64E1" w:rsidRPr="00A300C2" w14:paraId="296953E4" w14:textId="77777777" w:rsidTr="00CF2CEE">
        <w:trPr>
          <w:trHeight w:val="60"/>
        </w:trPr>
        <w:tc>
          <w:tcPr>
            <w:tcW w:w="1956" w:type="pct"/>
            <w:tcMar>
              <w:top w:w="0" w:type="dxa"/>
              <w:left w:w="113" w:type="dxa"/>
              <w:bottom w:w="0" w:type="dxa"/>
              <w:right w:w="0" w:type="dxa"/>
            </w:tcMar>
            <w:vAlign w:val="bottom"/>
          </w:tcPr>
          <w:p w14:paraId="5FB1A042"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原到期日逾三個月之定期存款之減</w:t>
            </w:r>
            <w:r w:rsidRPr="00A300C2">
              <w:rPr>
                <w:rFonts w:cs="微軟正黑體" w:hint="eastAsia"/>
                <w:color w:val="000000"/>
                <w:spacing w:val="-2"/>
                <w:kern w:val="0"/>
                <w:szCs w:val="24"/>
                <w:u w:color="D0121B"/>
                <w:lang w:val="zh-TW"/>
              </w:rPr>
              <w:lastRenderedPageBreak/>
              <w:t>少╱（增加）</w:t>
            </w:r>
          </w:p>
        </w:tc>
        <w:tc>
          <w:tcPr>
            <w:tcW w:w="870" w:type="pct"/>
            <w:tcMar>
              <w:top w:w="0" w:type="dxa"/>
              <w:left w:w="0" w:type="dxa"/>
              <w:bottom w:w="0" w:type="dxa"/>
              <w:right w:w="0" w:type="dxa"/>
            </w:tcMar>
            <w:vAlign w:val="bottom"/>
          </w:tcPr>
          <w:p w14:paraId="3C5DDC05"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77CE6FB3"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592,593,676</w:t>
            </w:r>
          </w:p>
        </w:tc>
        <w:tc>
          <w:tcPr>
            <w:tcW w:w="1087" w:type="pct"/>
            <w:tcMar>
              <w:top w:w="0" w:type="dxa"/>
              <w:left w:w="0" w:type="dxa"/>
              <w:bottom w:w="0" w:type="dxa"/>
              <w:right w:w="0" w:type="dxa"/>
            </w:tcMar>
            <w:vAlign w:val="bottom"/>
          </w:tcPr>
          <w:p w14:paraId="45A01598"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(1,770,528,745)</w:t>
            </w:r>
          </w:p>
        </w:tc>
      </w:tr>
      <w:tr w:rsidR="00AB64E1" w:rsidRPr="00A300C2" w14:paraId="049554A1" w14:textId="77777777" w:rsidTr="00CF2CEE">
        <w:trPr>
          <w:trHeight w:val="60"/>
        </w:trPr>
        <w:tc>
          <w:tcPr>
            <w:tcW w:w="1956" w:type="pct"/>
            <w:tcMar>
              <w:top w:w="0" w:type="dxa"/>
              <w:left w:w="0" w:type="dxa"/>
              <w:bottom w:w="0" w:type="dxa"/>
              <w:right w:w="0" w:type="dxa"/>
            </w:tcMar>
            <w:vAlign w:val="bottom"/>
          </w:tcPr>
          <w:p w14:paraId="48C42C57"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870" w:type="pct"/>
            <w:tcMar>
              <w:top w:w="0" w:type="dxa"/>
              <w:left w:w="0" w:type="dxa"/>
              <w:bottom w:w="0" w:type="dxa"/>
              <w:right w:w="0" w:type="dxa"/>
            </w:tcMar>
            <w:vAlign w:val="bottom"/>
          </w:tcPr>
          <w:p w14:paraId="28E5EFA1"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1087" w:type="pct"/>
            <w:tcMar>
              <w:top w:w="0" w:type="dxa"/>
              <w:left w:w="0" w:type="dxa"/>
              <w:bottom w:w="0" w:type="dxa"/>
              <w:right w:w="0" w:type="dxa"/>
            </w:tcMar>
            <w:vAlign w:val="bottom"/>
          </w:tcPr>
          <w:p w14:paraId="1826CE27"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087" w:type="pct"/>
            <w:tcMar>
              <w:top w:w="0" w:type="dxa"/>
              <w:left w:w="0" w:type="dxa"/>
              <w:bottom w:w="0" w:type="dxa"/>
              <w:right w:w="0" w:type="dxa"/>
            </w:tcMar>
            <w:vAlign w:val="bottom"/>
          </w:tcPr>
          <w:p w14:paraId="23BF7FC4"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02B8131B" w14:textId="77777777" w:rsidTr="00CF2CEE">
        <w:trPr>
          <w:trHeight w:val="60"/>
        </w:trPr>
        <w:tc>
          <w:tcPr>
            <w:tcW w:w="1956" w:type="pct"/>
            <w:tcMar>
              <w:top w:w="0" w:type="dxa"/>
              <w:left w:w="113" w:type="dxa"/>
              <w:bottom w:w="0" w:type="dxa"/>
              <w:right w:w="0" w:type="dxa"/>
            </w:tcMar>
            <w:vAlign w:val="bottom"/>
          </w:tcPr>
          <w:p w14:paraId="6FDC5078" w14:textId="6F52047C"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來自╱（用於）投資活動之現金流量淨額</w:t>
            </w:r>
          </w:p>
        </w:tc>
        <w:tc>
          <w:tcPr>
            <w:tcW w:w="870" w:type="pct"/>
            <w:tcMar>
              <w:top w:w="0" w:type="dxa"/>
              <w:left w:w="0" w:type="dxa"/>
              <w:bottom w:w="0" w:type="dxa"/>
              <w:right w:w="0" w:type="dxa"/>
            </w:tcMar>
            <w:vAlign w:val="bottom"/>
          </w:tcPr>
          <w:p w14:paraId="7207FD55"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378E9BE4"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614,844,527</w:t>
            </w:r>
          </w:p>
        </w:tc>
        <w:tc>
          <w:tcPr>
            <w:tcW w:w="1087" w:type="pct"/>
            <w:tcMar>
              <w:top w:w="0" w:type="dxa"/>
              <w:left w:w="0" w:type="dxa"/>
              <w:bottom w:w="0" w:type="dxa"/>
              <w:right w:w="0" w:type="dxa"/>
            </w:tcMar>
            <w:vAlign w:val="bottom"/>
          </w:tcPr>
          <w:p w14:paraId="74FF56F6"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(1,705,323,704)</w:t>
            </w:r>
          </w:p>
        </w:tc>
      </w:tr>
      <w:tr w:rsidR="00AB64E1" w:rsidRPr="00A300C2" w14:paraId="3BD7D5EA" w14:textId="77777777" w:rsidTr="00CF2CEE">
        <w:trPr>
          <w:trHeight w:val="60"/>
        </w:trPr>
        <w:tc>
          <w:tcPr>
            <w:tcW w:w="1956" w:type="pct"/>
            <w:tcMar>
              <w:top w:w="0" w:type="dxa"/>
              <w:left w:w="0" w:type="dxa"/>
              <w:bottom w:w="0" w:type="dxa"/>
              <w:right w:w="0" w:type="dxa"/>
            </w:tcMar>
            <w:vAlign w:val="bottom"/>
          </w:tcPr>
          <w:p w14:paraId="6AC1B079"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870" w:type="pct"/>
            <w:tcMar>
              <w:top w:w="0" w:type="dxa"/>
              <w:left w:w="0" w:type="dxa"/>
              <w:bottom w:w="0" w:type="dxa"/>
              <w:right w:w="0" w:type="dxa"/>
            </w:tcMar>
            <w:vAlign w:val="bottom"/>
          </w:tcPr>
          <w:p w14:paraId="239BFE9C"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1087" w:type="pct"/>
            <w:tcMar>
              <w:top w:w="0" w:type="dxa"/>
              <w:left w:w="0" w:type="dxa"/>
              <w:bottom w:w="0" w:type="dxa"/>
              <w:right w:w="0" w:type="dxa"/>
            </w:tcMar>
            <w:vAlign w:val="bottom"/>
          </w:tcPr>
          <w:p w14:paraId="32835953"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087" w:type="pct"/>
            <w:tcMar>
              <w:top w:w="0" w:type="dxa"/>
              <w:left w:w="0" w:type="dxa"/>
              <w:bottom w:w="0" w:type="dxa"/>
              <w:right w:w="0" w:type="dxa"/>
            </w:tcMar>
            <w:vAlign w:val="bottom"/>
          </w:tcPr>
          <w:p w14:paraId="740696E5"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041D8D1C" w14:textId="77777777" w:rsidTr="00CF2CEE">
        <w:trPr>
          <w:trHeight w:val="60"/>
        </w:trPr>
        <w:tc>
          <w:tcPr>
            <w:tcW w:w="1956" w:type="pct"/>
            <w:tcMar>
              <w:top w:w="0" w:type="dxa"/>
              <w:left w:w="113" w:type="dxa"/>
              <w:bottom w:w="0" w:type="dxa"/>
              <w:right w:w="0" w:type="dxa"/>
            </w:tcMar>
            <w:vAlign w:val="bottom"/>
          </w:tcPr>
          <w:p w14:paraId="62363C43"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融資活動現金流量</w:t>
            </w:r>
          </w:p>
        </w:tc>
        <w:tc>
          <w:tcPr>
            <w:tcW w:w="870" w:type="pct"/>
            <w:tcMar>
              <w:top w:w="0" w:type="dxa"/>
              <w:left w:w="0" w:type="dxa"/>
              <w:bottom w:w="0" w:type="dxa"/>
              <w:right w:w="0" w:type="dxa"/>
            </w:tcMar>
            <w:vAlign w:val="bottom"/>
          </w:tcPr>
          <w:p w14:paraId="55B2B067"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432645FF"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2E5814AA" w14:textId="77777777" w:rsidR="00AB64E1" w:rsidRPr="00A300C2" w:rsidRDefault="00AB64E1" w:rsidP="00A300C2">
            <w:pPr>
              <w:rPr>
                <w:rFonts w:ascii="標楷體 (TT) Regular" w:eastAsia="標楷體 (TT) Regular"/>
                <w:kern w:val="0"/>
                <w:szCs w:val="24"/>
              </w:rPr>
            </w:pPr>
          </w:p>
        </w:tc>
      </w:tr>
      <w:tr w:rsidR="00AB64E1" w:rsidRPr="00A300C2" w14:paraId="216D7CA4" w14:textId="77777777" w:rsidTr="00CF2CEE">
        <w:trPr>
          <w:trHeight w:val="60"/>
        </w:trPr>
        <w:tc>
          <w:tcPr>
            <w:tcW w:w="1956" w:type="pct"/>
            <w:tcMar>
              <w:top w:w="0" w:type="dxa"/>
              <w:left w:w="113" w:type="dxa"/>
              <w:bottom w:w="0" w:type="dxa"/>
              <w:right w:w="0" w:type="dxa"/>
            </w:tcMar>
            <w:vAlign w:val="bottom"/>
          </w:tcPr>
          <w:p w14:paraId="7CBB2C5B"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租賃付款本金部份</w:t>
            </w:r>
          </w:p>
        </w:tc>
        <w:tc>
          <w:tcPr>
            <w:tcW w:w="870" w:type="pct"/>
            <w:tcMar>
              <w:top w:w="0" w:type="dxa"/>
              <w:left w:w="0" w:type="dxa"/>
              <w:bottom w:w="0" w:type="dxa"/>
              <w:right w:w="0" w:type="dxa"/>
            </w:tcMar>
            <w:vAlign w:val="bottom"/>
          </w:tcPr>
          <w:p w14:paraId="33A1A050"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18</w:t>
            </w:r>
          </w:p>
        </w:tc>
        <w:tc>
          <w:tcPr>
            <w:tcW w:w="1087" w:type="pct"/>
            <w:tcMar>
              <w:top w:w="0" w:type="dxa"/>
              <w:left w:w="0" w:type="dxa"/>
              <w:bottom w:w="0" w:type="dxa"/>
              <w:right w:w="0" w:type="dxa"/>
            </w:tcMar>
            <w:vAlign w:val="bottom"/>
          </w:tcPr>
          <w:p w14:paraId="5A8FDD46"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(5,271,514)</w:t>
            </w:r>
          </w:p>
        </w:tc>
        <w:tc>
          <w:tcPr>
            <w:tcW w:w="1087" w:type="pct"/>
            <w:tcMar>
              <w:top w:w="0" w:type="dxa"/>
              <w:left w:w="0" w:type="dxa"/>
              <w:bottom w:w="0" w:type="dxa"/>
              <w:right w:w="0" w:type="dxa"/>
            </w:tcMar>
            <w:vAlign w:val="bottom"/>
          </w:tcPr>
          <w:p w14:paraId="5C28B9D1"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(5,350,531)</w:t>
            </w:r>
          </w:p>
        </w:tc>
      </w:tr>
      <w:tr w:rsidR="00AB64E1" w:rsidRPr="00A300C2" w14:paraId="62A6E2DF" w14:textId="77777777" w:rsidTr="00CF2CEE">
        <w:trPr>
          <w:trHeight w:val="60"/>
        </w:trPr>
        <w:tc>
          <w:tcPr>
            <w:tcW w:w="1956" w:type="pct"/>
            <w:tcMar>
              <w:top w:w="0" w:type="dxa"/>
              <w:left w:w="113" w:type="dxa"/>
              <w:bottom w:w="0" w:type="dxa"/>
              <w:right w:w="0" w:type="dxa"/>
            </w:tcMar>
            <w:vAlign w:val="bottom"/>
          </w:tcPr>
          <w:p w14:paraId="005360C5"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香港特別行政區政府注資</w:t>
            </w:r>
          </w:p>
        </w:tc>
        <w:tc>
          <w:tcPr>
            <w:tcW w:w="870" w:type="pct"/>
            <w:tcMar>
              <w:top w:w="0" w:type="dxa"/>
              <w:left w:w="0" w:type="dxa"/>
              <w:bottom w:w="0" w:type="dxa"/>
              <w:right w:w="0" w:type="dxa"/>
            </w:tcMar>
            <w:vAlign w:val="bottom"/>
          </w:tcPr>
          <w:p w14:paraId="19B41A18"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2D59CADC"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w:t>
            </w:r>
          </w:p>
        </w:tc>
        <w:tc>
          <w:tcPr>
            <w:tcW w:w="1087" w:type="pct"/>
            <w:tcMar>
              <w:top w:w="0" w:type="dxa"/>
              <w:left w:w="0" w:type="dxa"/>
              <w:bottom w:w="0" w:type="dxa"/>
              <w:right w:w="0" w:type="dxa"/>
            </w:tcMar>
            <w:vAlign w:val="bottom"/>
          </w:tcPr>
          <w:p w14:paraId="68C82E58"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2,500,000,000</w:t>
            </w:r>
          </w:p>
        </w:tc>
      </w:tr>
      <w:tr w:rsidR="00AB64E1" w:rsidRPr="00A300C2" w14:paraId="6F3BDBDA" w14:textId="77777777" w:rsidTr="00CF2CEE">
        <w:trPr>
          <w:trHeight w:val="60"/>
        </w:trPr>
        <w:tc>
          <w:tcPr>
            <w:tcW w:w="1956" w:type="pct"/>
            <w:tcMar>
              <w:top w:w="0" w:type="dxa"/>
              <w:left w:w="0" w:type="dxa"/>
              <w:bottom w:w="0" w:type="dxa"/>
              <w:right w:w="0" w:type="dxa"/>
            </w:tcMar>
            <w:vAlign w:val="bottom"/>
          </w:tcPr>
          <w:p w14:paraId="375A7D59"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870" w:type="pct"/>
            <w:tcMar>
              <w:top w:w="0" w:type="dxa"/>
              <w:left w:w="0" w:type="dxa"/>
              <w:bottom w:w="0" w:type="dxa"/>
              <w:right w:w="0" w:type="dxa"/>
            </w:tcMar>
            <w:vAlign w:val="bottom"/>
          </w:tcPr>
          <w:p w14:paraId="25878E3C"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1087" w:type="pct"/>
            <w:tcMar>
              <w:top w:w="0" w:type="dxa"/>
              <w:left w:w="0" w:type="dxa"/>
              <w:bottom w:w="0" w:type="dxa"/>
              <w:right w:w="0" w:type="dxa"/>
            </w:tcMar>
            <w:vAlign w:val="bottom"/>
          </w:tcPr>
          <w:p w14:paraId="5C685189"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087" w:type="pct"/>
            <w:tcMar>
              <w:top w:w="0" w:type="dxa"/>
              <w:left w:w="0" w:type="dxa"/>
              <w:bottom w:w="0" w:type="dxa"/>
              <w:right w:w="0" w:type="dxa"/>
            </w:tcMar>
            <w:vAlign w:val="bottom"/>
          </w:tcPr>
          <w:p w14:paraId="290CE863"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242C7AE5" w14:textId="77777777" w:rsidTr="00CF2CEE">
        <w:trPr>
          <w:trHeight w:val="60"/>
        </w:trPr>
        <w:tc>
          <w:tcPr>
            <w:tcW w:w="1956" w:type="pct"/>
            <w:tcMar>
              <w:top w:w="0" w:type="dxa"/>
              <w:left w:w="113" w:type="dxa"/>
              <w:bottom w:w="0" w:type="dxa"/>
              <w:right w:w="0" w:type="dxa"/>
            </w:tcMar>
            <w:vAlign w:val="bottom"/>
          </w:tcPr>
          <w:p w14:paraId="666E3BBF" w14:textId="3612BF7D"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來自╱（用於）融資活動之現金流量淨額</w:t>
            </w:r>
          </w:p>
        </w:tc>
        <w:tc>
          <w:tcPr>
            <w:tcW w:w="870" w:type="pct"/>
            <w:tcMar>
              <w:top w:w="0" w:type="dxa"/>
              <w:left w:w="0" w:type="dxa"/>
              <w:bottom w:w="0" w:type="dxa"/>
              <w:right w:w="0" w:type="dxa"/>
            </w:tcMar>
            <w:vAlign w:val="bottom"/>
          </w:tcPr>
          <w:p w14:paraId="2DF6EA7A"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748E06DC"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(5,271,514)</w:t>
            </w:r>
          </w:p>
        </w:tc>
        <w:tc>
          <w:tcPr>
            <w:tcW w:w="1087" w:type="pct"/>
            <w:tcMar>
              <w:top w:w="0" w:type="dxa"/>
              <w:left w:w="0" w:type="dxa"/>
              <w:bottom w:w="0" w:type="dxa"/>
              <w:right w:w="0" w:type="dxa"/>
            </w:tcMar>
            <w:vAlign w:val="bottom"/>
          </w:tcPr>
          <w:p w14:paraId="07AA1D23"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2,494,649,469</w:t>
            </w:r>
          </w:p>
        </w:tc>
      </w:tr>
      <w:tr w:rsidR="00AB64E1" w:rsidRPr="00A300C2" w14:paraId="0FB6F1BF" w14:textId="77777777" w:rsidTr="00CF2CEE">
        <w:trPr>
          <w:trHeight w:val="60"/>
        </w:trPr>
        <w:tc>
          <w:tcPr>
            <w:tcW w:w="1956" w:type="pct"/>
            <w:tcMar>
              <w:top w:w="0" w:type="dxa"/>
              <w:left w:w="0" w:type="dxa"/>
              <w:bottom w:w="0" w:type="dxa"/>
              <w:right w:w="0" w:type="dxa"/>
            </w:tcMar>
            <w:vAlign w:val="bottom"/>
          </w:tcPr>
          <w:p w14:paraId="597358FD"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870" w:type="pct"/>
            <w:tcMar>
              <w:top w:w="0" w:type="dxa"/>
              <w:left w:w="0" w:type="dxa"/>
              <w:bottom w:w="0" w:type="dxa"/>
              <w:right w:w="0" w:type="dxa"/>
            </w:tcMar>
            <w:vAlign w:val="bottom"/>
          </w:tcPr>
          <w:p w14:paraId="3929CBC9"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1087" w:type="pct"/>
            <w:tcMar>
              <w:top w:w="0" w:type="dxa"/>
              <w:left w:w="0" w:type="dxa"/>
              <w:bottom w:w="0" w:type="dxa"/>
              <w:right w:w="0" w:type="dxa"/>
            </w:tcMar>
            <w:vAlign w:val="bottom"/>
          </w:tcPr>
          <w:p w14:paraId="137BAAC0"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087" w:type="pct"/>
            <w:tcMar>
              <w:top w:w="0" w:type="dxa"/>
              <w:left w:w="0" w:type="dxa"/>
              <w:bottom w:w="0" w:type="dxa"/>
              <w:right w:w="0" w:type="dxa"/>
            </w:tcMar>
            <w:vAlign w:val="bottom"/>
          </w:tcPr>
          <w:p w14:paraId="0A523B3B"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7B1BF0E8" w14:textId="77777777" w:rsidTr="00CF2CEE">
        <w:trPr>
          <w:trHeight w:val="60"/>
        </w:trPr>
        <w:tc>
          <w:tcPr>
            <w:tcW w:w="1956" w:type="pct"/>
            <w:tcMar>
              <w:top w:w="0" w:type="dxa"/>
              <w:left w:w="113" w:type="dxa"/>
              <w:bottom w:w="0" w:type="dxa"/>
              <w:right w:w="0" w:type="dxa"/>
            </w:tcMar>
            <w:vAlign w:val="bottom"/>
          </w:tcPr>
          <w:p w14:paraId="7864DF69"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現金及現金等值物減少淨額</w:t>
            </w:r>
          </w:p>
        </w:tc>
        <w:tc>
          <w:tcPr>
            <w:tcW w:w="870" w:type="pct"/>
            <w:tcMar>
              <w:top w:w="0" w:type="dxa"/>
              <w:left w:w="0" w:type="dxa"/>
              <w:bottom w:w="0" w:type="dxa"/>
              <w:right w:w="0" w:type="dxa"/>
            </w:tcMar>
            <w:vAlign w:val="bottom"/>
          </w:tcPr>
          <w:p w14:paraId="50DBB3BB"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178AFF0D"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(1,006,390,889)</w:t>
            </w:r>
          </w:p>
        </w:tc>
        <w:tc>
          <w:tcPr>
            <w:tcW w:w="1087" w:type="pct"/>
            <w:tcMar>
              <w:top w:w="0" w:type="dxa"/>
              <w:left w:w="0" w:type="dxa"/>
              <w:bottom w:w="0" w:type="dxa"/>
              <w:right w:w="0" w:type="dxa"/>
            </w:tcMar>
            <w:vAlign w:val="bottom"/>
          </w:tcPr>
          <w:p w14:paraId="4A6761B3"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(252,834,098)</w:t>
            </w:r>
          </w:p>
        </w:tc>
      </w:tr>
      <w:tr w:rsidR="00AB64E1" w:rsidRPr="00A300C2" w14:paraId="2CAC5A92" w14:textId="77777777" w:rsidTr="00CF2CEE">
        <w:trPr>
          <w:trHeight w:val="60"/>
        </w:trPr>
        <w:tc>
          <w:tcPr>
            <w:tcW w:w="1956" w:type="pct"/>
            <w:tcMar>
              <w:top w:w="0" w:type="dxa"/>
              <w:left w:w="113" w:type="dxa"/>
              <w:bottom w:w="0" w:type="dxa"/>
              <w:right w:w="0" w:type="dxa"/>
            </w:tcMar>
            <w:vAlign w:val="bottom"/>
          </w:tcPr>
          <w:p w14:paraId="79F5EF29"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於年初的現金及現金等值物</w:t>
            </w:r>
          </w:p>
        </w:tc>
        <w:tc>
          <w:tcPr>
            <w:tcW w:w="870" w:type="pct"/>
            <w:tcMar>
              <w:top w:w="0" w:type="dxa"/>
              <w:left w:w="0" w:type="dxa"/>
              <w:bottom w:w="0" w:type="dxa"/>
              <w:right w:w="0" w:type="dxa"/>
            </w:tcMar>
            <w:vAlign w:val="bottom"/>
          </w:tcPr>
          <w:p w14:paraId="6AE4F3E6"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6C6DB012"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2,765,460,155</w:t>
            </w:r>
          </w:p>
        </w:tc>
        <w:tc>
          <w:tcPr>
            <w:tcW w:w="1087" w:type="pct"/>
            <w:tcMar>
              <w:top w:w="0" w:type="dxa"/>
              <w:left w:w="0" w:type="dxa"/>
              <w:bottom w:w="0" w:type="dxa"/>
              <w:right w:w="0" w:type="dxa"/>
            </w:tcMar>
            <w:vAlign w:val="bottom"/>
          </w:tcPr>
          <w:p w14:paraId="47088392"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3,018,294,253</w:t>
            </w:r>
          </w:p>
        </w:tc>
      </w:tr>
      <w:tr w:rsidR="00AB64E1" w:rsidRPr="00A300C2" w14:paraId="498FB958" w14:textId="77777777" w:rsidTr="00CF2CEE">
        <w:trPr>
          <w:trHeight w:val="60"/>
        </w:trPr>
        <w:tc>
          <w:tcPr>
            <w:tcW w:w="1956" w:type="pct"/>
            <w:tcMar>
              <w:top w:w="0" w:type="dxa"/>
              <w:left w:w="0" w:type="dxa"/>
              <w:bottom w:w="0" w:type="dxa"/>
              <w:right w:w="0" w:type="dxa"/>
            </w:tcMar>
            <w:vAlign w:val="bottom"/>
          </w:tcPr>
          <w:p w14:paraId="6B1B6768"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870" w:type="pct"/>
            <w:tcMar>
              <w:top w:w="0" w:type="dxa"/>
              <w:left w:w="0" w:type="dxa"/>
              <w:bottom w:w="0" w:type="dxa"/>
              <w:right w:w="0" w:type="dxa"/>
            </w:tcMar>
            <w:vAlign w:val="bottom"/>
          </w:tcPr>
          <w:p w14:paraId="155AEEDB"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1087" w:type="pct"/>
            <w:tcMar>
              <w:top w:w="0" w:type="dxa"/>
              <w:left w:w="0" w:type="dxa"/>
              <w:bottom w:w="0" w:type="dxa"/>
              <w:right w:w="0" w:type="dxa"/>
            </w:tcMar>
            <w:vAlign w:val="bottom"/>
          </w:tcPr>
          <w:p w14:paraId="5C89F497"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087" w:type="pct"/>
            <w:tcMar>
              <w:top w:w="0" w:type="dxa"/>
              <w:left w:w="0" w:type="dxa"/>
              <w:bottom w:w="0" w:type="dxa"/>
              <w:right w:w="0" w:type="dxa"/>
            </w:tcMar>
            <w:vAlign w:val="bottom"/>
          </w:tcPr>
          <w:p w14:paraId="33792511"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43F574D5" w14:textId="77777777" w:rsidTr="00CF2CEE">
        <w:trPr>
          <w:trHeight w:val="60"/>
        </w:trPr>
        <w:tc>
          <w:tcPr>
            <w:tcW w:w="1956" w:type="pct"/>
            <w:tcMar>
              <w:top w:w="0" w:type="dxa"/>
              <w:left w:w="113" w:type="dxa"/>
              <w:bottom w:w="0" w:type="dxa"/>
              <w:right w:w="0" w:type="dxa"/>
            </w:tcMar>
            <w:vAlign w:val="bottom"/>
          </w:tcPr>
          <w:p w14:paraId="29C63957"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於年終的現金及現金等值物</w:t>
            </w:r>
          </w:p>
        </w:tc>
        <w:tc>
          <w:tcPr>
            <w:tcW w:w="870" w:type="pct"/>
            <w:tcMar>
              <w:top w:w="0" w:type="dxa"/>
              <w:left w:w="0" w:type="dxa"/>
              <w:bottom w:w="0" w:type="dxa"/>
              <w:right w:w="0" w:type="dxa"/>
            </w:tcMar>
            <w:vAlign w:val="bottom"/>
          </w:tcPr>
          <w:p w14:paraId="34928650"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74377E61"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1,759,069,266</w:t>
            </w:r>
          </w:p>
        </w:tc>
        <w:tc>
          <w:tcPr>
            <w:tcW w:w="1087" w:type="pct"/>
            <w:tcMar>
              <w:top w:w="0" w:type="dxa"/>
              <w:left w:w="0" w:type="dxa"/>
              <w:bottom w:w="0" w:type="dxa"/>
              <w:right w:w="0" w:type="dxa"/>
            </w:tcMar>
            <w:vAlign w:val="bottom"/>
          </w:tcPr>
          <w:p w14:paraId="0FF84ED8"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2,765,460,155</w:t>
            </w:r>
          </w:p>
        </w:tc>
      </w:tr>
      <w:tr w:rsidR="00AB64E1" w:rsidRPr="00A300C2" w14:paraId="3D13DBF4" w14:textId="77777777" w:rsidTr="00CF2CEE">
        <w:trPr>
          <w:trHeight w:val="60"/>
        </w:trPr>
        <w:tc>
          <w:tcPr>
            <w:tcW w:w="1956" w:type="pct"/>
            <w:tcMar>
              <w:top w:w="0" w:type="dxa"/>
              <w:left w:w="0" w:type="dxa"/>
              <w:bottom w:w="0" w:type="dxa"/>
              <w:right w:w="0" w:type="dxa"/>
            </w:tcMar>
            <w:vAlign w:val="bottom"/>
          </w:tcPr>
          <w:p w14:paraId="3A8FEA58"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870" w:type="pct"/>
            <w:tcMar>
              <w:top w:w="0" w:type="dxa"/>
              <w:left w:w="0" w:type="dxa"/>
              <w:bottom w:w="0" w:type="dxa"/>
              <w:right w:w="0" w:type="dxa"/>
            </w:tcMar>
            <w:vAlign w:val="bottom"/>
          </w:tcPr>
          <w:p w14:paraId="3E1DF913"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1087" w:type="pct"/>
            <w:tcMar>
              <w:top w:w="0" w:type="dxa"/>
              <w:left w:w="0" w:type="dxa"/>
              <w:bottom w:w="0" w:type="dxa"/>
              <w:right w:w="0" w:type="dxa"/>
            </w:tcMar>
            <w:vAlign w:val="bottom"/>
          </w:tcPr>
          <w:p w14:paraId="1EE93634"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087" w:type="pct"/>
            <w:tcMar>
              <w:top w:w="0" w:type="dxa"/>
              <w:left w:w="0" w:type="dxa"/>
              <w:bottom w:w="0" w:type="dxa"/>
              <w:right w:w="0" w:type="dxa"/>
            </w:tcMar>
            <w:vAlign w:val="bottom"/>
          </w:tcPr>
          <w:p w14:paraId="73D13CBC"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47671EE3" w14:textId="77777777" w:rsidTr="00CF2CEE">
        <w:trPr>
          <w:trHeight w:val="60"/>
        </w:trPr>
        <w:tc>
          <w:tcPr>
            <w:tcW w:w="1956" w:type="pct"/>
            <w:tcMar>
              <w:top w:w="0" w:type="dxa"/>
              <w:left w:w="113" w:type="dxa"/>
              <w:bottom w:w="0" w:type="dxa"/>
              <w:right w:w="0" w:type="dxa"/>
            </w:tcMar>
          </w:tcPr>
          <w:p w14:paraId="3DE9E998"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現金及現金等值物分析：</w:t>
            </w:r>
          </w:p>
        </w:tc>
        <w:tc>
          <w:tcPr>
            <w:tcW w:w="870" w:type="pct"/>
            <w:tcMar>
              <w:top w:w="0" w:type="dxa"/>
              <w:left w:w="0" w:type="dxa"/>
              <w:bottom w:w="0" w:type="dxa"/>
              <w:right w:w="0" w:type="dxa"/>
            </w:tcMar>
            <w:vAlign w:val="bottom"/>
          </w:tcPr>
          <w:p w14:paraId="51B350C6"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672E8CA0"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7FD5C803" w14:textId="77777777" w:rsidR="00AB64E1" w:rsidRPr="00A300C2" w:rsidRDefault="00AB64E1" w:rsidP="00A300C2">
            <w:pPr>
              <w:rPr>
                <w:rFonts w:ascii="標楷體 (TT) Regular" w:eastAsia="標楷體 (TT) Regular"/>
                <w:kern w:val="0"/>
                <w:szCs w:val="24"/>
              </w:rPr>
            </w:pPr>
          </w:p>
        </w:tc>
      </w:tr>
      <w:tr w:rsidR="00AB64E1" w:rsidRPr="00A300C2" w14:paraId="61A2B051" w14:textId="77777777" w:rsidTr="00CF2CEE">
        <w:trPr>
          <w:trHeight w:val="60"/>
        </w:trPr>
        <w:tc>
          <w:tcPr>
            <w:tcW w:w="1956" w:type="pct"/>
            <w:tcMar>
              <w:top w:w="0" w:type="dxa"/>
              <w:left w:w="113" w:type="dxa"/>
              <w:bottom w:w="0" w:type="dxa"/>
              <w:right w:w="0" w:type="dxa"/>
            </w:tcMar>
          </w:tcPr>
          <w:p w14:paraId="5A18D7C9"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銀行結餘及現金</w:t>
            </w:r>
          </w:p>
        </w:tc>
        <w:tc>
          <w:tcPr>
            <w:tcW w:w="870" w:type="pct"/>
            <w:tcMar>
              <w:top w:w="0" w:type="dxa"/>
              <w:left w:w="0" w:type="dxa"/>
              <w:bottom w:w="0" w:type="dxa"/>
              <w:right w:w="0" w:type="dxa"/>
            </w:tcMar>
            <w:vAlign w:val="bottom"/>
          </w:tcPr>
          <w:p w14:paraId="061B1463"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57E9CFB0"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103,913,966</w:t>
            </w:r>
          </w:p>
        </w:tc>
        <w:tc>
          <w:tcPr>
            <w:tcW w:w="1087" w:type="pct"/>
            <w:tcMar>
              <w:top w:w="0" w:type="dxa"/>
              <w:left w:w="0" w:type="dxa"/>
              <w:bottom w:w="0" w:type="dxa"/>
              <w:right w:w="0" w:type="dxa"/>
            </w:tcMar>
            <w:vAlign w:val="bottom"/>
          </w:tcPr>
          <w:p w14:paraId="3FD175D8"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160,034,207</w:t>
            </w:r>
          </w:p>
        </w:tc>
      </w:tr>
      <w:tr w:rsidR="00AB64E1" w:rsidRPr="00A300C2" w14:paraId="53DA2A5E" w14:textId="77777777" w:rsidTr="00CF2CEE">
        <w:trPr>
          <w:trHeight w:val="60"/>
        </w:trPr>
        <w:tc>
          <w:tcPr>
            <w:tcW w:w="1956" w:type="pct"/>
            <w:tcMar>
              <w:top w:w="0" w:type="dxa"/>
              <w:left w:w="113" w:type="dxa"/>
              <w:bottom w:w="0" w:type="dxa"/>
              <w:right w:w="0" w:type="dxa"/>
            </w:tcMar>
          </w:tcPr>
          <w:p w14:paraId="3952ECE4" w14:textId="0848E3A6"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原定到期日等於或少於三個月之定期存款</w:t>
            </w:r>
          </w:p>
        </w:tc>
        <w:tc>
          <w:tcPr>
            <w:tcW w:w="870" w:type="pct"/>
            <w:tcMar>
              <w:top w:w="0" w:type="dxa"/>
              <w:left w:w="0" w:type="dxa"/>
              <w:bottom w:w="0" w:type="dxa"/>
              <w:right w:w="0" w:type="dxa"/>
            </w:tcMar>
            <w:vAlign w:val="bottom"/>
          </w:tcPr>
          <w:p w14:paraId="3D56BC06"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4377F9D0"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1,655,155,300</w:t>
            </w:r>
          </w:p>
        </w:tc>
        <w:tc>
          <w:tcPr>
            <w:tcW w:w="1087" w:type="pct"/>
            <w:tcMar>
              <w:top w:w="0" w:type="dxa"/>
              <w:left w:w="0" w:type="dxa"/>
              <w:bottom w:w="0" w:type="dxa"/>
              <w:right w:w="0" w:type="dxa"/>
            </w:tcMar>
            <w:vAlign w:val="bottom"/>
          </w:tcPr>
          <w:p w14:paraId="6CB76CE9"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2,605,425,948</w:t>
            </w:r>
          </w:p>
        </w:tc>
      </w:tr>
      <w:tr w:rsidR="00AB64E1" w:rsidRPr="00A300C2" w14:paraId="67EC1305" w14:textId="77777777" w:rsidTr="00CF2CEE">
        <w:trPr>
          <w:trHeight w:val="60"/>
        </w:trPr>
        <w:tc>
          <w:tcPr>
            <w:tcW w:w="1956" w:type="pct"/>
            <w:tcMar>
              <w:top w:w="0" w:type="dxa"/>
              <w:left w:w="0" w:type="dxa"/>
              <w:bottom w:w="0" w:type="dxa"/>
              <w:right w:w="0" w:type="dxa"/>
            </w:tcMar>
          </w:tcPr>
          <w:p w14:paraId="73983E93"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870" w:type="pct"/>
            <w:tcMar>
              <w:top w:w="0" w:type="dxa"/>
              <w:left w:w="0" w:type="dxa"/>
              <w:bottom w:w="0" w:type="dxa"/>
              <w:right w:w="0" w:type="dxa"/>
            </w:tcMar>
            <w:vAlign w:val="bottom"/>
          </w:tcPr>
          <w:p w14:paraId="32A572DB"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1087" w:type="pct"/>
            <w:tcMar>
              <w:top w:w="0" w:type="dxa"/>
              <w:left w:w="0" w:type="dxa"/>
              <w:bottom w:w="0" w:type="dxa"/>
              <w:right w:w="0" w:type="dxa"/>
            </w:tcMar>
            <w:vAlign w:val="bottom"/>
          </w:tcPr>
          <w:p w14:paraId="1034134E"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087" w:type="pct"/>
            <w:tcMar>
              <w:top w:w="0" w:type="dxa"/>
              <w:left w:w="0" w:type="dxa"/>
              <w:bottom w:w="0" w:type="dxa"/>
              <w:right w:w="0" w:type="dxa"/>
            </w:tcMar>
            <w:vAlign w:val="bottom"/>
          </w:tcPr>
          <w:p w14:paraId="38D53F59"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14197EEE" w14:textId="77777777" w:rsidTr="00CF2CEE">
        <w:trPr>
          <w:trHeight w:val="60"/>
        </w:trPr>
        <w:tc>
          <w:tcPr>
            <w:tcW w:w="1956" w:type="pct"/>
            <w:tcMar>
              <w:top w:w="0" w:type="dxa"/>
              <w:left w:w="113" w:type="dxa"/>
              <w:bottom w:w="0" w:type="dxa"/>
              <w:right w:w="0" w:type="dxa"/>
            </w:tcMar>
          </w:tcPr>
          <w:p w14:paraId="66A290EA" w14:textId="77777777" w:rsidR="00AB64E1" w:rsidRPr="00A300C2" w:rsidRDefault="00AB64E1" w:rsidP="00A300C2">
            <w:pPr>
              <w:rPr>
                <w:rFonts w:ascii="標楷體 (TT) Regular" w:eastAsia="標楷體 (TT) Regular"/>
                <w:kern w:val="0"/>
                <w:szCs w:val="24"/>
              </w:rPr>
            </w:pPr>
          </w:p>
        </w:tc>
        <w:tc>
          <w:tcPr>
            <w:tcW w:w="870" w:type="pct"/>
            <w:tcMar>
              <w:top w:w="0" w:type="dxa"/>
              <w:left w:w="0" w:type="dxa"/>
              <w:bottom w:w="0" w:type="dxa"/>
              <w:right w:w="0" w:type="dxa"/>
            </w:tcMar>
            <w:vAlign w:val="bottom"/>
          </w:tcPr>
          <w:p w14:paraId="059E42A5" w14:textId="77777777" w:rsidR="00AB64E1" w:rsidRPr="00A300C2" w:rsidRDefault="00AB64E1" w:rsidP="00A300C2">
            <w:pPr>
              <w:rPr>
                <w:rFonts w:ascii="標楷體 (TT) Regular" w:eastAsia="標楷體 (TT) Regular"/>
                <w:kern w:val="0"/>
                <w:szCs w:val="24"/>
              </w:rPr>
            </w:pPr>
          </w:p>
        </w:tc>
        <w:tc>
          <w:tcPr>
            <w:tcW w:w="1087" w:type="pct"/>
            <w:tcMar>
              <w:top w:w="0" w:type="dxa"/>
              <w:left w:w="0" w:type="dxa"/>
              <w:bottom w:w="0" w:type="dxa"/>
              <w:right w:w="0" w:type="dxa"/>
            </w:tcMar>
            <w:vAlign w:val="bottom"/>
          </w:tcPr>
          <w:p w14:paraId="236F5B0E"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1,759,069,266</w:t>
            </w:r>
          </w:p>
        </w:tc>
        <w:tc>
          <w:tcPr>
            <w:tcW w:w="1087" w:type="pct"/>
            <w:tcMar>
              <w:top w:w="0" w:type="dxa"/>
              <w:left w:w="0" w:type="dxa"/>
              <w:bottom w:w="0" w:type="dxa"/>
              <w:right w:w="0" w:type="dxa"/>
            </w:tcMar>
            <w:vAlign w:val="bottom"/>
          </w:tcPr>
          <w:p w14:paraId="0204FAE3"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2,765,460,155</w:t>
            </w:r>
          </w:p>
        </w:tc>
      </w:tr>
      <w:tr w:rsidR="00AB64E1" w:rsidRPr="00A300C2" w14:paraId="0EE76820" w14:textId="77777777" w:rsidTr="00CF2CEE">
        <w:trPr>
          <w:trHeight w:val="60"/>
        </w:trPr>
        <w:tc>
          <w:tcPr>
            <w:tcW w:w="1956" w:type="pct"/>
            <w:tcMar>
              <w:top w:w="0" w:type="dxa"/>
              <w:left w:w="0" w:type="dxa"/>
              <w:bottom w:w="0" w:type="dxa"/>
              <w:right w:w="0" w:type="dxa"/>
            </w:tcMar>
          </w:tcPr>
          <w:p w14:paraId="3127273D"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870" w:type="pct"/>
            <w:tcMar>
              <w:top w:w="0" w:type="dxa"/>
              <w:left w:w="0" w:type="dxa"/>
              <w:bottom w:w="0" w:type="dxa"/>
              <w:right w:w="0" w:type="dxa"/>
            </w:tcMar>
            <w:vAlign w:val="bottom"/>
          </w:tcPr>
          <w:p w14:paraId="4619112C"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1087" w:type="pct"/>
            <w:tcMar>
              <w:top w:w="0" w:type="dxa"/>
              <w:left w:w="0" w:type="dxa"/>
              <w:bottom w:w="0" w:type="dxa"/>
              <w:right w:w="0" w:type="dxa"/>
            </w:tcMar>
            <w:vAlign w:val="bottom"/>
          </w:tcPr>
          <w:p w14:paraId="4AB49FCC"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087" w:type="pct"/>
            <w:tcMar>
              <w:top w:w="0" w:type="dxa"/>
              <w:left w:w="0" w:type="dxa"/>
              <w:bottom w:w="0" w:type="dxa"/>
              <w:right w:w="0" w:type="dxa"/>
            </w:tcMar>
            <w:vAlign w:val="bottom"/>
          </w:tcPr>
          <w:p w14:paraId="0E6334A5"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bl>
    <w:p w14:paraId="2CE7F51D" w14:textId="77777777" w:rsidR="00934DFE" w:rsidRPr="00A300C2" w:rsidRDefault="00934DFE" w:rsidP="00A300C2">
      <w:pPr>
        <w:rPr>
          <w:rFonts w:cs="微軟正黑體"/>
          <w:color w:val="000000"/>
          <w:spacing w:val="3"/>
          <w:kern w:val="0"/>
          <w:szCs w:val="24"/>
          <w:lang w:val="zh-TW"/>
        </w:rPr>
      </w:pPr>
    </w:p>
    <w:p w14:paraId="202EBCDC" w14:textId="712C67D9" w:rsidR="00AB64E1" w:rsidRPr="00A300C2" w:rsidRDefault="00AB64E1" w:rsidP="00A300C2">
      <w:pPr>
        <w:rPr>
          <w:rFonts w:cs="微軟正黑體"/>
          <w:bCs/>
          <w:color w:val="000000"/>
          <w:spacing w:val="8"/>
          <w:kern w:val="0"/>
          <w:szCs w:val="24"/>
          <w:lang w:val="zh-TW"/>
        </w:rPr>
      </w:pPr>
      <w:r w:rsidRPr="00A300C2">
        <w:rPr>
          <w:rFonts w:cs="微軟正黑體" w:hint="eastAsia"/>
          <w:bCs/>
          <w:color w:val="000000"/>
          <w:spacing w:val="8"/>
          <w:kern w:val="0"/>
          <w:szCs w:val="24"/>
          <w:lang w:val="zh-TW"/>
        </w:rPr>
        <w:t>財務報表附註</w:t>
      </w:r>
    </w:p>
    <w:p w14:paraId="3C1019B7"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於</w:t>
      </w:r>
      <w:r w:rsidRPr="00A300C2">
        <w:rPr>
          <w:rFonts w:cs="微軟正黑體"/>
          <w:color w:val="000000"/>
          <w:spacing w:val="3"/>
          <w:kern w:val="0"/>
          <w:szCs w:val="24"/>
          <w:lang w:val="zh-TW"/>
        </w:rPr>
        <w:t>2022</w:t>
      </w:r>
      <w:r w:rsidRPr="00A300C2">
        <w:rPr>
          <w:rFonts w:cs="微軟正黑體" w:hint="eastAsia"/>
          <w:color w:val="000000"/>
          <w:spacing w:val="3"/>
          <w:kern w:val="0"/>
          <w:szCs w:val="24"/>
          <w:lang w:val="zh-TW"/>
        </w:rPr>
        <w:t>年</w:t>
      </w:r>
      <w:r w:rsidRPr="00A300C2">
        <w:rPr>
          <w:rFonts w:cs="微軟正黑體"/>
          <w:color w:val="000000"/>
          <w:spacing w:val="3"/>
          <w:kern w:val="0"/>
          <w:szCs w:val="24"/>
          <w:lang w:val="zh-TW"/>
        </w:rPr>
        <w:t>3</w:t>
      </w:r>
      <w:r w:rsidRPr="00A300C2">
        <w:rPr>
          <w:rFonts w:cs="微軟正黑體" w:hint="eastAsia"/>
          <w:color w:val="000000"/>
          <w:spacing w:val="3"/>
          <w:kern w:val="0"/>
          <w:szCs w:val="24"/>
          <w:lang w:val="zh-TW"/>
        </w:rPr>
        <w:t>月</w:t>
      </w:r>
      <w:r w:rsidRPr="00A300C2">
        <w:rPr>
          <w:rFonts w:cs="微軟正黑體"/>
          <w:color w:val="000000"/>
          <w:spacing w:val="3"/>
          <w:kern w:val="0"/>
          <w:szCs w:val="24"/>
          <w:lang w:val="zh-TW"/>
        </w:rPr>
        <w:t>31</w:t>
      </w:r>
      <w:r w:rsidRPr="00A300C2">
        <w:rPr>
          <w:rFonts w:cs="微軟正黑體" w:hint="eastAsia"/>
          <w:color w:val="000000"/>
          <w:spacing w:val="3"/>
          <w:kern w:val="0"/>
          <w:szCs w:val="24"/>
          <w:lang w:val="zh-TW"/>
        </w:rPr>
        <w:t>日</w:t>
      </w:r>
    </w:p>
    <w:p w14:paraId="50B75A7F" w14:textId="77777777" w:rsidR="00AB64E1" w:rsidRPr="00A300C2" w:rsidRDefault="00AB64E1" w:rsidP="00A300C2">
      <w:pPr>
        <w:rPr>
          <w:rFonts w:cs="微軟正黑體"/>
          <w:color w:val="000000"/>
          <w:spacing w:val="3"/>
          <w:kern w:val="0"/>
          <w:szCs w:val="24"/>
          <w:lang w:val="zh-TW"/>
        </w:rPr>
      </w:pPr>
    </w:p>
    <w:p w14:paraId="25178BE3" w14:textId="77777777" w:rsidR="00AB64E1" w:rsidRPr="00A300C2" w:rsidRDefault="00AB64E1" w:rsidP="00A300C2">
      <w:pPr>
        <w:rPr>
          <w:rFonts w:cs="微軟正黑體"/>
          <w:bCs/>
          <w:color w:val="000000"/>
          <w:spacing w:val="8"/>
          <w:kern w:val="0"/>
          <w:szCs w:val="24"/>
          <w:lang w:val="zh-TW"/>
        </w:rPr>
      </w:pPr>
      <w:r w:rsidRPr="00A300C2">
        <w:rPr>
          <w:rFonts w:cs="微軟正黑體"/>
          <w:bCs/>
          <w:color w:val="000000"/>
          <w:spacing w:val="8"/>
          <w:kern w:val="0"/>
          <w:szCs w:val="24"/>
          <w:lang w:val="zh-TW"/>
        </w:rPr>
        <w:t>1.</w:t>
      </w:r>
      <w:r w:rsidRPr="00A300C2">
        <w:rPr>
          <w:rFonts w:cs="微軟正黑體"/>
          <w:bCs/>
          <w:color w:val="000000"/>
          <w:spacing w:val="8"/>
          <w:kern w:val="0"/>
          <w:szCs w:val="24"/>
          <w:lang w:val="zh-TW"/>
        </w:rPr>
        <w:tab/>
      </w:r>
      <w:r w:rsidRPr="00A300C2">
        <w:rPr>
          <w:rFonts w:cs="微軟正黑體" w:hint="eastAsia"/>
          <w:bCs/>
          <w:color w:val="000000"/>
          <w:spacing w:val="8"/>
          <w:kern w:val="0"/>
          <w:szCs w:val="24"/>
          <w:lang w:val="zh-TW"/>
        </w:rPr>
        <w:t>機構組織與事務</w:t>
      </w:r>
    </w:p>
    <w:p w14:paraId="135E3D76" w14:textId="77777777" w:rsidR="00AB64E1" w:rsidRPr="00A300C2" w:rsidRDefault="00AB64E1" w:rsidP="00A300C2">
      <w:pPr>
        <w:rPr>
          <w:rFonts w:cs="微軟正黑體"/>
          <w:color w:val="000000"/>
          <w:spacing w:val="3"/>
          <w:kern w:val="0"/>
          <w:szCs w:val="24"/>
          <w:lang w:val="zh-TW"/>
        </w:rPr>
      </w:pPr>
    </w:p>
    <w:p w14:paraId="2168A1F9"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僱員再培訓局（「再培訓局」）是一個獨立法定組織，根據《僱員再培訓條例》於</w:t>
      </w:r>
      <w:r w:rsidRPr="00A300C2">
        <w:rPr>
          <w:rFonts w:cs="微軟正黑體"/>
          <w:color w:val="000000"/>
          <w:spacing w:val="3"/>
          <w:kern w:val="0"/>
          <w:szCs w:val="24"/>
          <w:lang w:val="zh-TW"/>
        </w:rPr>
        <w:t>1992</w:t>
      </w:r>
      <w:r w:rsidRPr="00A300C2">
        <w:rPr>
          <w:rFonts w:cs="微軟正黑體" w:hint="eastAsia"/>
          <w:color w:val="000000"/>
          <w:spacing w:val="3"/>
          <w:kern w:val="0"/>
          <w:szCs w:val="24"/>
          <w:lang w:val="zh-TW"/>
        </w:rPr>
        <w:t>年成立。再培訓局透過統籌、撥款和監察提供培訓課程及服務，並以市場為導向，就業為本，靈活配合市場變化。再培訓局的服務對象涵蓋</w:t>
      </w:r>
      <w:r w:rsidRPr="00A300C2">
        <w:rPr>
          <w:rFonts w:cs="微軟正黑體"/>
          <w:color w:val="000000"/>
          <w:spacing w:val="3"/>
          <w:kern w:val="0"/>
          <w:szCs w:val="24"/>
          <w:lang w:val="zh-TW"/>
        </w:rPr>
        <w:t>15</w:t>
      </w:r>
      <w:r w:rsidRPr="00A300C2">
        <w:rPr>
          <w:rFonts w:cs="微軟正黑體" w:hint="eastAsia"/>
          <w:color w:val="000000"/>
          <w:spacing w:val="3"/>
          <w:kern w:val="0"/>
          <w:szCs w:val="24"/>
          <w:lang w:val="zh-TW"/>
        </w:rPr>
        <w:t>歲或以上、具副學位或以下教育程度的人士。</w:t>
      </w:r>
    </w:p>
    <w:p w14:paraId="461A9996" w14:textId="77777777" w:rsidR="00AB64E1" w:rsidRPr="00A300C2" w:rsidRDefault="00AB64E1" w:rsidP="00A300C2">
      <w:pPr>
        <w:rPr>
          <w:rFonts w:cs="微軟正黑體"/>
          <w:color w:val="000000"/>
          <w:spacing w:val="3"/>
          <w:kern w:val="0"/>
          <w:szCs w:val="24"/>
          <w:lang w:val="zh-TW"/>
        </w:rPr>
      </w:pPr>
    </w:p>
    <w:p w14:paraId="0582D7F4"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根據《僱員再培訓條例》第</w:t>
      </w:r>
      <w:r w:rsidRPr="00A300C2">
        <w:rPr>
          <w:rFonts w:cs="微軟正黑體"/>
          <w:color w:val="000000"/>
          <w:spacing w:val="3"/>
          <w:kern w:val="0"/>
          <w:szCs w:val="24"/>
          <w:lang w:val="zh-TW"/>
        </w:rPr>
        <w:t>14(1</w:t>
      </w:r>
      <w:r w:rsidRPr="00A300C2">
        <w:rPr>
          <w:rFonts w:cs="微軟正黑體"/>
          <w:color w:val="000000"/>
          <w:spacing w:val="3"/>
          <w:kern w:val="0"/>
          <w:szCs w:val="24"/>
          <w:lang w:val="zh-CN"/>
        </w:rPr>
        <w:t>)</w:t>
      </w:r>
      <w:r w:rsidRPr="00A300C2">
        <w:rPr>
          <w:rFonts w:cs="微軟正黑體" w:hint="eastAsia"/>
          <w:color w:val="000000"/>
          <w:spacing w:val="3"/>
          <w:kern w:val="0"/>
          <w:szCs w:val="24"/>
          <w:lang w:val="zh-CN"/>
        </w:rPr>
        <w:t>條</w:t>
      </w:r>
      <w:r w:rsidRPr="00A300C2">
        <w:rPr>
          <w:rFonts w:cs="微軟正黑體" w:hint="eastAsia"/>
          <w:color w:val="000000"/>
          <w:spacing w:val="3"/>
          <w:kern w:val="0"/>
          <w:szCs w:val="24"/>
          <w:lang w:val="zh-TW"/>
        </w:rPr>
        <w:t>、第</w:t>
      </w:r>
      <w:r w:rsidRPr="00A300C2">
        <w:rPr>
          <w:rFonts w:cs="微軟正黑體"/>
          <w:color w:val="000000"/>
          <w:spacing w:val="3"/>
          <w:kern w:val="0"/>
          <w:szCs w:val="24"/>
          <w:lang w:val="zh-TW"/>
        </w:rPr>
        <w:t>14(2</w:t>
      </w:r>
      <w:r w:rsidRPr="00A300C2">
        <w:rPr>
          <w:rFonts w:cs="微軟正黑體"/>
          <w:color w:val="000000"/>
          <w:spacing w:val="3"/>
          <w:kern w:val="0"/>
          <w:szCs w:val="24"/>
          <w:lang w:val="zh-CN"/>
        </w:rPr>
        <w:t>)</w:t>
      </w:r>
      <w:r w:rsidRPr="00A300C2">
        <w:rPr>
          <w:rFonts w:cs="微軟正黑體" w:hint="eastAsia"/>
          <w:color w:val="000000"/>
          <w:spacing w:val="3"/>
          <w:kern w:val="0"/>
          <w:szCs w:val="24"/>
          <w:lang w:val="zh-CN"/>
        </w:rPr>
        <w:t>條</w:t>
      </w:r>
      <w:r w:rsidRPr="00A300C2">
        <w:rPr>
          <w:rFonts w:cs="微軟正黑體" w:hint="eastAsia"/>
          <w:color w:val="000000"/>
          <w:spacing w:val="3"/>
          <w:kern w:val="0"/>
          <w:szCs w:val="24"/>
          <w:lang w:val="zh-TW"/>
        </w:rPr>
        <w:t>及附表三，僱主須為透過「輸入僱員計劃」而引入的外來僱員繳付一項名為</w:t>
      </w:r>
      <w:r w:rsidRPr="00A300C2">
        <w:rPr>
          <w:rFonts w:cs="微軟正黑體" w:hint="eastAsia"/>
          <w:color w:val="000000"/>
          <w:spacing w:val="3"/>
          <w:kern w:val="0"/>
          <w:szCs w:val="24"/>
          <w:lang w:val="zh-CN"/>
        </w:rPr>
        <w:t>「</w:t>
      </w:r>
      <w:r w:rsidRPr="00A300C2">
        <w:rPr>
          <w:rFonts w:cs="微軟正黑體" w:hint="eastAsia"/>
          <w:color w:val="000000"/>
          <w:spacing w:val="3"/>
          <w:kern w:val="0"/>
          <w:szCs w:val="24"/>
          <w:lang w:val="zh-TW"/>
        </w:rPr>
        <w:t>僱員再培訓徵款</w:t>
      </w:r>
      <w:r w:rsidRPr="00A300C2">
        <w:rPr>
          <w:rFonts w:cs="微軟正黑體" w:hint="eastAsia"/>
          <w:color w:val="000000"/>
          <w:spacing w:val="3"/>
          <w:kern w:val="0"/>
          <w:szCs w:val="24"/>
          <w:lang w:val="zh-CN"/>
        </w:rPr>
        <w:t>」</w:t>
      </w:r>
      <w:r w:rsidRPr="00A300C2">
        <w:rPr>
          <w:rFonts w:cs="微軟正黑體" w:hint="eastAsia"/>
          <w:color w:val="000000"/>
          <w:spacing w:val="3"/>
          <w:kern w:val="0"/>
          <w:szCs w:val="24"/>
          <w:lang w:val="zh-TW"/>
        </w:rPr>
        <w:t>（「徵款」）的款項，僱主就輸入每名僱員預先繳付徵款</w:t>
      </w:r>
      <w:r w:rsidRPr="00A300C2">
        <w:rPr>
          <w:rFonts w:cs="微軟正黑體" w:hint="eastAsia"/>
          <w:color w:val="000000"/>
          <w:spacing w:val="3"/>
          <w:kern w:val="0"/>
          <w:szCs w:val="24"/>
          <w:lang w:val="zh-CN"/>
        </w:rPr>
        <w:t>，</w:t>
      </w:r>
      <w:r w:rsidRPr="00A300C2">
        <w:rPr>
          <w:rFonts w:cs="微軟正黑體" w:hint="eastAsia"/>
          <w:color w:val="000000"/>
          <w:spacing w:val="3"/>
          <w:kern w:val="0"/>
          <w:szCs w:val="24"/>
          <w:lang w:val="zh-TW"/>
        </w:rPr>
        <w:t>金額為</w:t>
      </w:r>
      <w:r w:rsidRPr="00A300C2">
        <w:rPr>
          <w:rFonts w:cs="微軟正黑體"/>
          <w:color w:val="000000"/>
          <w:spacing w:val="3"/>
          <w:kern w:val="0"/>
          <w:szCs w:val="24"/>
          <w:lang w:val="zh-TW"/>
        </w:rPr>
        <w:t>400</w:t>
      </w:r>
      <w:r w:rsidRPr="00A300C2">
        <w:rPr>
          <w:rFonts w:cs="微軟正黑體" w:hint="eastAsia"/>
          <w:color w:val="000000"/>
          <w:spacing w:val="3"/>
          <w:kern w:val="0"/>
          <w:szCs w:val="24"/>
          <w:lang w:val="zh-TW"/>
        </w:rPr>
        <w:t>港元乘以僱傭合約期內的月數（以</w:t>
      </w:r>
      <w:r w:rsidRPr="00A300C2">
        <w:rPr>
          <w:rFonts w:cs="微軟正黑體"/>
          <w:color w:val="000000"/>
          <w:spacing w:val="3"/>
          <w:kern w:val="0"/>
          <w:szCs w:val="24"/>
          <w:lang w:val="zh-TW"/>
        </w:rPr>
        <w:t>24</w:t>
      </w:r>
      <w:r w:rsidRPr="00A300C2">
        <w:rPr>
          <w:rFonts w:cs="微軟正黑體" w:hint="eastAsia"/>
          <w:color w:val="000000"/>
          <w:spacing w:val="3"/>
          <w:kern w:val="0"/>
          <w:szCs w:val="24"/>
          <w:lang w:val="zh-TW"/>
        </w:rPr>
        <w:t>個月為上限）計算。</w:t>
      </w:r>
    </w:p>
    <w:p w14:paraId="07A3518F" w14:textId="77777777" w:rsidR="00AB64E1" w:rsidRPr="00A300C2" w:rsidRDefault="00AB64E1" w:rsidP="00A300C2">
      <w:pPr>
        <w:rPr>
          <w:rFonts w:cs="微軟正黑體"/>
          <w:color w:val="000000"/>
          <w:spacing w:val="3"/>
          <w:kern w:val="0"/>
          <w:szCs w:val="24"/>
          <w:lang w:val="zh-TW"/>
        </w:rPr>
      </w:pPr>
    </w:p>
    <w:p w14:paraId="1F7C8AFB"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於</w:t>
      </w:r>
      <w:r w:rsidRPr="00A300C2">
        <w:rPr>
          <w:rFonts w:cs="微軟正黑體"/>
          <w:color w:val="000000"/>
          <w:spacing w:val="3"/>
          <w:kern w:val="0"/>
          <w:szCs w:val="24"/>
          <w:lang w:val="zh-TW"/>
        </w:rPr>
        <w:t>2014</w:t>
      </w:r>
      <w:r w:rsidRPr="00A300C2">
        <w:rPr>
          <w:rFonts w:cs="微軟正黑體" w:hint="eastAsia"/>
          <w:color w:val="000000"/>
          <w:spacing w:val="3"/>
          <w:kern w:val="0"/>
          <w:szCs w:val="24"/>
          <w:lang w:val="zh-CN"/>
        </w:rPr>
        <w:t>年</w:t>
      </w:r>
      <w:r w:rsidRPr="00A300C2">
        <w:rPr>
          <w:rFonts w:cs="微軟正黑體"/>
          <w:color w:val="000000"/>
          <w:spacing w:val="3"/>
          <w:kern w:val="0"/>
          <w:szCs w:val="24"/>
          <w:lang w:val="zh-TW"/>
        </w:rPr>
        <w:t>2</w:t>
      </w:r>
      <w:r w:rsidRPr="00A300C2">
        <w:rPr>
          <w:rFonts w:cs="微軟正黑體" w:hint="eastAsia"/>
          <w:color w:val="000000"/>
          <w:spacing w:val="3"/>
          <w:kern w:val="0"/>
          <w:szCs w:val="24"/>
          <w:lang w:val="zh-CN"/>
        </w:rPr>
        <w:t>月</w:t>
      </w:r>
      <w:r w:rsidRPr="00A300C2">
        <w:rPr>
          <w:rFonts w:cs="微軟正黑體" w:hint="eastAsia"/>
          <w:color w:val="000000"/>
          <w:spacing w:val="3"/>
          <w:kern w:val="0"/>
          <w:szCs w:val="24"/>
          <w:lang w:val="zh-TW"/>
        </w:rPr>
        <w:t>，香港特別行政區政府（「特區政府」）向再培訓局注</w:t>
      </w:r>
      <w:r w:rsidRPr="00A300C2">
        <w:rPr>
          <w:rFonts w:cs="微軟正黑體" w:hint="eastAsia"/>
          <w:color w:val="000000"/>
          <w:spacing w:val="3"/>
          <w:kern w:val="0"/>
          <w:szCs w:val="24"/>
          <w:lang w:val="zh-CN"/>
        </w:rPr>
        <w:t>資</w:t>
      </w:r>
      <w:r w:rsidRPr="00A300C2">
        <w:rPr>
          <w:rFonts w:cs="微軟正黑體"/>
          <w:color w:val="000000"/>
          <w:spacing w:val="3"/>
          <w:kern w:val="0"/>
          <w:szCs w:val="24"/>
          <w:lang w:val="zh-TW"/>
        </w:rPr>
        <w:t>150</w:t>
      </w:r>
      <w:r w:rsidRPr="00A300C2">
        <w:rPr>
          <w:rFonts w:cs="微軟正黑體" w:hint="eastAsia"/>
          <w:color w:val="000000"/>
          <w:spacing w:val="3"/>
          <w:kern w:val="0"/>
          <w:szCs w:val="24"/>
          <w:lang w:val="zh-CN"/>
        </w:rPr>
        <w:t>億</w:t>
      </w:r>
      <w:r w:rsidRPr="00A300C2">
        <w:rPr>
          <w:rFonts w:cs="微軟正黑體" w:hint="eastAsia"/>
          <w:color w:val="000000"/>
          <w:spacing w:val="3"/>
          <w:kern w:val="0"/>
          <w:szCs w:val="24"/>
          <w:lang w:val="zh-TW"/>
        </w:rPr>
        <w:t>港元，為再培訓局提供持續及穩定的資金用作提升本地工人的生產力</w:t>
      </w:r>
      <w:r w:rsidRPr="00A300C2">
        <w:rPr>
          <w:rFonts w:cs="微軟正黑體" w:hint="eastAsia"/>
          <w:color w:val="000000"/>
          <w:spacing w:val="3"/>
          <w:kern w:val="0"/>
          <w:szCs w:val="24"/>
          <w:lang w:val="zh-CN"/>
        </w:rPr>
        <w:t>。</w:t>
      </w:r>
      <w:r w:rsidRPr="00A300C2">
        <w:rPr>
          <w:rFonts w:cs="微軟正黑體" w:hint="eastAsia"/>
          <w:color w:val="000000"/>
          <w:spacing w:val="3"/>
          <w:kern w:val="0"/>
          <w:szCs w:val="24"/>
          <w:lang w:val="zh-TW"/>
        </w:rPr>
        <w:t>於</w:t>
      </w:r>
      <w:r w:rsidRPr="00A300C2">
        <w:rPr>
          <w:rFonts w:cs="微軟正黑體"/>
          <w:color w:val="000000"/>
          <w:spacing w:val="3"/>
          <w:kern w:val="0"/>
          <w:szCs w:val="24"/>
          <w:lang w:val="zh-TW"/>
        </w:rPr>
        <w:t>2020</w:t>
      </w:r>
      <w:r w:rsidRPr="00A300C2">
        <w:rPr>
          <w:rFonts w:cs="微軟正黑體" w:hint="eastAsia"/>
          <w:color w:val="000000"/>
          <w:spacing w:val="3"/>
          <w:kern w:val="0"/>
          <w:szCs w:val="24"/>
          <w:lang w:val="zh-CN"/>
        </w:rPr>
        <w:t>年</w:t>
      </w:r>
      <w:r w:rsidRPr="00A300C2">
        <w:rPr>
          <w:rFonts w:cs="微軟正黑體"/>
          <w:color w:val="000000"/>
          <w:spacing w:val="3"/>
          <w:kern w:val="0"/>
          <w:szCs w:val="24"/>
          <w:lang w:val="zh-TW"/>
        </w:rPr>
        <w:t>6</w:t>
      </w:r>
      <w:r w:rsidRPr="00A300C2">
        <w:rPr>
          <w:rFonts w:cs="微軟正黑體" w:hint="eastAsia"/>
          <w:color w:val="000000"/>
          <w:spacing w:val="3"/>
          <w:kern w:val="0"/>
          <w:szCs w:val="24"/>
          <w:lang w:val="zh-CN"/>
        </w:rPr>
        <w:t>月</w:t>
      </w:r>
      <w:r w:rsidRPr="00A300C2">
        <w:rPr>
          <w:rFonts w:cs="微軟正黑體" w:hint="eastAsia"/>
          <w:color w:val="000000"/>
          <w:spacing w:val="3"/>
          <w:kern w:val="0"/>
          <w:szCs w:val="24"/>
          <w:lang w:val="zh-TW"/>
        </w:rPr>
        <w:t>，特區政府向再培訓局注</w:t>
      </w:r>
      <w:r w:rsidRPr="00A300C2">
        <w:rPr>
          <w:rFonts w:cs="微軟正黑體" w:hint="eastAsia"/>
          <w:color w:val="000000"/>
          <w:spacing w:val="3"/>
          <w:kern w:val="0"/>
          <w:szCs w:val="24"/>
          <w:lang w:val="zh-CN"/>
        </w:rPr>
        <w:t>資</w:t>
      </w:r>
      <w:r w:rsidRPr="00A300C2">
        <w:rPr>
          <w:rFonts w:cs="微軟正黑體"/>
          <w:color w:val="000000"/>
          <w:spacing w:val="3"/>
          <w:kern w:val="0"/>
          <w:szCs w:val="24"/>
          <w:lang w:val="zh-TW"/>
        </w:rPr>
        <w:t>25</w:t>
      </w:r>
      <w:r w:rsidRPr="00A300C2">
        <w:rPr>
          <w:rFonts w:cs="微軟正黑體" w:hint="eastAsia"/>
          <w:color w:val="000000"/>
          <w:spacing w:val="3"/>
          <w:kern w:val="0"/>
          <w:szCs w:val="24"/>
          <w:lang w:val="zh-CN"/>
        </w:rPr>
        <w:t>億</w:t>
      </w:r>
      <w:r w:rsidRPr="00A300C2">
        <w:rPr>
          <w:rFonts w:cs="微軟正黑體" w:hint="eastAsia"/>
          <w:color w:val="000000"/>
          <w:spacing w:val="3"/>
          <w:kern w:val="0"/>
          <w:szCs w:val="24"/>
          <w:lang w:val="zh-TW"/>
        </w:rPr>
        <w:t>港元，以應付因提升每月津貼限額，以及於</w:t>
      </w:r>
      <w:r w:rsidRPr="00A300C2">
        <w:rPr>
          <w:rFonts w:cs="微軟正黑體"/>
          <w:color w:val="000000"/>
          <w:spacing w:val="3"/>
          <w:kern w:val="0"/>
          <w:szCs w:val="24"/>
          <w:lang w:val="zh-TW"/>
        </w:rPr>
        <w:t>2019-20</w:t>
      </w:r>
      <w:r w:rsidRPr="00A300C2">
        <w:rPr>
          <w:rFonts w:cs="微軟正黑體" w:hint="eastAsia"/>
          <w:color w:val="000000"/>
          <w:spacing w:val="3"/>
          <w:kern w:val="0"/>
          <w:szCs w:val="24"/>
          <w:lang w:val="zh-TW"/>
        </w:rPr>
        <w:t>年度內推出的「特別．愛增值」計劃所預期增加的財務承擔。</w:t>
      </w:r>
    </w:p>
    <w:p w14:paraId="07EC8339" w14:textId="77777777" w:rsidR="00AB64E1" w:rsidRPr="00A300C2" w:rsidRDefault="00AB64E1" w:rsidP="00A300C2">
      <w:pPr>
        <w:rPr>
          <w:rFonts w:cs="微軟正黑體"/>
          <w:color w:val="000000"/>
          <w:spacing w:val="3"/>
          <w:kern w:val="0"/>
          <w:szCs w:val="24"/>
          <w:lang w:val="zh-TW"/>
        </w:rPr>
      </w:pPr>
    </w:p>
    <w:p w14:paraId="48039B5C" w14:textId="0BDDE972" w:rsidR="00934DFE"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再培訓局的辦事處地址為香港柴灣小西灣道</w:t>
      </w:r>
      <w:r w:rsidRPr="00A300C2">
        <w:rPr>
          <w:rFonts w:cs="微軟正黑體"/>
          <w:color w:val="000000"/>
          <w:spacing w:val="3"/>
          <w:kern w:val="0"/>
          <w:szCs w:val="24"/>
          <w:lang w:val="zh-TW"/>
        </w:rPr>
        <w:t>10</w:t>
      </w:r>
      <w:r w:rsidRPr="00A300C2">
        <w:rPr>
          <w:rFonts w:cs="微軟正黑體" w:hint="eastAsia"/>
          <w:color w:val="000000"/>
          <w:spacing w:val="3"/>
          <w:kern w:val="0"/>
          <w:szCs w:val="24"/>
          <w:lang w:val="zh-TW"/>
        </w:rPr>
        <w:t>號</w:t>
      </w:r>
      <w:r w:rsidRPr="00A300C2">
        <w:rPr>
          <w:rFonts w:cs="微軟正黑體"/>
          <w:color w:val="000000"/>
          <w:spacing w:val="3"/>
          <w:kern w:val="0"/>
          <w:szCs w:val="24"/>
          <w:lang w:val="zh-TW"/>
        </w:rPr>
        <w:t>3</w:t>
      </w:r>
      <w:r w:rsidRPr="00A300C2">
        <w:rPr>
          <w:rFonts w:cs="微軟正黑體" w:hint="eastAsia"/>
          <w:color w:val="000000"/>
          <w:spacing w:val="3"/>
          <w:kern w:val="0"/>
          <w:szCs w:val="24"/>
          <w:lang w:val="zh-TW"/>
        </w:rPr>
        <w:t>樓至</w:t>
      </w:r>
      <w:r w:rsidRPr="00A300C2">
        <w:rPr>
          <w:rFonts w:cs="微軟正黑體"/>
          <w:color w:val="000000"/>
          <w:spacing w:val="3"/>
          <w:kern w:val="0"/>
          <w:szCs w:val="24"/>
          <w:lang w:val="zh-TW"/>
        </w:rPr>
        <w:t>6</w:t>
      </w:r>
      <w:r w:rsidRPr="00A300C2">
        <w:rPr>
          <w:rFonts w:cs="微軟正黑體" w:hint="eastAsia"/>
          <w:color w:val="000000"/>
          <w:spacing w:val="3"/>
          <w:kern w:val="0"/>
          <w:szCs w:val="24"/>
          <w:lang w:val="zh-TW"/>
        </w:rPr>
        <w:t>樓。</w:t>
      </w:r>
    </w:p>
    <w:p w14:paraId="5B51759B" w14:textId="77777777" w:rsidR="00D035A0" w:rsidRPr="00A300C2" w:rsidRDefault="00D035A0" w:rsidP="00A300C2">
      <w:pPr>
        <w:rPr>
          <w:rFonts w:cs="微軟正黑體"/>
          <w:color w:val="000000"/>
          <w:spacing w:val="3"/>
          <w:kern w:val="0"/>
          <w:szCs w:val="24"/>
          <w:lang w:val="zh-TW"/>
        </w:rPr>
      </w:pPr>
    </w:p>
    <w:p w14:paraId="74F9D637" w14:textId="59B320F1" w:rsidR="00AB64E1" w:rsidRPr="00A300C2" w:rsidRDefault="00AB64E1" w:rsidP="00A300C2">
      <w:pPr>
        <w:rPr>
          <w:rFonts w:cs="微軟正黑體"/>
          <w:bCs/>
          <w:color w:val="000000"/>
          <w:spacing w:val="8"/>
          <w:kern w:val="0"/>
          <w:szCs w:val="24"/>
          <w:lang w:val="zh-TW"/>
        </w:rPr>
      </w:pPr>
      <w:r w:rsidRPr="00A300C2">
        <w:rPr>
          <w:rFonts w:cs="微軟正黑體"/>
          <w:bCs/>
          <w:color w:val="000000"/>
          <w:spacing w:val="8"/>
          <w:w w:val="80"/>
          <w:kern w:val="0"/>
          <w:szCs w:val="24"/>
          <w:lang w:val="zh-TW"/>
        </w:rPr>
        <w:t>2.1</w:t>
      </w:r>
      <w:r w:rsidRPr="00A300C2">
        <w:rPr>
          <w:rFonts w:cs="微軟正黑體"/>
          <w:bCs/>
          <w:color w:val="000000"/>
          <w:spacing w:val="8"/>
          <w:kern w:val="0"/>
          <w:szCs w:val="24"/>
          <w:lang w:val="zh-TW"/>
        </w:rPr>
        <w:tab/>
      </w:r>
      <w:r w:rsidRPr="00A300C2">
        <w:rPr>
          <w:rFonts w:cs="微軟正黑體" w:hint="eastAsia"/>
          <w:bCs/>
          <w:color w:val="000000"/>
          <w:spacing w:val="8"/>
          <w:kern w:val="0"/>
          <w:szCs w:val="24"/>
          <w:lang w:val="zh-TW"/>
        </w:rPr>
        <w:t>編製基準</w:t>
      </w:r>
    </w:p>
    <w:p w14:paraId="2F9BF9C9" w14:textId="77777777" w:rsidR="00AB64E1" w:rsidRPr="00A300C2" w:rsidRDefault="00AB64E1" w:rsidP="00A300C2">
      <w:pPr>
        <w:rPr>
          <w:rFonts w:cs="微軟正黑體"/>
          <w:color w:val="000000"/>
          <w:spacing w:val="3"/>
          <w:kern w:val="0"/>
          <w:szCs w:val="24"/>
          <w:lang w:val="zh-TW"/>
        </w:rPr>
      </w:pPr>
    </w:p>
    <w:p w14:paraId="439B2A98" w14:textId="26778A92" w:rsidR="00934DFE"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該等財務報表乃根據香港會計師公會頒佈之香港財務報告準則（包括所有香港財務報告準則、香港會計準則及詮釋）規定編製。</w:t>
      </w:r>
    </w:p>
    <w:p w14:paraId="530BDD1A" w14:textId="77777777" w:rsidR="00445F60" w:rsidRPr="00A300C2" w:rsidRDefault="00445F60" w:rsidP="00A300C2">
      <w:pPr>
        <w:rPr>
          <w:rFonts w:cs="微軟正黑體"/>
          <w:color w:val="000000"/>
          <w:spacing w:val="3"/>
          <w:kern w:val="0"/>
          <w:szCs w:val="24"/>
          <w:lang w:val="zh-TW"/>
        </w:rPr>
      </w:pPr>
    </w:p>
    <w:p w14:paraId="3AF8B9E5" w14:textId="18765924" w:rsidR="00934DFE"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該等財務報表乃按歷史成本慣例編製。除另有說明，財務報表以港元（「港元」）列示。</w:t>
      </w:r>
    </w:p>
    <w:p w14:paraId="0F4685E9" w14:textId="77777777" w:rsidR="00D035A0" w:rsidRPr="00A300C2" w:rsidRDefault="00D035A0" w:rsidP="00A300C2">
      <w:pPr>
        <w:rPr>
          <w:rFonts w:cs="微軟正黑體"/>
          <w:color w:val="000000"/>
          <w:spacing w:val="3"/>
          <w:kern w:val="0"/>
          <w:szCs w:val="24"/>
          <w:lang w:val="zh-TW"/>
        </w:rPr>
      </w:pPr>
    </w:p>
    <w:p w14:paraId="1C3060C0" w14:textId="32BDEB4D" w:rsidR="00AB64E1" w:rsidRPr="00A300C2" w:rsidRDefault="00AB64E1" w:rsidP="00A300C2">
      <w:pPr>
        <w:rPr>
          <w:rFonts w:cs="微軟正黑體"/>
          <w:bCs/>
          <w:color w:val="000000"/>
          <w:spacing w:val="8"/>
          <w:kern w:val="0"/>
          <w:szCs w:val="24"/>
          <w:lang w:val="zh-TW"/>
        </w:rPr>
      </w:pPr>
      <w:r w:rsidRPr="00A300C2">
        <w:rPr>
          <w:rFonts w:cs="微軟正黑體"/>
          <w:bCs/>
          <w:color w:val="000000"/>
          <w:spacing w:val="8"/>
          <w:w w:val="80"/>
          <w:kern w:val="0"/>
          <w:szCs w:val="24"/>
          <w:lang w:val="zh-TW"/>
        </w:rPr>
        <w:t>2.2</w:t>
      </w:r>
      <w:r w:rsidRPr="00A300C2">
        <w:rPr>
          <w:rFonts w:cs="微軟正黑體"/>
          <w:bCs/>
          <w:color w:val="000000"/>
          <w:spacing w:val="8"/>
          <w:kern w:val="0"/>
          <w:szCs w:val="24"/>
          <w:lang w:val="zh-TW"/>
        </w:rPr>
        <w:tab/>
      </w:r>
      <w:r w:rsidRPr="00A300C2">
        <w:rPr>
          <w:rFonts w:cs="微軟正黑體" w:hint="eastAsia"/>
          <w:bCs/>
          <w:color w:val="000000"/>
          <w:spacing w:val="8"/>
          <w:kern w:val="0"/>
          <w:szCs w:val="24"/>
          <w:lang w:val="zh-TW"/>
        </w:rPr>
        <w:t>會計政策及披露的變動</w:t>
      </w:r>
    </w:p>
    <w:p w14:paraId="06FC636B" w14:textId="77777777" w:rsidR="00AB64E1" w:rsidRPr="00A300C2" w:rsidRDefault="00AB64E1" w:rsidP="00A300C2">
      <w:pPr>
        <w:rPr>
          <w:rFonts w:cs="微軟正黑體"/>
          <w:color w:val="000000"/>
          <w:spacing w:val="3"/>
          <w:kern w:val="0"/>
          <w:szCs w:val="24"/>
          <w:lang w:val="zh-TW"/>
        </w:rPr>
      </w:pPr>
    </w:p>
    <w:p w14:paraId="1B7EC628"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再培訓局已於本年度的財務報表首次採納以下經修訂香港財務報告準則。</w:t>
      </w:r>
    </w:p>
    <w:p w14:paraId="6984AE8A" w14:textId="77777777" w:rsidR="00AB64E1" w:rsidRPr="00A300C2" w:rsidRDefault="00AB64E1" w:rsidP="00A300C2">
      <w:pPr>
        <w:rPr>
          <w:rFonts w:cs="微軟正黑體"/>
          <w:color w:val="000000"/>
          <w:spacing w:val="3"/>
          <w:kern w:val="0"/>
          <w:szCs w:val="24"/>
          <w:lang w:val="zh-TW"/>
        </w:rPr>
      </w:pPr>
    </w:p>
    <w:p w14:paraId="2228E550" w14:textId="77777777" w:rsidR="00AB64E1" w:rsidRPr="00A300C2" w:rsidRDefault="00AB64E1" w:rsidP="00A300C2">
      <w:pPr>
        <w:rPr>
          <w:rFonts w:cs="微軟正黑體"/>
          <w:color w:val="000000"/>
          <w:spacing w:val="3"/>
          <w:kern w:val="0"/>
          <w:szCs w:val="24"/>
          <w:lang w:val="zh-TW"/>
        </w:rPr>
      </w:pPr>
    </w:p>
    <w:tbl>
      <w:tblPr>
        <w:tblW w:w="4795" w:type="pct"/>
        <w:tblInd w:w="397" w:type="dxa"/>
        <w:tblCellMar>
          <w:left w:w="0" w:type="dxa"/>
          <w:right w:w="0" w:type="dxa"/>
        </w:tblCellMar>
        <w:tblLook w:val="0000" w:firstRow="0" w:lastRow="0" w:firstColumn="0" w:lastColumn="0" w:noHBand="0" w:noVBand="0"/>
      </w:tblPr>
      <w:tblGrid>
        <w:gridCol w:w="3869"/>
        <w:gridCol w:w="5374"/>
      </w:tblGrid>
      <w:tr w:rsidR="00AB64E1" w:rsidRPr="00A300C2" w14:paraId="591EF3EA" w14:textId="77777777" w:rsidTr="00D035A0">
        <w:trPr>
          <w:trHeight w:val="250"/>
        </w:trPr>
        <w:tc>
          <w:tcPr>
            <w:tcW w:w="2093" w:type="pct"/>
            <w:tcMar>
              <w:top w:w="28" w:type="dxa"/>
              <w:left w:w="28" w:type="dxa"/>
              <w:bottom w:w="28" w:type="dxa"/>
              <w:right w:w="28" w:type="dxa"/>
            </w:tcMar>
          </w:tcPr>
          <w:p w14:paraId="15F1E73C"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香港財務報告準則第</w:t>
            </w:r>
            <w:r w:rsidRPr="00A300C2">
              <w:rPr>
                <w:rFonts w:cs="微軟正黑體"/>
                <w:color w:val="000000"/>
                <w:spacing w:val="-2"/>
                <w:kern w:val="0"/>
                <w:szCs w:val="24"/>
                <w:u w:color="D0121B"/>
                <w:lang w:val="zh-TW"/>
              </w:rPr>
              <w:t>9</w:t>
            </w:r>
            <w:r w:rsidRPr="00A300C2">
              <w:rPr>
                <w:rFonts w:cs="微軟正黑體" w:hint="eastAsia"/>
                <w:color w:val="000000"/>
                <w:spacing w:val="-2"/>
                <w:kern w:val="0"/>
                <w:szCs w:val="24"/>
                <w:u w:color="D0121B"/>
                <w:lang w:val="zh-TW"/>
              </w:rPr>
              <w:t>號、香港會計準則</w:t>
            </w:r>
            <w:r w:rsidRPr="00A300C2">
              <w:rPr>
                <w:rFonts w:cs="微軟正黑體"/>
                <w:color w:val="000000"/>
                <w:spacing w:val="-2"/>
                <w:kern w:val="0"/>
                <w:szCs w:val="24"/>
                <w:u w:color="D0121B"/>
                <w:lang w:val="zh-TW"/>
              </w:rPr>
              <w:br/>
            </w:r>
            <w:r w:rsidRPr="00A300C2">
              <w:rPr>
                <w:rFonts w:cs="微軟正黑體" w:hint="eastAsia"/>
                <w:color w:val="000000"/>
                <w:spacing w:val="-2"/>
                <w:kern w:val="0"/>
                <w:szCs w:val="24"/>
                <w:u w:color="D0121B"/>
                <w:lang w:val="zh-TW"/>
              </w:rPr>
              <w:t>第</w:t>
            </w:r>
            <w:r w:rsidRPr="00A300C2">
              <w:rPr>
                <w:rFonts w:cs="微軟正黑體"/>
                <w:color w:val="000000"/>
                <w:spacing w:val="-2"/>
                <w:kern w:val="0"/>
                <w:szCs w:val="24"/>
                <w:u w:color="D0121B"/>
                <w:lang w:val="zh-TW"/>
              </w:rPr>
              <w:t>39</w:t>
            </w:r>
            <w:r w:rsidRPr="00A300C2">
              <w:rPr>
                <w:rFonts w:cs="微軟正黑體" w:hint="eastAsia"/>
                <w:color w:val="000000"/>
                <w:spacing w:val="-2"/>
                <w:kern w:val="0"/>
                <w:szCs w:val="24"/>
                <w:u w:color="D0121B"/>
                <w:lang w:val="zh-TW"/>
              </w:rPr>
              <w:t>號、香港財務報告準則第</w:t>
            </w:r>
            <w:r w:rsidRPr="00A300C2">
              <w:rPr>
                <w:rFonts w:cs="微軟正黑體"/>
                <w:color w:val="000000"/>
                <w:spacing w:val="-2"/>
                <w:kern w:val="0"/>
                <w:szCs w:val="24"/>
                <w:u w:color="D0121B"/>
                <w:lang w:val="zh-TW"/>
              </w:rPr>
              <w:t>7</w:t>
            </w:r>
            <w:r w:rsidRPr="00A300C2">
              <w:rPr>
                <w:rFonts w:cs="微軟正黑體" w:hint="eastAsia"/>
                <w:color w:val="000000"/>
                <w:spacing w:val="-2"/>
                <w:kern w:val="0"/>
                <w:szCs w:val="24"/>
                <w:u w:color="D0121B"/>
                <w:lang w:val="zh-TW"/>
              </w:rPr>
              <w:t>號、</w:t>
            </w:r>
            <w:r w:rsidRPr="00A300C2">
              <w:rPr>
                <w:rFonts w:cs="微軟正黑體"/>
                <w:color w:val="000000"/>
                <w:spacing w:val="-2"/>
                <w:kern w:val="0"/>
                <w:szCs w:val="24"/>
                <w:u w:color="D0121B"/>
                <w:lang w:val="zh-TW"/>
              </w:rPr>
              <w:br/>
            </w:r>
            <w:r w:rsidRPr="00A300C2">
              <w:rPr>
                <w:rFonts w:cs="微軟正黑體" w:hint="eastAsia"/>
                <w:color w:val="000000"/>
                <w:spacing w:val="-2"/>
                <w:kern w:val="0"/>
                <w:szCs w:val="24"/>
                <w:u w:color="D0121B"/>
                <w:lang w:val="zh-TW"/>
              </w:rPr>
              <w:t>香港財務報告準則第</w:t>
            </w:r>
            <w:r w:rsidRPr="00A300C2">
              <w:rPr>
                <w:rFonts w:cs="微軟正黑體"/>
                <w:color w:val="000000"/>
                <w:spacing w:val="-2"/>
                <w:kern w:val="0"/>
                <w:szCs w:val="24"/>
                <w:u w:color="D0121B"/>
                <w:lang w:val="zh-TW"/>
              </w:rPr>
              <w:t>4</w:t>
            </w:r>
            <w:r w:rsidRPr="00A300C2">
              <w:rPr>
                <w:rFonts w:cs="微軟正黑體" w:hint="eastAsia"/>
                <w:color w:val="000000"/>
                <w:spacing w:val="-2"/>
                <w:kern w:val="0"/>
                <w:szCs w:val="24"/>
                <w:u w:color="D0121B"/>
                <w:lang w:val="zh-TW"/>
              </w:rPr>
              <w:t>號及香港財務</w:t>
            </w:r>
            <w:r w:rsidRPr="00A300C2">
              <w:rPr>
                <w:rFonts w:cs="微軟正黑體"/>
                <w:color w:val="000000"/>
                <w:spacing w:val="-2"/>
                <w:kern w:val="0"/>
                <w:szCs w:val="24"/>
                <w:u w:color="D0121B"/>
                <w:lang w:val="zh-TW"/>
              </w:rPr>
              <w:br/>
            </w:r>
            <w:r w:rsidRPr="00A300C2">
              <w:rPr>
                <w:rFonts w:cs="微軟正黑體" w:hint="eastAsia"/>
                <w:color w:val="000000"/>
                <w:spacing w:val="-2"/>
                <w:kern w:val="0"/>
                <w:szCs w:val="24"/>
                <w:u w:color="D0121B"/>
                <w:lang w:val="zh-TW"/>
              </w:rPr>
              <w:t>報告準則第</w:t>
            </w:r>
            <w:r w:rsidRPr="00A300C2">
              <w:rPr>
                <w:rFonts w:cs="微軟正黑體"/>
                <w:color w:val="000000"/>
                <w:spacing w:val="-2"/>
                <w:kern w:val="0"/>
                <w:szCs w:val="24"/>
                <w:u w:color="D0121B"/>
                <w:lang w:val="zh-TW"/>
              </w:rPr>
              <w:t>16</w:t>
            </w:r>
            <w:r w:rsidRPr="00A300C2">
              <w:rPr>
                <w:rFonts w:cs="微軟正黑體" w:hint="eastAsia"/>
                <w:color w:val="000000"/>
                <w:spacing w:val="-2"/>
                <w:kern w:val="0"/>
                <w:szCs w:val="24"/>
                <w:u w:color="D0121B"/>
                <w:lang w:val="zh-TW"/>
              </w:rPr>
              <w:t>號（修訂本）</w:t>
            </w:r>
          </w:p>
        </w:tc>
        <w:tc>
          <w:tcPr>
            <w:tcW w:w="2907" w:type="pct"/>
            <w:tcMar>
              <w:top w:w="28" w:type="dxa"/>
              <w:left w:w="28" w:type="dxa"/>
              <w:bottom w:w="28" w:type="dxa"/>
              <w:right w:w="28" w:type="dxa"/>
            </w:tcMar>
          </w:tcPr>
          <w:p w14:paraId="7C40B2F9" w14:textId="77777777" w:rsidR="00AB64E1" w:rsidRPr="00A300C2" w:rsidRDefault="00AB64E1" w:rsidP="00A300C2">
            <w:pPr>
              <w:rPr>
                <w:rFonts w:eastAsia="標楷體 (TT) Regular" w:cs="Times New Roman"/>
                <w:i/>
                <w:iCs/>
                <w:color w:val="000000"/>
                <w:spacing w:val="-2"/>
                <w:kern w:val="0"/>
                <w:szCs w:val="24"/>
                <w:u w:color="D0121B"/>
              </w:rPr>
            </w:pPr>
            <w:r w:rsidRPr="00A300C2">
              <w:rPr>
                <w:rFonts w:cs="微軟正黑體" w:hint="eastAsia"/>
                <w:i/>
                <w:iCs/>
                <w:color w:val="000000"/>
                <w:spacing w:val="-2"/>
                <w:kern w:val="0"/>
                <w:szCs w:val="24"/>
                <w:u w:color="D0121B"/>
                <w:lang w:val="zh-TW"/>
              </w:rPr>
              <w:t>利率基準改革－第二階段</w:t>
            </w:r>
          </w:p>
        </w:tc>
      </w:tr>
      <w:tr w:rsidR="00AB64E1" w:rsidRPr="00A300C2" w14:paraId="1259608C" w14:textId="77777777" w:rsidTr="00D035A0">
        <w:trPr>
          <w:trHeight w:val="250"/>
        </w:trPr>
        <w:tc>
          <w:tcPr>
            <w:tcW w:w="2093" w:type="pct"/>
            <w:tcMar>
              <w:top w:w="28" w:type="dxa"/>
              <w:left w:w="28" w:type="dxa"/>
              <w:bottom w:w="57" w:type="dxa"/>
              <w:right w:w="28" w:type="dxa"/>
            </w:tcMar>
          </w:tcPr>
          <w:p w14:paraId="138042C9"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香港財務報告準則第</w:t>
            </w:r>
            <w:r w:rsidRPr="00A300C2">
              <w:rPr>
                <w:rFonts w:cs="微軟正黑體"/>
                <w:color w:val="000000"/>
                <w:spacing w:val="-2"/>
                <w:kern w:val="0"/>
                <w:szCs w:val="24"/>
                <w:u w:color="D0121B"/>
                <w:lang w:val="zh-TW"/>
              </w:rPr>
              <w:t>16</w:t>
            </w:r>
            <w:r w:rsidRPr="00A300C2">
              <w:rPr>
                <w:rFonts w:cs="微軟正黑體" w:hint="eastAsia"/>
                <w:color w:val="000000"/>
                <w:spacing w:val="-2"/>
                <w:kern w:val="0"/>
                <w:szCs w:val="24"/>
                <w:u w:color="D0121B"/>
                <w:lang w:val="zh-TW"/>
              </w:rPr>
              <w:t>號（修訂本）</w:t>
            </w:r>
          </w:p>
        </w:tc>
        <w:tc>
          <w:tcPr>
            <w:tcW w:w="2907" w:type="pct"/>
            <w:tcMar>
              <w:top w:w="28" w:type="dxa"/>
              <w:left w:w="28" w:type="dxa"/>
              <w:bottom w:w="57" w:type="dxa"/>
              <w:right w:w="28" w:type="dxa"/>
            </w:tcMar>
          </w:tcPr>
          <w:p w14:paraId="3A8EC647" w14:textId="77777777" w:rsidR="00AB64E1" w:rsidRPr="00A300C2" w:rsidRDefault="00AB64E1" w:rsidP="00A300C2">
            <w:pPr>
              <w:rPr>
                <w:rFonts w:eastAsia="標楷體 (TT) Regular" w:cs="Times New Roman"/>
                <w:i/>
                <w:iCs/>
                <w:color w:val="000000"/>
                <w:spacing w:val="-2"/>
                <w:kern w:val="0"/>
                <w:szCs w:val="24"/>
                <w:u w:color="D0121B"/>
              </w:rPr>
            </w:pPr>
            <w:r w:rsidRPr="00A300C2">
              <w:rPr>
                <w:rFonts w:cs="微軟正黑體"/>
                <w:i/>
                <w:iCs/>
                <w:color w:val="000000"/>
                <w:spacing w:val="-2"/>
                <w:kern w:val="0"/>
                <w:szCs w:val="24"/>
                <w:u w:color="D0121B"/>
                <w:lang w:val="zh-TW"/>
              </w:rPr>
              <w:t>2021</w:t>
            </w:r>
            <w:r w:rsidRPr="00A300C2">
              <w:rPr>
                <w:rFonts w:cs="微軟正黑體" w:hint="eastAsia"/>
                <w:i/>
                <w:iCs/>
                <w:color w:val="000000"/>
                <w:spacing w:val="-2"/>
                <w:kern w:val="0"/>
                <w:szCs w:val="24"/>
                <w:u w:color="D0121B"/>
                <w:lang w:val="zh-TW"/>
              </w:rPr>
              <w:t>年</w:t>
            </w:r>
            <w:r w:rsidRPr="00A300C2">
              <w:rPr>
                <w:rFonts w:cs="微軟正黑體"/>
                <w:i/>
                <w:iCs/>
                <w:color w:val="000000"/>
                <w:spacing w:val="-2"/>
                <w:kern w:val="0"/>
                <w:szCs w:val="24"/>
                <w:u w:color="D0121B"/>
                <w:lang w:val="zh-TW"/>
              </w:rPr>
              <w:t>6</w:t>
            </w:r>
            <w:r w:rsidRPr="00A300C2">
              <w:rPr>
                <w:rFonts w:cs="微軟正黑體" w:hint="eastAsia"/>
                <w:i/>
                <w:iCs/>
                <w:color w:val="000000"/>
                <w:spacing w:val="-2"/>
                <w:kern w:val="0"/>
                <w:szCs w:val="24"/>
                <w:u w:color="D0121B"/>
                <w:lang w:val="zh-TW"/>
              </w:rPr>
              <w:t>月</w:t>
            </w:r>
            <w:r w:rsidRPr="00A300C2">
              <w:rPr>
                <w:rFonts w:cs="微軟正黑體"/>
                <w:i/>
                <w:iCs/>
                <w:color w:val="000000"/>
                <w:spacing w:val="-2"/>
                <w:kern w:val="0"/>
                <w:szCs w:val="24"/>
                <w:u w:color="D0121B"/>
                <w:lang w:val="zh-TW"/>
              </w:rPr>
              <w:t>30</w:t>
            </w:r>
            <w:r w:rsidRPr="00A300C2">
              <w:rPr>
                <w:rFonts w:cs="微軟正黑體" w:hint="eastAsia"/>
                <w:i/>
                <w:iCs/>
                <w:color w:val="000000"/>
                <w:spacing w:val="-2"/>
                <w:kern w:val="0"/>
                <w:szCs w:val="24"/>
                <w:u w:color="D0121B"/>
                <w:lang w:val="zh-TW"/>
              </w:rPr>
              <w:t>日後新型冠狀病毒病相關租金寬減</w:t>
            </w:r>
          </w:p>
        </w:tc>
      </w:tr>
    </w:tbl>
    <w:p w14:paraId="09D98AAB" w14:textId="77777777" w:rsidR="00AB64E1" w:rsidRPr="00A300C2" w:rsidRDefault="00AB64E1" w:rsidP="00A300C2">
      <w:pPr>
        <w:rPr>
          <w:rFonts w:cs="微軟正黑體"/>
          <w:color w:val="000000"/>
          <w:spacing w:val="3"/>
          <w:kern w:val="0"/>
          <w:szCs w:val="24"/>
          <w:lang w:val="zh-TW"/>
        </w:rPr>
      </w:pPr>
    </w:p>
    <w:p w14:paraId="79A9713F" w14:textId="77777777" w:rsidR="00AB64E1" w:rsidRPr="00A300C2" w:rsidRDefault="00AB64E1" w:rsidP="00A300C2">
      <w:pPr>
        <w:rPr>
          <w:rFonts w:cs="微軟正黑體"/>
          <w:color w:val="000000"/>
          <w:spacing w:val="3"/>
          <w:kern w:val="0"/>
          <w:szCs w:val="24"/>
          <w:lang w:val="zh-TW"/>
        </w:rPr>
      </w:pPr>
    </w:p>
    <w:p w14:paraId="716DD932" w14:textId="42C90349" w:rsidR="00934DFE"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採納上述概念框架及經修訂的準則對該等財務報表並無重大財務影響。</w:t>
      </w:r>
    </w:p>
    <w:p w14:paraId="348FD0E0" w14:textId="77777777" w:rsidR="00D035A0" w:rsidRPr="00A300C2" w:rsidRDefault="00D035A0" w:rsidP="00A300C2">
      <w:pPr>
        <w:rPr>
          <w:rFonts w:cs="微軟正黑體"/>
          <w:color w:val="000000"/>
          <w:spacing w:val="3"/>
          <w:kern w:val="0"/>
          <w:szCs w:val="24"/>
          <w:lang w:val="zh-TW"/>
        </w:rPr>
      </w:pPr>
    </w:p>
    <w:p w14:paraId="7F4E6A29" w14:textId="450B676A" w:rsidR="00D035A0" w:rsidRPr="00A300C2" w:rsidRDefault="00D035A0" w:rsidP="00A300C2">
      <w:pPr>
        <w:rPr>
          <w:rFonts w:cs="微軟正黑體"/>
          <w:bCs/>
          <w:color w:val="000000"/>
          <w:spacing w:val="8"/>
          <w:w w:val="80"/>
          <w:kern w:val="0"/>
          <w:szCs w:val="24"/>
          <w:lang w:val="zh-TW"/>
        </w:rPr>
      </w:pPr>
    </w:p>
    <w:p w14:paraId="090EAD6B" w14:textId="0C4CF48D" w:rsidR="00934DFE" w:rsidRPr="00A300C2" w:rsidRDefault="00AB64E1" w:rsidP="00A300C2">
      <w:pPr>
        <w:rPr>
          <w:rFonts w:cs="微軟正黑體"/>
          <w:bCs/>
          <w:color w:val="000000"/>
          <w:spacing w:val="8"/>
          <w:kern w:val="0"/>
          <w:szCs w:val="24"/>
          <w:lang w:val="zh-TW"/>
        </w:rPr>
      </w:pPr>
      <w:r w:rsidRPr="00A300C2">
        <w:rPr>
          <w:rFonts w:cs="微軟正黑體"/>
          <w:bCs/>
          <w:color w:val="000000"/>
          <w:spacing w:val="8"/>
          <w:w w:val="80"/>
          <w:kern w:val="0"/>
          <w:szCs w:val="24"/>
          <w:lang w:val="zh-TW"/>
        </w:rPr>
        <w:t>2.3</w:t>
      </w:r>
      <w:r w:rsidRPr="00A300C2">
        <w:rPr>
          <w:rFonts w:cs="微軟正黑體"/>
          <w:bCs/>
          <w:color w:val="000000"/>
          <w:spacing w:val="8"/>
          <w:kern w:val="0"/>
          <w:szCs w:val="24"/>
          <w:lang w:val="zh-TW"/>
        </w:rPr>
        <w:tab/>
      </w:r>
      <w:r w:rsidRPr="00A300C2">
        <w:rPr>
          <w:rFonts w:cs="微軟正黑體" w:hint="eastAsia"/>
          <w:bCs/>
          <w:color w:val="000000"/>
          <w:spacing w:val="8"/>
          <w:kern w:val="0"/>
          <w:szCs w:val="24"/>
          <w:lang w:val="zh-TW"/>
        </w:rPr>
        <w:t>已頒佈但尚未生效的香港財務報告準則</w:t>
      </w:r>
    </w:p>
    <w:p w14:paraId="4F446770" w14:textId="1E3241B0"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再培訓局於該等財務報表中尚未應用以下已頒佈但未生效之經修訂香港財務報告準則。</w:t>
      </w:r>
    </w:p>
    <w:p w14:paraId="0E410E94" w14:textId="77777777" w:rsidR="00AB64E1" w:rsidRPr="00A300C2" w:rsidRDefault="00AB64E1" w:rsidP="00A300C2">
      <w:pPr>
        <w:rPr>
          <w:rFonts w:cs="微軟正黑體"/>
          <w:color w:val="000000"/>
          <w:spacing w:val="3"/>
          <w:kern w:val="0"/>
          <w:szCs w:val="24"/>
          <w:lang w:val="zh-TW"/>
        </w:rPr>
      </w:pPr>
    </w:p>
    <w:tbl>
      <w:tblPr>
        <w:tblW w:w="4793" w:type="pct"/>
        <w:tblInd w:w="397" w:type="dxa"/>
        <w:tblCellMar>
          <w:left w:w="0" w:type="dxa"/>
          <w:right w:w="0" w:type="dxa"/>
        </w:tblCellMar>
        <w:tblLook w:val="0000" w:firstRow="0" w:lastRow="0" w:firstColumn="0" w:lastColumn="0" w:noHBand="0" w:noVBand="0"/>
      </w:tblPr>
      <w:tblGrid>
        <w:gridCol w:w="3470"/>
        <w:gridCol w:w="5769"/>
      </w:tblGrid>
      <w:tr w:rsidR="00AB64E1" w:rsidRPr="00A300C2" w14:paraId="18755A27" w14:textId="77777777" w:rsidTr="00D035A0">
        <w:trPr>
          <w:trHeight w:val="250"/>
        </w:trPr>
        <w:tc>
          <w:tcPr>
            <w:tcW w:w="1878" w:type="pct"/>
            <w:tcMar>
              <w:top w:w="28" w:type="dxa"/>
              <w:left w:w="28" w:type="dxa"/>
              <w:bottom w:w="28" w:type="dxa"/>
              <w:right w:w="28" w:type="dxa"/>
            </w:tcMar>
          </w:tcPr>
          <w:p w14:paraId="70D903E7"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香港財務報告準則第</w:t>
            </w:r>
            <w:r w:rsidRPr="00A300C2">
              <w:rPr>
                <w:rFonts w:cs="微軟正黑體"/>
                <w:color w:val="000000"/>
                <w:spacing w:val="-2"/>
                <w:kern w:val="0"/>
                <w:szCs w:val="24"/>
                <w:u w:color="D0121B"/>
                <w:lang w:val="zh-TW"/>
              </w:rPr>
              <w:t>3</w:t>
            </w:r>
            <w:r w:rsidRPr="00A300C2">
              <w:rPr>
                <w:rFonts w:cs="微軟正黑體" w:hint="eastAsia"/>
                <w:color w:val="000000"/>
                <w:spacing w:val="-2"/>
                <w:kern w:val="0"/>
                <w:szCs w:val="24"/>
                <w:u w:color="D0121B"/>
                <w:lang w:val="zh-TW"/>
              </w:rPr>
              <w:t>號（修訂本）</w:t>
            </w:r>
          </w:p>
        </w:tc>
        <w:tc>
          <w:tcPr>
            <w:tcW w:w="3122" w:type="pct"/>
            <w:tcMar>
              <w:top w:w="28" w:type="dxa"/>
              <w:left w:w="28" w:type="dxa"/>
              <w:bottom w:w="28" w:type="dxa"/>
              <w:right w:w="28" w:type="dxa"/>
            </w:tcMar>
          </w:tcPr>
          <w:p w14:paraId="5077A157" w14:textId="77777777" w:rsidR="00AB64E1" w:rsidRPr="00A300C2" w:rsidRDefault="00AB64E1" w:rsidP="00A300C2">
            <w:pPr>
              <w:rPr>
                <w:rFonts w:eastAsia="標楷體 (TT) Regular" w:cs="Times New Roman"/>
                <w:i/>
                <w:iCs/>
                <w:color w:val="000000"/>
                <w:spacing w:val="-2"/>
                <w:kern w:val="0"/>
                <w:szCs w:val="24"/>
                <w:u w:color="D0121B"/>
              </w:rPr>
            </w:pPr>
            <w:r w:rsidRPr="00A300C2">
              <w:rPr>
                <w:rFonts w:cs="微軟正黑體" w:hint="eastAsia"/>
                <w:i/>
                <w:iCs/>
                <w:color w:val="000000"/>
                <w:spacing w:val="-2"/>
                <w:kern w:val="0"/>
                <w:szCs w:val="24"/>
                <w:u w:color="D0121B"/>
                <w:lang w:val="zh-TW"/>
              </w:rPr>
              <w:t>概念框架之提述</w:t>
            </w:r>
            <w:r w:rsidRPr="00A300C2">
              <w:rPr>
                <w:rFonts w:cs="微軟正黑體"/>
                <w:i/>
                <w:iCs/>
                <w:color w:val="000000"/>
                <w:spacing w:val="-2"/>
                <w:kern w:val="0"/>
                <w:szCs w:val="24"/>
                <w:u w:color="D0121B"/>
                <w:vertAlign w:val="superscript"/>
                <w:lang w:val="zh-TW"/>
              </w:rPr>
              <w:t>1</w:t>
            </w:r>
          </w:p>
        </w:tc>
      </w:tr>
      <w:tr w:rsidR="00AB64E1" w:rsidRPr="00A300C2" w14:paraId="44BCDCCB" w14:textId="77777777" w:rsidTr="00D035A0">
        <w:trPr>
          <w:trHeight w:val="250"/>
        </w:trPr>
        <w:tc>
          <w:tcPr>
            <w:tcW w:w="1878" w:type="pct"/>
            <w:tcMar>
              <w:top w:w="28" w:type="dxa"/>
              <w:left w:w="28" w:type="dxa"/>
              <w:bottom w:w="28" w:type="dxa"/>
              <w:right w:w="28" w:type="dxa"/>
            </w:tcMar>
          </w:tcPr>
          <w:p w14:paraId="691051F2"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香港財務報告準則第</w:t>
            </w:r>
            <w:r w:rsidRPr="00A300C2">
              <w:rPr>
                <w:rFonts w:cs="微軟正黑體"/>
                <w:color w:val="000000"/>
                <w:spacing w:val="-2"/>
                <w:kern w:val="0"/>
                <w:szCs w:val="24"/>
                <w:u w:color="D0121B"/>
                <w:lang w:val="zh-TW"/>
              </w:rPr>
              <w:t>10</w:t>
            </w:r>
            <w:r w:rsidRPr="00A300C2">
              <w:rPr>
                <w:rFonts w:cs="微軟正黑體" w:hint="eastAsia"/>
                <w:color w:val="000000"/>
                <w:spacing w:val="-2"/>
                <w:kern w:val="0"/>
                <w:szCs w:val="24"/>
                <w:u w:color="D0121B"/>
                <w:lang w:val="zh-TW"/>
              </w:rPr>
              <w:t>號及</w:t>
            </w:r>
            <w:r w:rsidRPr="00A300C2">
              <w:rPr>
                <w:rFonts w:cs="微軟正黑體"/>
                <w:color w:val="000000"/>
                <w:spacing w:val="-2"/>
                <w:kern w:val="0"/>
                <w:szCs w:val="24"/>
                <w:u w:color="D0121B"/>
                <w:lang w:val="zh-TW"/>
              </w:rPr>
              <w:br/>
            </w:r>
            <w:r w:rsidRPr="00A300C2">
              <w:rPr>
                <w:rFonts w:cs="微軟正黑體" w:hint="eastAsia"/>
                <w:color w:val="000000"/>
                <w:spacing w:val="-2"/>
                <w:kern w:val="0"/>
                <w:szCs w:val="24"/>
                <w:u w:color="D0121B"/>
                <w:lang w:val="zh-TW"/>
              </w:rPr>
              <w:t>香港會計準則第</w:t>
            </w:r>
            <w:r w:rsidRPr="00A300C2">
              <w:rPr>
                <w:rFonts w:cs="微軟正黑體"/>
                <w:color w:val="000000"/>
                <w:spacing w:val="-2"/>
                <w:kern w:val="0"/>
                <w:szCs w:val="24"/>
                <w:u w:color="D0121B"/>
                <w:lang w:val="zh-TW"/>
              </w:rPr>
              <w:t>28</w:t>
            </w:r>
            <w:r w:rsidRPr="00A300C2">
              <w:rPr>
                <w:rFonts w:cs="微軟正黑體" w:hint="eastAsia"/>
                <w:color w:val="000000"/>
                <w:spacing w:val="-2"/>
                <w:kern w:val="0"/>
                <w:szCs w:val="24"/>
                <w:u w:color="D0121B"/>
                <w:lang w:val="zh-TW"/>
              </w:rPr>
              <w:t>號（</w:t>
            </w:r>
            <w:r w:rsidRPr="00A300C2">
              <w:rPr>
                <w:rFonts w:cs="微軟正黑體"/>
                <w:color w:val="000000"/>
                <w:spacing w:val="-2"/>
                <w:kern w:val="0"/>
                <w:szCs w:val="24"/>
                <w:u w:color="D0121B"/>
                <w:lang w:val="zh-TW"/>
              </w:rPr>
              <w:t>2011</w:t>
            </w:r>
            <w:r w:rsidRPr="00A300C2">
              <w:rPr>
                <w:rFonts w:cs="微軟正黑體" w:hint="eastAsia"/>
                <w:color w:val="000000"/>
                <w:spacing w:val="-2"/>
                <w:kern w:val="0"/>
                <w:szCs w:val="24"/>
                <w:u w:color="D0121B"/>
                <w:lang w:val="zh-TW"/>
              </w:rPr>
              <w:t>）（修訂本）</w:t>
            </w:r>
          </w:p>
        </w:tc>
        <w:tc>
          <w:tcPr>
            <w:tcW w:w="3122" w:type="pct"/>
            <w:tcMar>
              <w:top w:w="28" w:type="dxa"/>
              <w:left w:w="28" w:type="dxa"/>
              <w:bottom w:w="28" w:type="dxa"/>
              <w:right w:w="28" w:type="dxa"/>
            </w:tcMar>
          </w:tcPr>
          <w:p w14:paraId="3224B191" w14:textId="77777777" w:rsidR="00AB64E1" w:rsidRPr="00A300C2" w:rsidRDefault="00AB64E1" w:rsidP="00A300C2">
            <w:pPr>
              <w:rPr>
                <w:rFonts w:eastAsia="標楷體 (TT) Regular" w:cs="Times New Roman"/>
                <w:i/>
                <w:iCs/>
                <w:color w:val="000000"/>
                <w:spacing w:val="-2"/>
                <w:kern w:val="0"/>
                <w:szCs w:val="24"/>
                <w:u w:color="D0121B"/>
              </w:rPr>
            </w:pPr>
            <w:r w:rsidRPr="00A300C2">
              <w:rPr>
                <w:rFonts w:cs="微軟正黑體" w:hint="eastAsia"/>
                <w:i/>
                <w:iCs/>
                <w:color w:val="000000"/>
                <w:spacing w:val="-2"/>
                <w:kern w:val="0"/>
                <w:szCs w:val="24"/>
                <w:u w:color="D0121B"/>
                <w:lang w:val="zh-TW"/>
              </w:rPr>
              <w:t>投資者與其聯營公司或合營企業之間之資產出售或注資</w:t>
            </w:r>
            <w:r w:rsidRPr="00A300C2">
              <w:rPr>
                <w:rFonts w:cs="微軟正黑體"/>
                <w:i/>
                <w:iCs/>
                <w:color w:val="000000"/>
                <w:spacing w:val="-2"/>
                <w:kern w:val="0"/>
                <w:szCs w:val="24"/>
                <w:u w:color="D0121B"/>
                <w:vertAlign w:val="superscript"/>
                <w:lang w:val="zh-TW"/>
              </w:rPr>
              <w:t>3</w:t>
            </w:r>
          </w:p>
        </w:tc>
      </w:tr>
      <w:tr w:rsidR="00AB64E1" w:rsidRPr="00A300C2" w14:paraId="7E110667" w14:textId="77777777" w:rsidTr="00D035A0">
        <w:trPr>
          <w:trHeight w:val="250"/>
        </w:trPr>
        <w:tc>
          <w:tcPr>
            <w:tcW w:w="1878" w:type="pct"/>
            <w:tcMar>
              <w:top w:w="28" w:type="dxa"/>
              <w:left w:w="28" w:type="dxa"/>
              <w:bottom w:w="28" w:type="dxa"/>
              <w:right w:w="28" w:type="dxa"/>
            </w:tcMar>
          </w:tcPr>
          <w:p w14:paraId="1C6F3EC6"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香港財務報告準則第</w:t>
            </w:r>
            <w:r w:rsidRPr="00A300C2">
              <w:rPr>
                <w:rFonts w:cs="微軟正黑體"/>
                <w:color w:val="000000"/>
                <w:spacing w:val="-2"/>
                <w:kern w:val="0"/>
                <w:szCs w:val="24"/>
                <w:u w:color="D0121B"/>
                <w:lang w:val="zh-TW"/>
              </w:rPr>
              <w:t>17</w:t>
            </w:r>
            <w:r w:rsidRPr="00A300C2">
              <w:rPr>
                <w:rFonts w:cs="微軟正黑體" w:hint="eastAsia"/>
                <w:color w:val="000000"/>
                <w:spacing w:val="-2"/>
                <w:kern w:val="0"/>
                <w:szCs w:val="24"/>
                <w:u w:color="D0121B"/>
                <w:lang w:val="zh-TW"/>
              </w:rPr>
              <w:t>號</w:t>
            </w:r>
          </w:p>
        </w:tc>
        <w:tc>
          <w:tcPr>
            <w:tcW w:w="3122" w:type="pct"/>
            <w:tcMar>
              <w:top w:w="28" w:type="dxa"/>
              <w:left w:w="28" w:type="dxa"/>
              <w:bottom w:w="28" w:type="dxa"/>
              <w:right w:w="28" w:type="dxa"/>
            </w:tcMar>
          </w:tcPr>
          <w:p w14:paraId="72C80266" w14:textId="77777777" w:rsidR="00AB64E1" w:rsidRPr="00A300C2" w:rsidRDefault="00AB64E1" w:rsidP="00A300C2">
            <w:pPr>
              <w:rPr>
                <w:rFonts w:eastAsia="標楷體 (TT) Regular" w:cs="Times New Roman"/>
                <w:i/>
                <w:iCs/>
                <w:color w:val="000000"/>
                <w:spacing w:val="-2"/>
                <w:kern w:val="0"/>
                <w:szCs w:val="24"/>
                <w:u w:color="D0121B"/>
              </w:rPr>
            </w:pPr>
            <w:r w:rsidRPr="00A300C2">
              <w:rPr>
                <w:rFonts w:cs="微軟正黑體" w:hint="eastAsia"/>
                <w:i/>
                <w:iCs/>
                <w:color w:val="000000"/>
                <w:spacing w:val="-2"/>
                <w:kern w:val="0"/>
                <w:szCs w:val="24"/>
                <w:u w:color="D0121B"/>
                <w:lang w:val="zh-TW"/>
              </w:rPr>
              <w:t>保險合約</w:t>
            </w:r>
            <w:r w:rsidRPr="00A300C2">
              <w:rPr>
                <w:rFonts w:cs="微軟正黑體"/>
                <w:i/>
                <w:iCs/>
                <w:color w:val="000000"/>
                <w:spacing w:val="-2"/>
                <w:kern w:val="0"/>
                <w:szCs w:val="24"/>
                <w:u w:color="D0121B"/>
                <w:vertAlign w:val="superscript"/>
                <w:lang w:val="zh-TW"/>
              </w:rPr>
              <w:t>2</w:t>
            </w:r>
          </w:p>
        </w:tc>
      </w:tr>
      <w:tr w:rsidR="00AB64E1" w:rsidRPr="00A300C2" w14:paraId="57424E3E" w14:textId="77777777" w:rsidTr="00D035A0">
        <w:trPr>
          <w:trHeight w:val="250"/>
        </w:trPr>
        <w:tc>
          <w:tcPr>
            <w:tcW w:w="1878" w:type="pct"/>
            <w:tcMar>
              <w:top w:w="28" w:type="dxa"/>
              <w:left w:w="28" w:type="dxa"/>
              <w:bottom w:w="28" w:type="dxa"/>
              <w:right w:w="28" w:type="dxa"/>
            </w:tcMar>
          </w:tcPr>
          <w:p w14:paraId="6E2F874A"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香港財務報告準則第</w:t>
            </w:r>
            <w:r w:rsidRPr="00A300C2">
              <w:rPr>
                <w:rFonts w:cs="微軟正黑體"/>
                <w:color w:val="000000"/>
                <w:spacing w:val="-2"/>
                <w:kern w:val="0"/>
                <w:szCs w:val="24"/>
                <w:u w:color="D0121B"/>
                <w:lang w:val="zh-TW"/>
              </w:rPr>
              <w:t>17</w:t>
            </w:r>
            <w:r w:rsidRPr="00A300C2">
              <w:rPr>
                <w:rFonts w:cs="微軟正黑體" w:hint="eastAsia"/>
                <w:color w:val="000000"/>
                <w:spacing w:val="-2"/>
                <w:kern w:val="0"/>
                <w:szCs w:val="24"/>
                <w:u w:color="D0121B"/>
                <w:lang w:val="zh-TW"/>
              </w:rPr>
              <w:t>號（修訂本）</w:t>
            </w:r>
          </w:p>
        </w:tc>
        <w:tc>
          <w:tcPr>
            <w:tcW w:w="3122" w:type="pct"/>
            <w:tcMar>
              <w:top w:w="28" w:type="dxa"/>
              <w:left w:w="28" w:type="dxa"/>
              <w:bottom w:w="28" w:type="dxa"/>
              <w:right w:w="28" w:type="dxa"/>
            </w:tcMar>
          </w:tcPr>
          <w:p w14:paraId="3066150D" w14:textId="77777777" w:rsidR="00AB64E1" w:rsidRPr="00A300C2" w:rsidRDefault="00AB64E1" w:rsidP="00A300C2">
            <w:pPr>
              <w:rPr>
                <w:rFonts w:eastAsia="標楷體 (TT) Regular" w:cs="Times New Roman"/>
                <w:i/>
                <w:iCs/>
                <w:color w:val="000000"/>
                <w:spacing w:val="-2"/>
                <w:kern w:val="0"/>
                <w:szCs w:val="24"/>
                <w:u w:color="D0121B"/>
              </w:rPr>
            </w:pPr>
            <w:r w:rsidRPr="00A300C2">
              <w:rPr>
                <w:rFonts w:cs="微軟正黑體" w:hint="eastAsia"/>
                <w:i/>
                <w:iCs/>
                <w:color w:val="000000"/>
                <w:spacing w:val="-2"/>
                <w:kern w:val="0"/>
                <w:szCs w:val="24"/>
                <w:u w:color="D0121B"/>
                <w:lang w:val="zh-TW"/>
              </w:rPr>
              <w:t>保險合約</w:t>
            </w:r>
            <w:r w:rsidRPr="00A300C2">
              <w:rPr>
                <w:rFonts w:cs="微軟正黑體"/>
                <w:i/>
                <w:iCs/>
                <w:color w:val="000000"/>
                <w:spacing w:val="-2"/>
                <w:kern w:val="0"/>
                <w:szCs w:val="24"/>
                <w:u w:color="D0121B"/>
                <w:vertAlign w:val="superscript"/>
                <w:lang w:val="zh-TW"/>
              </w:rPr>
              <w:t>2</w:t>
            </w:r>
            <w:r w:rsidRPr="00A300C2">
              <w:rPr>
                <w:rFonts w:cs="微軟正黑體" w:hint="eastAsia"/>
                <w:i/>
                <w:iCs/>
                <w:color w:val="000000"/>
                <w:spacing w:val="-2"/>
                <w:kern w:val="0"/>
                <w:szCs w:val="24"/>
                <w:u w:color="D0121B"/>
                <w:vertAlign w:val="superscript"/>
                <w:lang w:val="zh-TW"/>
              </w:rPr>
              <w:t>、</w:t>
            </w:r>
            <w:r w:rsidRPr="00A300C2">
              <w:rPr>
                <w:rFonts w:cs="微軟正黑體"/>
                <w:i/>
                <w:iCs/>
                <w:color w:val="000000"/>
                <w:spacing w:val="-2"/>
                <w:kern w:val="0"/>
                <w:szCs w:val="24"/>
                <w:u w:color="D0121B"/>
                <w:vertAlign w:val="superscript"/>
                <w:lang w:val="zh-TW"/>
              </w:rPr>
              <w:t>5</w:t>
            </w:r>
          </w:p>
        </w:tc>
      </w:tr>
      <w:tr w:rsidR="00AB64E1" w:rsidRPr="00A300C2" w14:paraId="1B26EAA9" w14:textId="77777777" w:rsidTr="00D035A0">
        <w:trPr>
          <w:trHeight w:val="250"/>
        </w:trPr>
        <w:tc>
          <w:tcPr>
            <w:tcW w:w="1878" w:type="pct"/>
            <w:tcMar>
              <w:top w:w="28" w:type="dxa"/>
              <w:left w:w="28" w:type="dxa"/>
              <w:bottom w:w="28" w:type="dxa"/>
              <w:right w:w="28" w:type="dxa"/>
            </w:tcMar>
          </w:tcPr>
          <w:p w14:paraId="25C0750B"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香港財務報告準則第</w:t>
            </w:r>
            <w:r w:rsidRPr="00A300C2">
              <w:rPr>
                <w:rFonts w:cs="微軟正黑體"/>
                <w:color w:val="000000"/>
                <w:spacing w:val="-2"/>
                <w:kern w:val="0"/>
                <w:szCs w:val="24"/>
                <w:u w:color="D0121B"/>
                <w:lang w:val="zh-TW"/>
              </w:rPr>
              <w:t>17</w:t>
            </w:r>
            <w:r w:rsidRPr="00A300C2">
              <w:rPr>
                <w:rFonts w:cs="微軟正黑體" w:hint="eastAsia"/>
                <w:color w:val="000000"/>
                <w:spacing w:val="-2"/>
                <w:kern w:val="0"/>
                <w:szCs w:val="24"/>
                <w:u w:color="D0121B"/>
                <w:lang w:val="zh-TW"/>
              </w:rPr>
              <w:t>號（修訂本）</w:t>
            </w:r>
          </w:p>
        </w:tc>
        <w:tc>
          <w:tcPr>
            <w:tcW w:w="3122" w:type="pct"/>
            <w:tcMar>
              <w:top w:w="28" w:type="dxa"/>
              <w:left w:w="28" w:type="dxa"/>
              <w:bottom w:w="28" w:type="dxa"/>
              <w:right w:w="28" w:type="dxa"/>
            </w:tcMar>
          </w:tcPr>
          <w:p w14:paraId="6356FCA3" w14:textId="7E4B95C9" w:rsidR="00AB64E1" w:rsidRPr="00A300C2" w:rsidRDefault="00AB64E1" w:rsidP="00A300C2">
            <w:pPr>
              <w:rPr>
                <w:rFonts w:eastAsia="標楷體 (TT) Regular" w:cs="Times New Roman"/>
                <w:i/>
                <w:iCs/>
                <w:color w:val="000000"/>
                <w:spacing w:val="-2"/>
                <w:kern w:val="0"/>
                <w:szCs w:val="24"/>
                <w:u w:color="D0121B"/>
              </w:rPr>
            </w:pPr>
            <w:r w:rsidRPr="00A300C2">
              <w:rPr>
                <w:rFonts w:cs="微軟正黑體" w:hint="eastAsia"/>
                <w:i/>
                <w:iCs/>
                <w:color w:val="000000"/>
                <w:spacing w:val="-2"/>
                <w:kern w:val="0"/>
                <w:szCs w:val="24"/>
                <w:u w:color="D0121B"/>
                <w:lang w:val="zh-TW"/>
              </w:rPr>
              <w:t>初次應用香港財務報告準則第</w:t>
            </w:r>
            <w:r w:rsidRPr="00A300C2">
              <w:rPr>
                <w:rFonts w:cs="微軟正黑體"/>
                <w:i/>
                <w:iCs/>
                <w:color w:val="000000"/>
                <w:spacing w:val="-2"/>
                <w:kern w:val="0"/>
                <w:szCs w:val="24"/>
                <w:u w:color="D0121B"/>
                <w:lang w:val="zh-TW"/>
              </w:rPr>
              <w:t>17</w:t>
            </w:r>
            <w:r w:rsidRPr="00A300C2">
              <w:rPr>
                <w:rFonts w:cs="微軟正黑體" w:hint="eastAsia"/>
                <w:i/>
                <w:iCs/>
                <w:color w:val="000000"/>
                <w:spacing w:val="-2"/>
                <w:kern w:val="0"/>
                <w:szCs w:val="24"/>
                <w:u w:color="D0121B"/>
                <w:lang w:val="zh-TW"/>
              </w:rPr>
              <w:t>號及香港財務報告準則第</w:t>
            </w:r>
            <w:r w:rsidRPr="00A300C2">
              <w:rPr>
                <w:rFonts w:cs="微軟正黑體"/>
                <w:i/>
                <w:iCs/>
                <w:color w:val="000000"/>
                <w:spacing w:val="-2"/>
                <w:kern w:val="0"/>
                <w:szCs w:val="24"/>
                <w:u w:color="D0121B"/>
                <w:lang w:val="zh-TW"/>
              </w:rPr>
              <w:t>9</w:t>
            </w:r>
            <w:r w:rsidRPr="00A300C2">
              <w:rPr>
                <w:rFonts w:cs="微軟正黑體" w:hint="eastAsia"/>
                <w:i/>
                <w:iCs/>
                <w:color w:val="000000"/>
                <w:spacing w:val="-2"/>
                <w:kern w:val="0"/>
                <w:szCs w:val="24"/>
                <w:u w:color="D0121B"/>
                <w:lang w:val="zh-TW"/>
              </w:rPr>
              <w:t>號－</w:t>
            </w:r>
            <w:r w:rsidR="00D035A0" w:rsidRPr="00A300C2">
              <w:rPr>
                <w:rFonts w:cs="微軟正黑體"/>
                <w:i/>
                <w:iCs/>
                <w:color w:val="000000"/>
                <w:spacing w:val="-2"/>
                <w:kern w:val="0"/>
                <w:szCs w:val="24"/>
                <w:u w:color="D0121B"/>
                <w:lang w:val="zh-TW"/>
              </w:rPr>
              <w:br/>
            </w:r>
            <w:r w:rsidRPr="00A300C2">
              <w:rPr>
                <w:rFonts w:cs="微軟正黑體" w:hint="eastAsia"/>
                <w:i/>
                <w:iCs/>
                <w:color w:val="000000"/>
                <w:spacing w:val="-2"/>
                <w:kern w:val="0"/>
                <w:szCs w:val="24"/>
                <w:u w:color="D0121B"/>
                <w:lang w:val="zh-TW"/>
              </w:rPr>
              <w:t>比較資料</w:t>
            </w:r>
            <w:r w:rsidRPr="00A300C2">
              <w:rPr>
                <w:rFonts w:cs="微軟正黑體"/>
                <w:i/>
                <w:iCs/>
                <w:color w:val="000000"/>
                <w:spacing w:val="-2"/>
                <w:kern w:val="0"/>
                <w:szCs w:val="24"/>
                <w:u w:color="D0121B"/>
                <w:vertAlign w:val="superscript"/>
                <w:lang w:val="zh-TW"/>
              </w:rPr>
              <w:t>2</w:t>
            </w:r>
          </w:p>
        </w:tc>
      </w:tr>
      <w:tr w:rsidR="00AB64E1" w:rsidRPr="00A300C2" w14:paraId="5E42FABE" w14:textId="77777777" w:rsidTr="00D035A0">
        <w:trPr>
          <w:trHeight w:val="250"/>
        </w:trPr>
        <w:tc>
          <w:tcPr>
            <w:tcW w:w="1878" w:type="pct"/>
            <w:tcMar>
              <w:top w:w="28" w:type="dxa"/>
              <w:left w:w="28" w:type="dxa"/>
              <w:bottom w:w="28" w:type="dxa"/>
              <w:right w:w="28" w:type="dxa"/>
            </w:tcMar>
          </w:tcPr>
          <w:p w14:paraId="3F050905"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香港會計準則第</w:t>
            </w:r>
            <w:r w:rsidRPr="00A300C2">
              <w:rPr>
                <w:rFonts w:cs="微軟正黑體"/>
                <w:color w:val="000000"/>
                <w:spacing w:val="-2"/>
                <w:kern w:val="0"/>
                <w:szCs w:val="24"/>
                <w:u w:color="D0121B"/>
                <w:lang w:val="zh-TW"/>
              </w:rPr>
              <w:t>1</w:t>
            </w:r>
            <w:r w:rsidRPr="00A300C2">
              <w:rPr>
                <w:rFonts w:cs="微軟正黑體" w:hint="eastAsia"/>
                <w:color w:val="000000"/>
                <w:spacing w:val="-2"/>
                <w:kern w:val="0"/>
                <w:szCs w:val="24"/>
                <w:u w:color="D0121B"/>
                <w:lang w:val="zh-TW"/>
              </w:rPr>
              <w:t>號（修訂本）</w:t>
            </w:r>
          </w:p>
        </w:tc>
        <w:tc>
          <w:tcPr>
            <w:tcW w:w="3122" w:type="pct"/>
            <w:tcMar>
              <w:top w:w="28" w:type="dxa"/>
              <w:left w:w="28" w:type="dxa"/>
              <w:bottom w:w="28" w:type="dxa"/>
              <w:right w:w="28" w:type="dxa"/>
            </w:tcMar>
          </w:tcPr>
          <w:p w14:paraId="3F37E46D" w14:textId="77777777" w:rsidR="00AB64E1" w:rsidRPr="00A300C2" w:rsidRDefault="00AB64E1" w:rsidP="00A300C2">
            <w:pPr>
              <w:rPr>
                <w:rFonts w:eastAsia="標楷體 (TT) Regular" w:cs="Times New Roman"/>
                <w:i/>
                <w:iCs/>
                <w:color w:val="000000"/>
                <w:spacing w:val="-2"/>
                <w:kern w:val="0"/>
                <w:szCs w:val="24"/>
                <w:u w:color="D0121B"/>
              </w:rPr>
            </w:pPr>
            <w:r w:rsidRPr="00A300C2">
              <w:rPr>
                <w:rFonts w:cs="微軟正黑體" w:hint="eastAsia"/>
                <w:i/>
                <w:iCs/>
                <w:color w:val="000000"/>
                <w:spacing w:val="-2"/>
                <w:kern w:val="0"/>
                <w:szCs w:val="24"/>
                <w:u w:color="D0121B"/>
                <w:lang w:val="zh-TW"/>
              </w:rPr>
              <w:t>負債分類為流動或非流動</w:t>
            </w:r>
            <w:r w:rsidRPr="00A300C2">
              <w:rPr>
                <w:rFonts w:cs="微軟正黑體"/>
                <w:i/>
                <w:iCs/>
                <w:color w:val="000000"/>
                <w:spacing w:val="-2"/>
                <w:kern w:val="0"/>
                <w:szCs w:val="24"/>
                <w:u w:color="D0121B"/>
                <w:vertAlign w:val="superscript"/>
                <w:lang w:val="zh-TW"/>
              </w:rPr>
              <w:t>2</w:t>
            </w:r>
            <w:r w:rsidRPr="00A300C2">
              <w:rPr>
                <w:rFonts w:cs="微軟正黑體" w:hint="eastAsia"/>
                <w:i/>
                <w:iCs/>
                <w:color w:val="000000"/>
                <w:spacing w:val="-2"/>
                <w:kern w:val="0"/>
                <w:szCs w:val="24"/>
                <w:u w:color="D0121B"/>
                <w:vertAlign w:val="superscript"/>
                <w:lang w:val="zh-TW"/>
              </w:rPr>
              <w:t>、</w:t>
            </w:r>
            <w:r w:rsidRPr="00A300C2">
              <w:rPr>
                <w:rFonts w:cs="微軟正黑體"/>
                <w:i/>
                <w:iCs/>
                <w:color w:val="000000"/>
                <w:spacing w:val="-2"/>
                <w:kern w:val="0"/>
                <w:szCs w:val="24"/>
                <w:u w:color="D0121B"/>
                <w:vertAlign w:val="superscript"/>
                <w:lang w:val="zh-TW"/>
              </w:rPr>
              <w:t>4</w:t>
            </w:r>
          </w:p>
        </w:tc>
      </w:tr>
      <w:tr w:rsidR="00AB64E1" w:rsidRPr="00A300C2" w14:paraId="1EE77545" w14:textId="77777777" w:rsidTr="00D035A0">
        <w:trPr>
          <w:trHeight w:val="250"/>
        </w:trPr>
        <w:tc>
          <w:tcPr>
            <w:tcW w:w="1878" w:type="pct"/>
            <w:tcMar>
              <w:top w:w="28" w:type="dxa"/>
              <w:left w:w="28" w:type="dxa"/>
              <w:bottom w:w="28" w:type="dxa"/>
              <w:right w:w="28" w:type="dxa"/>
            </w:tcMar>
          </w:tcPr>
          <w:p w14:paraId="4A9A405C"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香港會計準則第</w:t>
            </w:r>
            <w:r w:rsidRPr="00A300C2">
              <w:rPr>
                <w:rFonts w:cs="微軟正黑體"/>
                <w:color w:val="000000"/>
                <w:spacing w:val="-2"/>
                <w:kern w:val="0"/>
                <w:szCs w:val="24"/>
                <w:u w:color="D0121B"/>
                <w:lang w:val="zh-TW"/>
              </w:rPr>
              <w:t>1</w:t>
            </w:r>
            <w:r w:rsidRPr="00A300C2">
              <w:rPr>
                <w:rFonts w:cs="微軟正黑體" w:hint="eastAsia"/>
                <w:color w:val="000000"/>
                <w:spacing w:val="-2"/>
                <w:kern w:val="0"/>
                <w:szCs w:val="24"/>
                <w:u w:color="D0121B"/>
                <w:lang w:val="zh-TW"/>
              </w:rPr>
              <w:t>號及香港財務報告準則</w:t>
            </w:r>
            <w:r w:rsidRPr="00A300C2">
              <w:rPr>
                <w:rFonts w:cs="微軟正黑體"/>
                <w:color w:val="000000"/>
                <w:spacing w:val="-2"/>
                <w:kern w:val="0"/>
                <w:szCs w:val="24"/>
                <w:u w:color="D0121B"/>
                <w:lang w:val="zh-TW"/>
              </w:rPr>
              <w:br/>
            </w:r>
            <w:r w:rsidRPr="00A300C2">
              <w:rPr>
                <w:rFonts w:cs="微軟正黑體" w:hint="eastAsia"/>
                <w:color w:val="000000"/>
                <w:spacing w:val="-2"/>
                <w:kern w:val="0"/>
                <w:szCs w:val="24"/>
                <w:u w:color="D0121B"/>
                <w:lang w:val="zh-TW"/>
              </w:rPr>
              <w:lastRenderedPageBreak/>
              <w:t>實務準則第</w:t>
            </w:r>
            <w:r w:rsidRPr="00A300C2">
              <w:rPr>
                <w:rFonts w:cs="微軟正黑體"/>
                <w:color w:val="000000"/>
                <w:spacing w:val="-2"/>
                <w:kern w:val="0"/>
                <w:szCs w:val="24"/>
                <w:u w:color="D0121B"/>
                <w:lang w:val="zh-TW"/>
              </w:rPr>
              <w:t>2</w:t>
            </w:r>
            <w:r w:rsidRPr="00A300C2">
              <w:rPr>
                <w:rFonts w:cs="微軟正黑體" w:hint="eastAsia"/>
                <w:color w:val="000000"/>
                <w:spacing w:val="-2"/>
                <w:kern w:val="0"/>
                <w:szCs w:val="24"/>
                <w:u w:color="D0121B"/>
                <w:lang w:val="zh-TW"/>
              </w:rPr>
              <w:t>號（修訂本）</w:t>
            </w:r>
          </w:p>
        </w:tc>
        <w:tc>
          <w:tcPr>
            <w:tcW w:w="3122" w:type="pct"/>
            <w:tcMar>
              <w:top w:w="28" w:type="dxa"/>
              <w:left w:w="28" w:type="dxa"/>
              <w:bottom w:w="28" w:type="dxa"/>
              <w:right w:w="28" w:type="dxa"/>
            </w:tcMar>
          </w:tcPr>
          <w:p w14:paraId="1AA3F47F" w14:textId="77777777" w:rsidR="00AB64E1" w:rsidRPr="00A300C2" w:rsidRDefault="00AB64E1" w:rsidP="00A300C2">
            <w:pPr>
              <w:rPr>
                <w:rFonts w:eastAsia="標楷體 (TT) Regular" w:cs="Times New Roman"/>
                <w:i/>
                <w:iCs/>
                <w:color w:val="000000"/>
                <w:spacing w:val="-2"/>
                <w:kern w:val="0"/>
                <w:szCs w:val="24"/>
                <w:u w:color="D0121B"/>
              </w:rPr>
            </w:pPr>
            <w:r w:rsidRPr="00A300C2">
              <w:rPr>
                <w:rFonts w:cs="微軟正黑體" w:hint="eastAsia"/>
                <w:i/>
                <w:iCs/>
                <w:color w:val="000000"/>
                <w:spacing w:val="-2"/>
                <w:kern w:val="0"/>
                <w:szCs w:val="24"/>
                <w:u w:color="D0121B"/>
                <w:lang w:val="zh-TW"/>
              </w:rPr>
              <w:lastRenderedPageBreak/>
              <w:t>會計政策披露</w:t>
            </w:r>
            <w:r w:rsidRPr="00A300C2">
              <w:rPr>
                <w:rFonts w:cs="微軟正黑體"/>
                <w:i/>
                <w:iCs/>
                <w:color w:val="000000"/>
                <w:spacing w:val="-2"/>
                <w:kern w:val="0"/>
                <w:szCs w:val="24"/>
                <w:u w:color="D0121B"/>
                <w:vertAlign w:val="superscript"/>
                <w:lang w:val="zh-TW"/>
              </w:rPr>
              <w:t>2</w:t>
            </w:r>
          </w:p>
        </w:tc>
      </w:tr>
      <w:tr w:rsidR="00AB64E1" w:rsidRPr="00A300C2" w14:paraId="16F24C45" w14:textId="77777777" w:rsidTr="00D035A0">
        <w:trPr>
          <w:trHeight w:val="250"/>
        </w:trPr>
        <w:tc>
          <w:tcPr>
            <w:tcW w:w="1878" w:type="pct"/>
            <w:tcMar>
              <w:top w:w="28" w:type="dxa"/>
              <w:left w:w="28" w:type="dxa"/>
              <w:bottom w:w="28" w:type="dxa"/>
              <w:right w:w="28" w:type="dxa"/>
            </w:tcMar>
          </w:tcPr>
          <w:p w14:paraId="308A9655"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香港會計準則第</w:t>
            </w:r>
            <w:r w:rsidRPr="00A300C2">
              <w:rPr>
                <w:rFonts w:cs="微軟正黑體"/>
                <w:color w:val="000000"/>
                <w:spacing w:val="-2"/>
                <w:kern w:val="0"/>
                <w:szCs w:val="24"/>
                <w:u w:color="D0121B"/>
                <w:lang w:val="zh-TW"/>
              </w:rPr>
              <w:t>8</w:t>
            </w:r>
            <w:r w:rsidRPr="00A300C2">
              <w:rPr>
                <w:rFonts w:cs="微軟正黑體" w:hint="eastAsia"/>
                <w:color w:val="000000"/>
                <w:spacing w:val="-2"/>
                <w:kern w:val="0"/>
                <w:szCs w:val="24"/>
                <w:u w:color="D0121B"/>
                <w:lang w:val="zh-TW"/>
              </w:rPr>
              <w:t>號（修訂本）</w:t>
            </w:r>
          </w:p>
        </w:tc>
        <w:tc>
          <w:tcPr>
            <w:tcW w:w="3122" w:type="pct"/>
            <w:tcMar>
              <w:top w:w="28" w:type="dxa"/>
              <w:left w:w="28" w:type="dxa"/>
              <w:bottom w:w="28" w:type="dxa"/>
              <w:right w:w="28" w:type="dxa"/>
            </w:tcMar>
          </w:tcPr>
          <w:p w14:paraId="4FB6128B" w14:textId="77777777" w:rsidR="00AB64E1" w:rsidRPr="00A300C2" w:rsidRDefault="00AB64E1" w:rsidP="00A300C2">
            <w:pPr>
              <w:rPr>
                <w:rFonts w:eastAsia="標楷體 (TT) Regular" w:cs="Times New Roman"/>
                <w:i/>
                <w:iCs/>
                <w:color w:val="000000"/>
                <w:spacing w:val="-2"/>
                <w:kern w:val="0"/>
                <w:szCs w:val="24"/>
                <w:u w:color="D0121B"/>
              </w:rPr>
            </w:pPr>
            <w:r w:rsidRPr="00A300C2">
              <w:rPr>
                <w:rFonts w:cs="微軟正黑體" w:hint="eastAsia"/>
                <w:i/>
                <w:iCs/>
                <w:color w:val="000000"/>
                <w:spacing w:val="-2"/>
                <w:kern w:val="0"/>
                <w:szCs w:val="24"/>
                <w:u w:color="D0121B"/>
                <w:lang w:val="zh-TW"/>
              </w:rPr>
              <w:t>會計估計的定義</w:t>
            </w:r>
            <w:r w:rsidRPr="00A300C2">
              <w:rPr>
                <w:rFonts w:cs="微軟正黑體"/>
                <w:i/>
                <w:iCs/>
                <w:color w:val="000000"/>
                <w:spacing w:val="-2"/>
                <w:kern w:val="0"/>
                <w:szCs w:val="24"/>
                <w:u w:color="D0121B"/>
                <w:vertAlign w:val="superscript"/>
                <w:lang w:val="zh-TW"/>
              </w:rPr>
              <w:t>2</w:t>
            </w:r>
          </w:p>
        </w:tc>
      </w:tr>
      <w:tr w:rsidR="00AB64E1" w:rsidRPr="00A300C2" w14:paraId="6918DB37" w14:textId="77777777" w:rsidTr="00D035A0">
        <w:trPr>
          <w:trHeight w:val="250"/>
        </w:trPr>
        <w:tc>
          <w:tcPr>
            <w:tcW w:w="1878" w:type="pct"/>
            <w:tcMar>
              <w:top w:w="28" w:type="dxa"/>
              <w:left w:w="28" w:type="dxa"/>
              <w:bottom w:w="28" w:type="dxa"/>
              <w:right w:w="28" w:type="dxa"/>
            </w:tcMar>
          </w:tcPr>
          <w:p w14:paraId="6864AA83"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香港會計準則第</w:t>
            </w:r>
            <w:r w:rsidRPr="00A300C2">
              <w:rPr>
                <w:rFonts w:cs="微軟正黑體"/>
                <w:color w:val="000000"/>
                <w:spacing w:val="-2"/>
                <w:kern w:val="0"/>
                <w:szCs w:val="24"/>
                <w:u w:color="D0121B"/>
                <w:lang w:val="zh-TW"/>
              </w:rPr>
              <w:t>12</w:t>
            </w:r>
            <w:r w:rsidRPr="00A300C2">
              <w:rPr>
                <w:rFonts w:cs="微軟正黑體" w:hint="eastAsia"/>
                <w:color w:val="000000"/>
                <w:spacing w:val="-2"/>
                <w:kern w:val="0"/>
                <w:szCs w:val="24"/>
                <w:u w:color="D0121B"/>
                <w:lang w:val="zh-TW"/>
              </w:rPr>
              <w:t>號（修訂本）</w:t>
            </w:r>
          </w:p>
        </w:tc>
        <w:tc>
          <w:tcPr>
            <w:tcW w:w="3122" w:type="pct"/>
            <w:tcMar>
              <w:top w:w="28" w:type="dxa"/>
              <w:left w:w="28" w:type="dxa"/>
              <w:bottom w:w="28" w:type="dxa"/>
              <w:right w:w="28" w:type="dxa"/>
            </w:tcMar>
          </w:tcPr>
          <w:p w14:paraId="78EE4D4F" w14:textId="77777777" w:rsidR="00AB64E1" w:rsidRPr="00A300C2" w:rsidRDefault="00AB64E1" w:rsidP="00A300C2">
            <w:pPr>
              <w:rPr>
                <w:rFonts w:eastAsia="標楷體 (TT) Regular" w:cs="Times New Roman"/>
                <w:i/>
                <w:iCs/>
                <w:color w:val="000000"/>
                <w:spacing w:val="-2"/>
                <w:kern w:val="0"/>
                <w:szCs w:val="24"/>
                <w:u w:color="D0121B"/>
              </w:rPr>
            </w:pPr>
            <w:r w:rsidRPr="00A300C2">
              <w:rPr>
                <w:rFonts w:cs="微軟正黑體" w:hint="eastAsia"/>
                <w:i/>
                <w:iCs/>
                <w:color w:val="000000"/>
                <w:spacing w:val="-2"/>
                <w:kern w:val="0"/>
                <w:szCs w:val="24"/>
                <w:u w:color="D0121B"/>
                <w:lang w:val="zh-TW"/>
              </w:rPr>
              <w:t>單一交易產生的資產及負債相關的遞延所得稅</w:t>
            </w:r>
            <w:r w:rsidRPr="00A300C2">
              <w:rPr>
                <w:rFonts w:cs="微軟正黑體"/>
                <w:i/>
                <w:iCs/>
                <w:color w:val="000000"/>
                <w:spacing w:val="-2"/>
                <w:kern w:val="0"/>
                <w:szCs w:val="24"/>
                <w:u w:color="D0121B"/>
                <w:vertAlign w:val="superscript"/>
                <w:lang w:val="zh-TW"/>
              </w:rPr>
              <w:t>2</w:t>
            </w:r>
          </w:p>
        </w:tc>
      </w:tr>
      <w:tr w:rsidR="00AB64E1" w:rsidRPr="00A300C2" w14:paraId="440AE5A9" w14:textId="77777777" w:rsidTr="00D035A0">
        <w:trPr>
          <w:trHeight w:val="250"/>
        </w:trPr>
        <w:tc>
          <w:tcPr>
            <w:tcW w:w="1878" w:type="pct"/>
            <w:tcMar>
              <w:top w:w="28" w:type="dxa"/>
              <w:left w:w="28" w:type="dxa"/>
              <w:bottom w:w="28" w:type="dxa"/>
              <w:right w:w="28" w:type="dxa"/>
            </w:tcMar>
          </w:tcPr>
          <w:p w14:paraId="799EAF35"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香港會計準則第</w:t>
            </w:r>
            <w:r w:rsidRPr="00A300C2">
              <w:rPr>
                <w:rFonts w:cs="微軟正黑體"/>
                <w:color w:val="000000"/>
                <w:spacing w:val="-2"/>
                <w:kern w:val="0"/>
                <w:szCs w:val="24"/>
                <w:u w:color="D0121B"/>
                <w:lang w:val="zh-TW"/>
              </w:rPr>
              <w:t>16</w:t>
            </w:r>
            <w:r w:rsidRPr="00A300C2">
              <w:rPr>
                <w:rFonts w:cs="微軟正黑體" w:hint="eastAsia"/>
                <w:color w:val="000000"/>
                <w:spacing w:val="-2"/>
                <w:kern w:val="0"/>
                <w:szCs w:val="24"/>
                <w:u w:color="D0121B"/>
                <w:lang w:val="zh-TW"/>
              </w:rPr>
              <w:t>號（修訂本）</w:t>
            </w:r>
          </w:p>
        </w:tc>
        <w:tc>
          <w:tcPr>
            <w:tcW w:w="3122" w:type="pct"/>
            <w:tcMar>
              <w:top w:w="28" w:type="dxa"/>
              <w:left w:w="28" w:type="dxa"/>
              <w:bottom w:w="28" w:type="dxa"/>
              <w:right w:w="28" w:type="dxa"/>
            </w:tcMar>
          </w:tcPr>
          <w:p w14:paraId="57B4897A" w14:textId="77777777" w:rsidR="00AB64E1" w:rsidRPr="00A300C2" w:rsidRDefault="00AB64E1" w:rsidP="00A300C2">
            <w:pPr>
              <w:rPr>
                <w:rFonts w:eastAsia="標楷體 (TT) Regular" w:cs="Times New Roman"/>
                <w:i/>
                <w:iCs/>
                <w:color w:val="000000"/>
                <w:spacing w:val="-2"/>
                <w:kern w:val="0"/>
                <w:szCs w:val="24"/>
                <w:u w:color="D0121B"/>
              </w:rPr>
            </w:pPr>
            <w:r w:rsidRPr="00A300C2">
              <w:rPr>
                <w:rFonts w:cs="微軟正黑體" w:hint="eastAsia"/>
                <w:i/>
                <w:iCs/>
                <w:color w:val="000000"/>
                <w:spacing w:val="-2"/>
                <w:kern w:val="0"/>
                <w:szCs w:val="24"/>
                <w:u w:color="D0121B"/>
                <w:lang w:val="zh-TW"/>
              </w:rPr>
              <w:t>物業、廠房及設備：未作擬定用途前之所得款項</w:t>
            </w:r>
            <w:r w:rsidRPr="00A300C2">
              <w:rPr>
                <w:rFonts w:cs="微軟正黑體"/>
                <w:i/>
                <w:iCs/>
                <w:color w:val="000000"/>
                <w:spacing w:val="-2"/>
                <w:kern w:val="0"/>
                <w:szCs w:val="24"/>
                <w:u w:color="D0121B"/>
                <w:vertAlign w:val="superscript"/>
                <w:lang w:val="zh-TW"/>
              </w:rPr>
              <w:t>1</w:t>
            </w:r>
          </w:p>
        </w:tc>
      </w:tr>
      <w:tr w:rsidR="00AB64E1" w:rsidRPr="00A300C2" w14:paraId="5FD0836B" w14:textId="77777777" w:rsidTr="00D035A0">
        <w:trPr>
          <w:trHeight w:val="250"/>
        </w:trPr>
        <w:tc>
          <w:tcPr>
            <w:tcW w:w="1878" w:type="pct"/>
            <w:tcMar>
              <w:top w:w="28" w:type="dxa"/>
              <w:left w:w="28" w:type="dxa"/>
              <w:bottom w:w="28" w:type="dxa"/>
              <w:right w:w="28" w:type="dxa"/>
            </w:tcMar>
          </w:tcPr>
          <w:p w14:paraId="71196426"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香港會計準則第</w:t>
            </w:r>
            <w:r w:rsidRPr="00A300C2">
              <w:rPr>
                <w:rFonts w:cs="微軟正黑體"/>
                <w:color w:val="000000"/>
                <w:spacing w:val="-2"/>
                <w:kern w:val="0"/>
                <w:szCs w:val="24"/>
                <w:u w:color="D0121B"/>
                <w:lang w:val="zh-TW"/>
              </w:rPr>
              <w:t>37</w:t>
            </w:r>
            <w:r w:rsidRPr="00A300C2">
              <w:rPr>
                <w:rFonts w:cs="微軟正黑體" w:hint="eastAsia"/>
                <w:color w:val="000000"/>
                <w:spacing w:val="-2"/>
                <w:kern w:val="0"/>
                <w:szCs w:val="24"/>
                <w:u w:color="D0121B"/>
                <w:lang w:val="zh-TW"/>
              </w:rPr>
              <w:t>號（修訂本）</w:t>
            </w:r>
          </w:p>
        </w:tc>
        <w:tc>
          <w:tcPr>
            <w:tcW w:w="3122" w:type="pct"/>
            <w:tcMar>
              <w:top w:w="28" w:type="dxa"/>
              <w:left w:w="28" w:type="dxa"/>
              <w:bottom w:w="28" w:type="dxa"/>
              <w:right w:w="28" w:type="dxa"/>
            </w:tcMar>
          </w:tcPr>
          <w:p w14:paraId="76240B40" w14:textId="77777777" w:rsidR="00AB64E1" w:rsidRPr="00A300C2" w:rsidRDefault="00AB64E1" w:rsidP="00A300C2">
            <w:pPr>
              <w:rPr>
                <w:rFonts w:eastAsia="標楷體 (TT) Regular" w:cs="Times New Roman"/>
                <w:i/>
                <w:iCs/>
                <w:color w:val="000000"/>
                <w:spacing w:val="-2"/>
                <w:kern w:val="0"/>
                <w:szCs w:val="24"/>
                <w:u w:color="D0121B"/>
              </w:rPr>
            </w:pPr>
            <w:r w:rsidRPr="00A300C2">
              <w:rPr>
                <w:rFonts w:cs="微軟正黑體" w:hint="eastAsia"/>
                <w:i/>
                <w:iCs/>
                <w:color w:val="000000"/>
                <w:spacing w:val="-2"/>
                <w:kern w:val="0"/>
                <w:szCs w:val="24"/>
                <w:u w:color="D0121B"/>
                <w:lang w:val="zh-TW"/>
              </w:rPr>
              <w:t>虧損性合約－履約成本</w:t>
            </w:r>
            <w:r w:rsidRPr="00A300C2">
              <w:rPr>
                <w:rFonts w:cs="微軟正黑體"/>
                <w:i/>
                <w:iCs/>
                <w:color w:val="000000"/>
                <w:spacing w:val="-2"/>
                <w:kern w:val="0"/>
                <w:szCs w:val="24"/>
                <w:u w:color="D0121B"/>
                <w:vertAlign w:val="superscript"/>
                <w:lang w:val="zh-TW"/>
              </w:rPr>
              <w:t>1</w:t>
            </w:r>
          </w:p>
        </w:tc>
      </w:tr>
      <w:tr w:rsidR="00AB64E1" w:rsidRPr="00A300C2" w14:paraId="44F5A241" w14:textId="77777777" w:rsidTr="00D035A0">
        <w:trPr>
          <w:trHeight w:val="250"/>
        </w:trPr>
        <w:tc>
          <w:tcPr>
            <w:tcW w:w="1878" w:type="pct"/>
            <w:tcMar>
              <w:top w:w="28" w:type="dxa"/>
              <w:left w:w="28" w:type="dxa"/>
              <w:bottom w:w="28" w:type="dxa"/>
              <w:right w:w="28" w:type="dxa"/>
            </w:tcMar>
          </w:tcPr>
          <w:p w14:paraId="5D4E92BC" w14:textId="77777777" w:rsidR="00AB64E1" w:rsidRPr="00A300C2" w:rsidRDefault="00AB64E1" w:rsidP="00A300C2">
            <w:pPr>
              <w:rPr>
                <w:rFonts w:eastAsia="標楷體 (TT) Regular" w:cs="Times New Roman"/>
                <w:i/>
                <w:iCs/>
                <w:color w:val="000000"/>
                <w:spacing w:val="-2"/>
                <w:kern w:val="0"/>
                <w:szCs w:val="24"/>
                <w:u w:color="D0121B"/>
              </w:rPr>
            </w:pPr>
            <w:r w:rsidRPr="00A300C2">
              <w:rPr>
                <w:rFonts w:cs="微軟正黑體" w:hint="eastAsia"/>
                <w:i/>
                <w:iCs/>
                <w:color w:val="000000"/>
                <w:spacing w:val="-2"/>
                <w:kern w:val="0"/>
                <w:szCs w:val="24"/>
                <w:u w:color="D0121B"/>
                <w:lang w:val="zh-TW"/>
              </w:rPr>
              <w:t>香港財務報告準則</w:t>
            </w:r>
            <w:r w:rsidRPr="00A300C2">
              <w:rPr>
                <w:rFonts w:cs="微軟正黑體"/>
                <w:i/>
                <w:iCs/>
                <w:color w:val="000000"/>
                <w:spacing w:val="-2"/>
                <w:kern w:val="0"/>
                <w:szCs w:val="24"/>
                <w:u w:color="D0121B"/>
                <w:lang w:val="zh-TW"/>
              </w:rPr>
              <w:t>2018-2020</w:t>
            </w:r>
            <w:r w:rsidRPr="00A300C2">
              <w:rPr>
                <w:rFonts w:cs="微軟正黑體" w:hint="eastAsia"/>
                <w:i/>
                <w:iCs/>
                <w:color w:val="000000"/>
                <w:spacing w:val="-2"/>
                <w:kern w:val="0"/>
                <w:szCs w:val="24"/>
                <w:u w:color="D0121B"/>
                <w:lang w:val="zh-TW"/>
              </w:rPr>
              <w:t>之年度改進</w:t>
            </w:r>
          </w:p>
        </w:tc>
        <w:tc>
          <w:tcPr>
            <w:tcW w:w="3122" w:type="pct"/>
            <w:tcMar>
              <w:top w:w="28" w:type="dxa"/>
              <w:left w:w="28" w:type="dxa"/>
              <w:bottom w:w="28" w:type="dxa"/>
              <w:right w:w="28" w:type="dxa"/>
            </w:tcMar>
          </w:tcPr>
          <w:p w14:paraId="2A602199"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香港財務報告準則第</w:t>
            </w:r>
            <w:r w:rsidRPr="00A300C2">
              <w:rPr>
                <w:rFonts w:cs="微軟正黑體"/>
                <w:color w:val="000000"/>
                <w:spacing w:val="-2"/>
                <w:kern w:val="0"/>
                <w:szCs w:val="24"/>
                <w:u w:color="D0121B"/>
                <w:lang w:val="zh-TW"/>
              </w:rPr>
              <w:t>1</w:t>
            </w:r>
            <w:r w:rsidRPr="00A300C2">
              <w:rPr>
                <w:rFonts w:cs="微軟正黑體" w:hint="eastAsia"/>
                <w:color w:val="000000"/>
                <w:spacing w:val="-2"/>
                <w:kern w:val="0"/>
                <w:szCs w:val="24"/>
                <w:u w:color="D0121B"/>
                <w:lang w:val="zh-TW"/>
              </w:rPr>
              <w:t>號、香港財務報告準則第</w:t>
            </w:r>
            <w:r w:rsidRPr="00A300C2">
              <w:rPr>
                <w:rFonts w:cs="微軟正黑體"/>
                <w:color w:val="000000"/>
                <w:spacing w:val="-2"/>
                <w:kern w:val="0"/>
                <w:szCs w:val="24"/>
                <w:u w:color="D0121B"/>
                <w:lang w:val="zh-TW"/>
              </w:rPr>
              <w:t>9</w:t>
            </w:r>
            <w:r w:rsidRPr="00A300C2">
              <w:rPr>
                <w:rFonts w:cs="微軟正黑體" w:hint="eastAsia"/>
                <w:color w:val="000000"/>
                <w:spacing w:val="-2"/>
                <w:kern w:val="0"/>
                <w:szCs w:val="24"/>
                <w:u w:color="D0121B"/>
                <w:lang w:val="zh-TW"/>
              </w:rPr>
              <w:t>號、香港財務報告準則第</w:t>
            </w:r>
            <w:r w:rsidRPr="00A300C2">
              <w:rPr>
                <w:rFonts w:cs="微軟正黑體"/>
                <w:color w:val="000000"/>
                <w:spacing w:val="-2"/>
                <w:kern w:val="0"/>
                <w:szCs w:val="24"/>
                <w:u w:color="D0121B"/>
                <w:lang w:val="zh-TW"/>
              </w:rPr>
              <w:t>16</w:t>
            </w:r>
            <w:r w:rsidRPr="00A300C2">
              <w:rPr>
                <w:rFonts w:cs="微軟正黑體" w:hint="eastAsia"/>
                <w:color w:val="000000"/>
                <w:spacing w:val="-2"/>
                <w:kern w:val="0"/>
                <w:szCs w:val="24"/>
                <w:u w:color="D0121B"/>
                <w:lang w:val="zh-TW"/>
              </w:rPr>
              <w:t>號相應闡釋範例及香港會計準則第</w:t>
            </w:r>
            <w:r w:rsidRPr="00A300C2">
              <w:rPr>
                <w:rFonts w:cs="微軟正黑體"/>
                <w:color w:val="000000"/>
                <w:spacing w:val="-2"/>
                <w:kern w:val="0"/>
                <w:szCs w:val="24"/>
                <w:u w:color="D0121B"/>
                <w:lang w:val="zh-TW"/>
              </w:rPr>
              <w:t>41</w:t>
            </w:r>
            <w:r w:rsidRPr="00A300C2">
              <w:rPr>
                <w:rFonts w:cs="微軟正黑體" w:hint="eastAsia"/>
                <w:color w:val="000000"/>
                <w:spacing w:val="-2"/>
                <w:kern w:val="0"/>
                <w:szCs w:val="24"/>
                <w:u w:color="D0121B"/>
                <w:lang w:val="zh-TW"/>
              </w:rPr>
              <w:t>號（修訂本）</w:t>
            </w:r>
            <w:r w:rsidRPr="00A300C2">
              <w:rPr>
                <w:rFonts w:cs="微軟正黑體"/>
                <w:color w:val="000000"/>
                <w:spacing w:val="-2"/>
                <w:kern w:val="0"/>
                <w:szCs w:val="24"/>
                <w:u w:color="D0121B"/>
                <w:vertAlign w:val="superscript"/>
                <w:lang w:val="zh-TW"/>
              </w:rPr>
              <w:t>1</w:t>
            </w:r>
          </w:p>
        </w:tc>
      </w:tr>
    </w:tbl>
    <w:p w14:paraId="131FA95B" w14:textId="77777777" w:rsidR="00934DFE" w:rsidRPr="00A300C2" w:rsidRDefault="00934DFE" w:rsidP="00A300C2">
      <w:pPr>
        <w:rPr>
          <w:rFonts w:cs="微軟正黑體"/>
          <w:color w:val="000000"/>
          <w:spacing w:val="3"/>
          <w:kern w:val="0"/>
          <w:szCs w:val="24"/>
          <w:lang w:val="zh-TW"/>
        </w:rPr>
      </w:pPr>
    </w:p>
    <w:p w14:paraId="64017E9B" w14:textId="77777777" w:rsidR="00AB64E1" w:rsidRPr="00A300C2" w:rsidRDefault="00AB64E1" w:rsidP="00A300C2">
      <w:pPr>
        <w:rPr>
          <w:rFonts w:cs="微軟正黑體"/>
          <w:color w:val="000000"/>
          <w:spacing w:val="2"/>
          <w:kern w:val="0"/>
          <w:szCs w:val="24"/>
          <w:lang w:val="zh-TW"/>
        </w:rPr>
      </w:pPr>
      <w:r w:rsidRPr="00A300C2">
        <w:rPr>
          <w:rFonts w:cs="微軟正黑體"/>
          <w:color w:val="000000"/>
          <w:spacing w:val="2"/>
          <w:kern w:val="0"/>
          <w:szCs w:val="24"/>
          <w:lang w:val="zh-TW"/>
        </w:rPr>
        <w:t>1</w:t>
      </w:r>
      <w:r w:rsidRPr="00A300C2">
        <w:rPr>
          <w:rFonts w:cs="微軟正黑體"/>
          <w:color w:val="000000"/>
          <w:spacing w:val="2"/>
          <w:kern w:val="0"/>
          <w:szCs w:val="24"/>
          <w:lang w:val="zh-TW"/>
        </w:rPr>
        <w:tab/>
      </w:r>
      <w:r w:rsidRPr="00A300C2">
        <w:rPr>
          <w:rFonts w:cs="微軟正黑體" w:hint="eastAsia"/>
          <w:color w:val="000000"/>
          <w:spacing w:val="2"/>
          <w:kern w:val="0"/>
          <w:szCs w:val="24"/>
          <w:lang w:val="zh-TW"/>
        </w:rPr>
        <w:t>於</w:t>
      </w:r>
      <w:r w:rsidRPr="00A300C2">
        <w:rPr>
          <w:rFonts w:cs="微軟正黑體"/>
          <w:color w:val="000000"/>
          <w:spacing w:val="2"/>
          <w:kern w:val="0"/>
          <w:szCs w:val="24"/>
          <w:lang w:val="zh-TW"/>
        </w:rPr>
        <w:t>2022</w:t>
      </w:r>
      <w:r w:rsidRPr="00A300C2">
        <w:rPr>
          <w:rFonts w:cs="微軟正黑體" w:hint="eastAsia"/>
          <w:color w:val="000000"/>
          <w:spacing w:val="2"/>
          <w:kern w:val="0"/>
          <w:szCs w:val="24"/>
          <w:lang w:val="zh-TW"/>
        </w:rPr>
        <w:t>年</w:t>
      </w:r>
      <w:r w:rsidRPr="00A300C2">
        <w:rPr>
          <w:rFonts w:cs="微軟正黑體"/>
          <w:color w:val="000000"/>
          <w:spacing w:val="2"/>
          <w:kern w:val="0"/>
          <w:szCs w:val="24"/>
          <w:lang w:val="zh-TW"/>
        </w:rPr>
        <w:t>1</w:t>
      </w:r>
      <w:r w:rsidRPr="00A300C2">
        <w:rPr>
          <w:rFonts w:cs="微軟正黑體" w:hint="eastAsia"/>
          <w:color w:val="000000"/>
          <w:spacing w:val="2"/>
          <w:kern w:val="0"/>
          <w:szCs w:val="24"/>
          <w:lang w:val="zh-TW"/>
        </w:rPr>
        <w:t>月</w:t>
      </w:r>
      <w:r w:rsidRPr="00A300C2">
        <w:rPr>
          <w:rFonts w:cs="微軟正黑體"/>
          <w:color w:val="000000"/>
          <w:spacing w:val="2"/>
          <w:kern w:val="0"/>
          <w:szCs w:val="24"/>
          <w:lang w:val="zh-TW"/>
        </w:rPr>
        <w:t>1</w:t>
      </w:r>
      <w:r w:rsidRPr="00A300C2">
        <w:rPr>
          <w:rFonts w:cs="微軟正黑體" w:hint="eastAsia"/>
          <w:color w:val="000000"/>
          <w:spacing w:val="2"/>
          <w:kern w:val="0"/>
          <w:szCs w:val="24"/>
          <w:lang w:val="zh-TW"/>
        </w:rPr>
        <w:t>日或之後開始的年度期間生效。</w:t>
      </w:r>
    </w:p>
    <w:p w14:paraId="2862EFA7" w14:textId="77777777" w:rsidR="00AB64E1" w:rsidRPr="00A300C2" w:rsidRDefault="00AB64E1" w:rsidP="00A300C2">
      <w:pPr>
        <w:rPr>
          <w:rFonts w:cs="微軟正黑體"/>
          <w:color w:val="000000"/>
          <w:spacing w:val="2"/>
          <w:kern w:val="0"/>
          <w:szCs w:val="24"/>
          <w:lang w:val="zh-TW"/>
        </w:rPr>
      </w:pPr>
      <w:r w:rsidRPr="00A300C2">
        <w:rPr>
          <w:rFonts w:cs="微軟正黑體"/>
          <w:color w:val="000000"/>
          <w:spacing w:val="2"/>
          <w:kern w:val="0"/>
          <w:szCs w:val="24"/>
          <w:lang w:val="zh-TW"/>
        </w:rPr>
        <w:t>2</w:t>
      </w:r>
      <w:r w:rsidRPr="00A300C2">
        <w:rPr>
          <w:rFonts w:cs="微軟正黑體"/>
          <w:color w:val="000000"/>
          <w:spacing w:val="2"/>
          <w:kern w:val="0"/>
          <w:szCs w:val="24"/>
          <w:lang w:val="zh-TW"/>
        </w:rPr>
        <w:tab/>
      </w:r>
      <w:r w:rsidRPr="00A300C2">
        <w:rPr>
          <w:rFonts w:cs="微軟正黑體" w:hint="eastAsia"/>
          <w:color w:val="000000"/>
          <w:spacing w:val="2"/>
          <w:kern w:val="0"/>
          <w:szCs w:val="24"/>
          <w:lang w:val="zh-TW"/>
        </w:rPr>
        <w:t>於</w:t>
      </w:r>
      <w:r w:rsidRPr="00A300C2">
        <w:rPr>
          <w:rFonts w:cs="微軟正黑體"/>
          <w:color w:val="000000"/>
          <w:spacing w:val="2"/>
          <w:kern w:val="0"/>
          <w:szCs w:val="24"/>
          <w:lang w:val="zh-TW"/>
        </w:rPr>
        <w:t>2023</w:t>
      </w:r>
      <w:r w:rsidRPr="00A300C2">
        <w:rPr>
          <w:rFonts w:cs="微軟正黑體" w:hint="eastAsia"/>
          <w:color w:val="000000"/>
          <w:spacing w:val="2"/>
          <w:kern w:val="0"/>
          <w:szCs w:val="24"/>
          <w:lang w:val="zh-TW"/>
        </w:rPr>
        <w:t>年</w:t>
      </w:r>
      <w:r w:rsidRPr="00A300C2">
        <w:rPr>
          <w:rFonts w:cs="微軟正黑體"/>
          <w:color w:val="000000"/>
          <w:spacing w:val="2"/>
          <w:kern w:val="0"/>
          <w:szCs w:val="24"/>
          <w:lang w:val="zh-TW"/>
        </w:rPr>
        <w:t>1</w:t>
      </w:r>
      <w:r w:rsidRPr="00A300C2">
        <w:rPr>
          <w:rFonts w:cs="微軟正黑體" w:hint="eastAsia"/>
          <w:color w:val="000000"/>
          <w:spacing w:val="2"/>
          <w:kern w:val="0"/>
          <w:szCs w:val="24"/>
          <w:lang w:val="zh-TW"/>
        </w:rPr>
        <w:t>月</w:t>
      </w:r>
      <w:r w:rsidRPr="00A300C2">
        <w:rPr>
          <w:rFonts w:cs="微軟正黑體"/>
          <w:color w:val="000000"/>
          <w:spacing w:val="2"/>
          <w:kern w:val="0"/>
          <w:szCs w:val="24"/>
          <w:lang w:val="zh-TW"/>
        </w:rPr>
        <w:t>1</w:t>
      </w:r>
      <w:r w:rsidRPr="00A300C2">
        <w:rPr>
          <w:rFonts w:cs="微軟正黑體" w:hint="eastAsia"/>
          <w:color w:val="000000"/>
          <w:spacing w:val="2"/>
          <w:kern w:val="0"/>
          <w:szCs w:val="24"/>
          <w:lang w:val="zh-TW"/>
        </w:rPr>
        <w:t>日或之後開始的年度期間生效。</w:t>
      </w:r>
    </w:p>
    <w:p w14:paraId="7690B05B" w14:textId="77777777" w:rsidR="00AB64E1" w:rsidRPr="00A300C2" w:rsidRDefault="00AB64E1" w:rsidP="00A300C2">
      <w:pPr>
        <w:rPr>
          <w:rFonts w:cs="微軟正黑體"/>
          <w:color w:val="000000"/>
          <w:spacing w:val="2"/>
          <w:kern w:val="0"/>
          <w:szCs w:val="24"/>
          <w:lang w:val="zh-TW"/>
        </w:rPr>
      </w:pPr>
      <w:r w:rsidRPr="00A300C2">
        <w:rPr>
          <w:rFonts w:cs="微軟正黑體"/>
          <w:color w:val="000000"/>
          <w:spacing w:val="2"/>
          <w:kern w:val="0"/>
          <w:szCs w:val="24"/>
          <w:lang w:val="zh-TW"/>
        </w:rPr>
        <w:t>3</w:t>
      </w:r>
      <w:r w:rsidRPr="00A300C2">
        <w:rPr>
          <w:rFonts w:cs="微軟正黑體"/>
          <w:color w:val="000000"/>
          <w:spacing w:val="2"/>
          <w:kern w:val="0"/>
          <w:szCs w:val="24"/>
          <w:lang w:val="zh-TW"/>
        </w:rPr>
        <w:tab/>
      </w:r>
      <w:r w:rsidRPr="00A300C2">
        <w:rPr>
          <w:rFonts w:cs="微軟正黑體" w:hint="eastAsia"/>
          <w:color w:val="000000"/>
          <w:spacing w:val="2"/>
          <w:kern w:val="0"/>
          <w:szCs w:val="24"/>
          <w:lang w:val="zh-TW"/>
        </w:rPr>
        <w:t>強制生效日期尚未釐定，但可供採納。</w:t>
      </w:r>
    </w:p>
    <w:p w14:paraId="27CA9955" w14:textId="77777777" w:rsidR="00AB64E1" w:rsidRPr="00A300C2" w:rsidRDefault="00AB64E1" w:rsidP="00A300C2">
      <w:pPr>
        <w:rPr>
          <w:rFonts w:cs="微軟正黑體"/>
          <w:color w:val="000000"/>
          <w:spacing w:val="2"/>
          <w:kern w:val="0"/>
          <w:szCs w:val="24"/>
          <w:lang w:val="zh-TW"/>
        </w:rPr>
      </w:pPr>
      <w:r w:rsidRPr="00A300C2">
        <w:rPr>
          <w:rFonts w:cs="微軟正黑體"/>
          <w:color w:val="000000"/>
          <w:spacing w:val="2"/>
          <w:kern w:val="0"/>
          <w:szCs w:val="24"/>
          <w:lang w:val="zh-TW"/>
        </w:rPr>
        <w:t>4</w:t>
      </w:r>
      <w:r w:rsidRPr="00A300C2">
        <w:rPr>
          <w:rFonts w:cs="微軟正黑體"/>
          <w:color w:val="000000"/>
          <w:spacing w:val="2"/>
          <w:kern w:val="0"/>
          <w:szCs w:val="24"/>
          <w:lang w:val="zh-TW"/>
        </w:rPr>
        <w:tab/>
      </w:r>
      <w:r w:rsidRPr="00A300C2">
        <w:rPr>
          <w:rFonts w:cs="微軟正黑體" w:hint="eastAsia"/>
          <w:color w:val="000000"/>
          <w:spacing w:val="2"/>
          <w:kern w:val="0"/>
          <w:szCs w:val="24"/>
          <w:lang w:val="zh-TW"/>
        </w:rPr>
        <w:t>由於香港會計準則第</w:t>
      </w:r>
      <w:r w:rsidRPr="00A300C2">
        <w:rPr>
          <w:rFonts w:cs="微軟正黑體"/>
          <w:color w:val="000000"/>
          <w:spacing w:val="2"/>
          <w:kern w:val="0"/>
          <w:szCs w:val="24"/>
          <w:lang w:val="zh-TW"/>
        </w:rPr>
        <w:t>1</w:t>
      </w:r>
      <w:r w:rsidRPr="00A300C2">
        <w:rPr>
          <w:rFonts w:cs="微軟正黑體" w:hint="eastAsia"/>
          <w:color w:val="000000"/>
          <w:spacing w:val="2"/>
          <w:kern w:val="0"/>
          <w:szCs w:val="24"/>
          <w:lang w:val="zh-TW"/>
        </w:rPr>
        <w:t>號（修訂本），香港詮</w:t>
      </w:r>
      <w:r w:rsidRPr="00A300C2">
        <w:rPr>
          <w:rFonts w:cs="微軟正黑體" w:hint="eastAsia"/>
          <w:color w:val="000000"/>
          <w:spacing w:val="2"/>
          <w:kern w:val="0"/>
          <w:szCs w:val="24"/>
          <w:lang w:val="zh-CN"/>
        </w:rPr>
        <w:t>釋</w:t>
      </w:r>
      <w:r w:rsidRPr="00A300C2">
        <w:rPr>
          <w:rFonts w:cs="微軟正黑體" w:hint="eastAsia"/>
          <w:color w:val="000000"/>
          <w:spacing w:val="2"/>
          <w:kern w:val="0"/>
          <w:szCs w:val="24"/>
          <w:lang w:val="zh-TW"/>
        </w:rPr>
        <w:t>第</w:t>
      </w:r>
      <w:r w:rsidRPr="00A300C2">
        <w:rPr>
          <w:rFonts w:cs="微軟正黑體"/>
          <w:color w:val="000000"/>
          <w:spacing w:val="2"/>
          <w:kern w:val="0"/>
          <w:szCs w:val="24"/>
          <w:lang w:val="zh-TW"/>
        </w:rPr>
        <w:t>5</w:t>
      </w:r>
      <w:r w:rsidRPr="00A300C2">
        <w:rPr>
          <w:rFonts w:cs="微軟正黑體" w:hint="eastAsia"/>
          <w:color w:val="000000"/>
          <w:spacing w:val="2"/>
          <w:kern w:val="0"/>
          <w:szCs w:val="24"/>
          <w:lang w:val="zh-TW"/>
        </w:rPr>
        <w:t>號財務報表呈列－借款人對含有即期還款</w:t>
      </w:r>
      <w:r w:rsidRPr="00A300C2">
        <w:rPr>
          <w:rFonts w:cs="微軟正黑體" w:hint="eastAsia"/>
          <w:color w:val="000000"/>
          <w:spacing w:val="2"/>
          <w:kern w:val="0"/>
          <w:szCs w:val="24"/>
          <w:lang w:val="zh-CN"/>
        </w:rPr>
        <w:t>條</w:t>
      </w:r>
      <w:r w:rsidRPr="00A300C2">
        <w:rPr>
          <w:rFonts w:cs="微軟正黑體" w:hint="eastAsia"/>
          <w:color w:val="000000"/>
          <w:spacing w:val="2"/>
          <w:kern w:val="0"/>
          <w:szCs w:val="24"/>
          <w:lang w:val="zh-TW"/>
        </w:rPr>
        <w:t>款有期貸款的分類，於二零二零年十月修訂</w:t>
      </w:r>
      <w:r w:rsidRPr="00A300C2">
        <w:rPr>
          <w:rFonts w:cs="微軟正黑體" w:hint="eastAsia"/>
          <w:color w:val="000000"/>
          <w:spacing w:val="2"/>
          <w:kern w:val="0"/>
          <w:szCs w:val="24"/>
          <w:lang w:val="zh-CN"/>
        </w:rPr>
        <w:t>，</w:t>
      </w:r>
      <w:r w:rsidRPr="00A300C2">
        <w:rPr>
          <w:rFonts w:cs="微軟正黑體" w:hint="eastAsia"/>
          <w:color w:val="000000"/>
          <w:spacing w:val="2"/>
          <w:kern w:val="0"/>
          <w:szCs w:val="24"/>
          <w:lang w:val="zh-TW"/>
        </w:rPr>
        <w:t>統一相應用詞，惟結論未變</w:t>
      </w:r>
    </w:p>
    <w:p w14:paraId="2269188A" w14:textId="77777777" w:rsidR="00AB64E1" w:rsidRPr="00A300C2" w:rsidRDefault="00AB64E1" w:rsidP="00A300C2">
      <w:pPr>
        <w:rPr>
          <w:rFonts w:cs="微軟正黑體"/>
          <w:color w:val="000000"/>
          <w:spacing w:val="2"/>
          <w:kern w:val="0"/>
          <w:szCs w:val="24"/>
          <w:lang w:val="zh-TW"/>
        </w:rPr>
      </w:pPr>
      <w:r w:rsidRPr="00A300C2">
        <w:rPr>
          <w:rFonts w:cs="微軟正黑體"/>
          <w:color w:val="000000"/>
          <w:spacing w:val="2"/>
          <w:kern w:val="0"/>
          <w:szCs w:val="24"/>
          <w:lang w:val="zh-TW"/>
        </w:rPr>
        <w:t>5</w:t>
      </w:r>
      <w:r w:rsidRPr="00A300C2">
        <w:rPr>
          <w:rFonts w:cs="微軟正黑體"/>
          <w:color w:val="000000"/>
          <w:spacing w:val="2"/>
          <w:kern w:val="0"/>
          <w:szCs w:val="24"/>
          <w:lang w:val="zh-TW"/>
        </w:rPr>
        <w:tab/>
      </w:r>
      <w:r w:rsidRPr="00A300C2">
        <w:rPr>
          <w:rFonts w:cs="微軟正黑體" w:hint="eastAsia"/>
          <w:color w:val="000000"/>
          <w:spacing w:val="2"/>
          <w:kern w:val="0"/>
          <w:szCs w:val="24"/>
          <w:lang w:val="zh-TW"/>
        </w:rPr>
        <w:t>由於香港財務報告準則第</w:t>
      </w:r>
      <w:r w:rsidRPr="00A300C2">
        <w:rPr>
          <w:rFonts w:cs="微軟正黑體"/>
          <w:color w:val="000000"/>
          <w:spacing w:val="2"/>
          <w:kern w:val="0"/>
          <w:szCs w:val="24"/>
          <w:lang w:val="zh-TW"/>
        </w:rPr>
        <w:t>17</w:t>
      </w:r>
      <w:r w:rsidRPr="00A300C2">
        <w:rPr>
          <w:rFonts w:cs="微軟正黑體" w:hint="eastAsia"/>
          <w:color w:val="000000"/>
          <w:spacing w:val="2"/>
          <w:kern w:val="0"/>
          <w:szCs w:val="24"/>
          <w:lang w:val="zh-TW"/>
        </w:rPr>
        <w:t>號（修訂本）於二</w:t>
      </w:r>
      <w:r w:rsidRPr="00A300C2">
        <w:rPr>
          <w:rFonts w:cs="微軟正黑體" w:hint="eastAsia"/>
          <w:color w:val="000000"/>
          <w:spacing w:val="2"/>
          <w:kern w:val="0"/>
          <w:szCs w:val="24"/>
          <w:lang w:val="zh-CN"/>
        </w:rPr>
        <w:t>零</w:t>
      </w:r>
      <w:r w:rsidRPr="00A300C2">
        <w:rPr>
          <w:rFonts w:cs="微軟正黑體" w:hint="eastAsia"/>
          <w:color w:val="000000"/>
          <w:spacing w:val="2"/>
          <w:kern w:val="0"/>
          <w:szCs w:val="24"/>
          <w:lang w:val="zh-TW"/>
        </w:rPr>
        <w:t>二零年十月修訂，香港財務報告準則第</w:t>
      </w:r>
      <w:r w:rsidRPr="00A300C2">
        <w:rPr>
          <w:rFonts w:cs="微軟正黑體"/>
          <w:color w:val="000000"/>
          <w:spacing w:val="2"/>
          <w:kern w:val="0"/>
          <w:szCs w:val="24"/>
          <w:lang w:val="zh-TW"/>
        </w:rPr>
        <w:t>4</w:t>
      </w:r>
      <w:r w:rsidRPr="00A300C2">
        <w:rPr>
          <w:rFonts w:cs="微軟正黑體" w:hint="eastAsia"/>
          <w:color w:val="000000"/>
          <w:spacing w:val="2"/>
          <w:kern w:val="0"/>
          <w:szCs w:val="24"/>
          <w:lang w:val="zh-TW"/>
        </w:rPr>
        <w:t>號亦</w:t>
      </w:r>
      <w:r w:rsidRPr="00A300C2">
        <w:rPr>
          <w:rFonts w:cs="微軟正黑體" w:hint="eastAsia"/>
          <w:color w:val="000000"/>
          <w:spacing w:val="2"/>
          <w:kern w:val="0"/>
          <w:szCs w:val="24"/>
          <w:lang w:val="zh-CN"/>
        </w:rPr>
        <w:t>予</w:t>
      </w:r>
      <w:r w:rsidRPr="00A300C2">
        <w:rPr>
          <w:rFonts w:cs="微軟正黑體" w:hint="eastAsia"/>
          <w:color w:val="000000"/>
          <w:spacing w:val="2"/>
          <w:kern w:val="0"/>
          <w:szCs w:val="24"/>
          <w:lang w:val="zh-TW"/>
        </w:rPr>
        <w:t>修訂，將允許承保人採用香港會計準則第</w:t>
      </w:r>
      <w:r w:rsidRPr="00A300C2">
        <w:rPr>
          <w:rFonts w:cs="微軟正黑體"/>
          <w:color w:val="000000"/>
          <w:spacing w:val="2"/>
          <w:kern w:val="0"/>
          <w:szCs w:val="24"/>
          <w:lang w:val="zh-TW"/>
        </w:rPr>
        <w:t>39</w:t>
      </w:r>
      <w:r w:rsidRPr="00A300C2">
        <w:rPr>
          <w:rFonts w:cs="微軟正黑體" w:hint="eastAsia"/>
          <w:color w:val="000000"/>
          <w:spacing w:val="2"/>
          <w:kern w:val="0"/>
          <w:szCs w:val="24"/>
          <w:lang w:val="zh-CN"/>
        </w:rPr>
        <w:t>號</w:t>
      </w:r>
      <w:r w:rsidRPr="00A300C2">
        <w:rPr>
          <w:rFonts w:cs="微軟正黑體" w:hint="eastAsia"/>
          <w:color w:val="000000"/>
          <w:spacing w:val="2"/>
          <w:kern w:val="0"/>
          <w:szCs w:val="24"/>
          <w:lang w:val="zh-TW"/>
        </w:rPr>
        <w:t>而非香港財務報告準則第</w:t>
      </w:r>
      <w:r w:rsidRPr="00A300C2">
        <w:rPr>
          <w:rFonts w:cs="微軟正黑體"/>
          <w:color w:val="000000"/>
          <w:spacing w:val="2"/>
          <w:kern w:val="0"/>
          <w:szCs w:val="24"/>
          <w:lang w:val="zh-TW"/>
        </w:rPr>
        <w:t>9</w:t>
      </w:r>
      <w:r w:rsidRPr="00A300C2">
        <w:rPr>
          <w:rFonts w:cs="微軟正黑體" w:hint="eastAsia"/>
          <w:color w:val="000000"/>
          <w:spacing w:val="2"/>
          <w:kern w:val="0"/>
          <w:szCs w:val="24"/>
          <w:lang w:val="zh-TW"/>
        </w:rPr>
        <w:t>號的暫時性豁免，</w:t>
      </w:r>
      <w:r w:rsidRPr="00A300C2">
        <w:rPr>
          <w:rFonts w:cs="微軟正黑體" w:hint="eastAsia"/>
          <w:color w:val="000000"/>
          <w:spacing w:val="2"/>
          <w:kern w:val="0"/>
          <w:szCs w:val="24"/>
          <w:lang w:val="zh-CN"/>
        </w:rPr>
        <w:t>展</w:t>
      </w:r>
      <w:r w:rsidRPr="00A300C2">
        <w:rPr>
          <w:rFonts w:cs="微軟正黑體" w:hint="eastAsia"/>
          <w:color w:val="000000"/>
          <w:spacing w:val="2"/>
          <w:kern w:val="0"/>
          <w:szCs w:val="24"/>
          <w:lang w:val="zh-TW"/>
        </w:rPr>
        <w:t>期至二零二三年一月一日之前開始的年度期間</w:t>
      </w:r>
    </w:p>
    <w:p w14:paraId="34DF24A0" w14:textId="77777777" w:rsidR="00AB64E1" w:rsidRPr="00A300C2" w:rsidRDefault="00AB64E1" w:rsidP="00A300C2">
      <w:pPr>
        <w:rPr>
          <w:rFonts w:cs="微軟正黑體"/>
          <w:color w:val="000000"/>
          <w:spacing w:val="3"/>
          <w:kern w:val="0"/>
          <w:szCs w:val="24"/>
          <w:lang w:val="zh-TW"/>
        </w:rPr>
      </w:pPr>
    </w:p>
    <w:p w14:paraId="6F8CD455"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再培訓局正在評估該等發展於初始應用期間預期造成的影響。迄今為止，再培訓局委員預期應用經修訂香港財務報告準則及詮釋將不會對財務報表產生重大影響。</w:t>
      </w:r>
    </w:p>
    <w:p w14:paraId="08BAA24A" w14:textId="77777777" w:rsidR="00AB64E1" w:rsidRPr="00A300C2" w:rsidRDefault="00AB64E1" w:rsidP="00A300C2">
      <w:pPr>
        <w:rPr>
          <w:rFonts w:cs="微軟正黑體"/>
          <w:color w:val="000000"/>
          <w:spacing w:val="3"/>
          <w:kern w:val="0"/>
          <w:szCs w:val="24"/>
          <w:lang w:val="zh-TW"/>
        </w:rPr>
      </w:pPr>
    </w:p>
    <w:p w14:paraId="7AF0A973" w14:textId="77777777" w:rsidR="00AB64E1" w:rsidRPr="00A300C2" w:rsidRDefault="00AB64E1" w:rsidP="00A300C2">
      <w:pPr>
        <w:rPr>
          <w:rFonts w:cs="微軟正黑體"/>
          <w:bCs/>
          <w:color w:val="000000"/>
          <w:spacing w:val="8"/>
          <w:kern w:val="0"/>
          <w:szCs w:val="24"/>
          <w:lang w:val="zh-TW"/>
        </w:rPr>
      </w:pPr>
      <w:r w:rsidRPr="00A300C2">
        <w:rPr>
          <w:rFonts w:cs="微軟正黑體"/>
          <w:bCs/>
          <w:color w:val="000000"/>
          <w:spacing w:val="8"/>
          <w:w w:val="80"/>
          <w:kern w:val="0"/>
          <w:szCs w:val="24"/>
          <w:lang w:val="zh-TW"/>
        </w:rPr>
        <w:t>2.4</w:t>
      </w:r>
      <w:r w:rsidRPr="00A300C2">
        <w:rPr>
          <w:rFonts w:cs="微軟正黑體"/>
          <w:bCs/>
          <w:color w:val="000000"/>
          <w:spacing w:val="8"/>
          <w:kern w:val="0"/>
          <w:szCs w:val="24"/>
          <w:lang w:val="zh-TW"/>
        </w:rPr>
        <w:tab/>
      </w:r>
      <w:r w:rsidRPr="00A300C2">
        <w:rPr>
          <w:rFonts w:cs="微軟正黑體" w:hint="eastAsia"/>
          <w:bCs/>
          <w:color w:val="000000"/>
          <w:spacing w:val="8"/>
          <w:kern w:val="0"/>
          <w:szCs w:val="24"/>
          <w:lang w:val="zh-TW"/>
        </w:rPr>
        <w:t>主要會計政策概要</w:t>
      </w:r>
      <w:r w:rsidRPr="00A300C2">
        <w:rPr>
          <w:rFonts w:cs="微軟正黑體"/>
          <w:bCs/>
          <w:color w:val="000000"/>
          <w:spacing w:val="8"/>
          <w:kern w:val="0"/>
          <w:szCs w:val="24"/>
          <w:lang w:val="zh-TW"/>
        </w:rPr>
        <w:br/>
      </w:r>
    </w:p>
    <w:p w14:paraId="7DA1A64C" w14:textId="77777777"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t>收益確認</w:t>
      </w:r>
    </w:p>
    <w:p w14:paraId="3D75A5D3" w14:textId="77777777"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t>客戶合約收益</w:t>
      </w:r>
    </w:p>
    <w:p w14:paraId="65675F00"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客戶合約收益於貨物或服務的控制權轉移予客戶時確認，而該金額反映再培訓局預期就提供該等貨物或服務有權獲得的代價。</w:t>
      </w:r>
    </w:p>
    <w:p w14:paraId="49B46A8D" w14:textId="77777777" w:rsidR="00AB64E1" w:rsidRPr="00A300C2" w:rsidRDefault="00AB64E1" w:rsidP="00A300C2">
      <w:pPr>
        <w:rPr>
          <w:rFonts w:cs="微軟正黑體"/>
          <w:color w:val="000000"/>
          <w:spacing w:val="3"/>
          <w:kern w:val="0"/>
          <w:szCs w:val="24"/>
          <w:lang w:val="zh-TW"/>
        </w:rPr>
      </w:pPr>
    </w:p>
    <w:p w14:paraId="29687E1D"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w:t>
      </w:r>
      <w:r w:rsidRPr="00A300C2">
        <w:rPr>
          <w:rFonts w:cs="微軟正黑體"/>
          <w:color w:val="000000"/>
          <w:spacing w:val="3"/>
          <w:kern w:val="0"/>
          <w:szCs w:val="24"/>
          <w:lang w:val="zh-TW"/>
        </w:rPr>
        <w:tab/>
      </w:r>
      <w:r w:rsidRPr="00A300C2">
        <w:rPr>
          <w:rFonts w:cs="微軟正黑體" w:hint="eastAsia"/>
          <w:color w:val="000000"/>
          <w:spacing w:val="3"/>
          <w:kern w:val="0"/>
          <w:szCs w:val="24"/>
          <w:lang w:val="zh-TW"/>
        </w:rPr>
        <w:t>徵款收入乃於收到入境事務處有關僱主就外來僱員繳費通知時確認入賬。</w:t>
      </w:r>
    </w:p>
    <w:p w14:paraId="28BADEAD" w14:textId="77777777" w:rsidR="00AB64E1" w:rsidRPr="00A300C2" w:rsidRDefault="00AB64E1" w:rsidP="00A300C2">
      <w:pPr>
        <w:rPr>
          <w:rFonts w:cs="微軟正黑體"/>
          <w:color w:val="000000"/>
          <w:spacing w:val="3"/>
          <w:kern w:val="0"/>
          <w:szCs w:val="24"/>
          <w:lang w:val="zh-TW"/>
        </w:rPr>
      </w:pPr>
    </w:p>
    <w:p w14:paraId="58BAF58F" w14:textId="77777777" w:rsidR="00934DFE"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w:t>
      </w:r>
      <w:r w:rsidRPr="00A300C2">
        <w:rPr>
          <w:rFonts w:cs="微軟正黑體"/>
          <w:color w:val="000000"/>
          <w:spacing w:val="3"/>
          <w:kern w:val="0"/>
          <w:szCs w:val="24"/>
          <w:lang w:val="zh-TW"/>
        </w:rPr>
        <w:tab/>
      </w:r>
      <w:r w:rsidRPr="00A300C2">
        <w:rPr>
          <w:rFonts w:cs="微軟正黑體" w:hint="eastAsia"/>
          <w:color w:val="000000"/>
          <w:spacing w:val="3"/>
          <w:kern w:val="0"/>
          <w:szCs w:val="24"/>
          <w:lang w:val="zh-TW"/>
        </w:rPr>
        <w:t>課程學費在課程期間內按比例基準確認。</w:t>
      </w:r>
    </w:p>
    <w:p w14:paraId="75672581" w14:textId="40B0C679" w:rsidR="00AB64E1" w:rsidRPr="00A300C2" w:rsidRDefault="00AB64E1" w:rsidP="00A300C2">
      <w:pPr>
        <w:rPr>
          <w:rFonts w:cs="微軟正黑體"/>
          <w:color w:val="000000"/>
          <w:spacing w:val="3"/>
          <w:kern w:val="0"/>
          <w:szCs w:val="24"/>
          <w:lang w:val="zh-TW"/>
        </w:rPr>
      </w:pPr>
    </w:p>
    <w:p w14:paraId="0B94AAE2" w14:textId="731FFF6D" w:rsidR="00934DFE" w:rsidRPr="00A300C2" w:rsidRDefault="00AB64E1" w:rsidP="00A300C2">
      <w:pPr>
        <w:rPr>
          <w:rFonts w:cs="微軟正黑體"/>
          <w:color w:val="000000"/>
          <w:spacing w:val="3"/>
          <w:kern w:val="0"/>
          <w:szCs w:val="24"/>
          <w:lang w:val="zh-CN"/>
        </w:rPr>
      </w:pPr>
      <w:r w:rsidRPr="00A300C2">
        <w:rPr>
          <w:rFonts w:cs="微軟正黑體" w:hint="eastAsia"/>
          <w:color w:val="000000"/>
          <w:spacing w:val="3"/>
          <w:kern w:val="0"/>
          <w:szCs w:val="24"/>
          <w:lang w:val="zh-TW"/>
        </w:rPr>
        <w:t>‧</w:t>
      </w:r>
      <w:r w:rsidRPr="00A300C2">
        <w:rPr>
          <w:rFonts w:cs="微軟正黑體"/>
          <w:color w:val="000000"/>
          <w:spacing w:val="3"/>
          <w:kern w:val="0"/>
          <w:szCs w:val="24"/>
          <w:lang w:val="zh-TW"/>
        </w:rPr>
        <w:tab/>
      </w:r>
      <w:r w:rsidRPr="00A300C2">
        <w:rPr>
          <w:rFonts w:cs="微軟正黑體" w:hint="eastAsia"/>
          <w:color w:val="000000"/>
          <w:spacing w:val="3"/>
          <w:kern w:val="0"/>
          <w:szCs w:val="24"/>
          <w:lang w:val="zh-TW"/>
        </w:rPr>
        <w:t>教育局的評審資助在收取款項的權利確定時入賬</w:t>
      </w:r>
      <w:r w:rsidRPr="00A300C2">
        <w:rPr>
          <w:rFonts w:cs="微軟正黑體" w:hint="eastAsia"/>
          <w:color w:val="000000"/>
          <w:spacing w:val="3"/>
          <w:kern w:val="0"/>
          <w:szCs w:val="24"/>
          <w:lang w:val="zh-CN"/>
        </w:rPr>
        <w:t>。</w:t>
      </w:r>
    </w:p>
    <w:p w14:paraId="2D96E997" w14:textId="77777777" w:rsidR="00D035A0" w:rsidRPr="00A300C2" w:rsidRDefault="00D035A0" w:rsidP="00A300C2">
      <w:pPr>
        <w:rPr>
          <w:rFonts w:cs="微軟正黑體"/>
          <w:color w:val="000000"/>
          <w:spacing w:val="3"/>
          <w:kern w:val="0"/>
          <w:szCs w:val="24"/>
          <w:lang w:val="zh-TW"/>
        </w:rPr>
      </w:pPr>
    </w:p>
    <w:p w14:paraId="10607E0A" w14:textId="176B547B"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CN"/>
        </w:rPr>
        <w:t>利</w:t>
      </w:r>
      <w:r w:rsidRPr="00A300C2">
        <w:rPr>
          <w:rFonts w:cs="微軟正黑體" w:hint="eastAsia"/>
          <w:bCs/>
          <w:color w:val="000000"/>
          <w:spacing w:val="3"/>
          <w:kern w:val="0"/>
          <w:szCs w:val="24"/>
          <w:lang w:val="zh-TW"/>
        </w:rPr>
        <w:t>息收入</w:t>
      </w:r>
    </w:p>
    <w:p w14:paraId="60CFF4B0"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利息收入採用實際利率法按應計基準，並採用將財務工具於其預計年期或較短期間（如適用）估計未來現金收入準確折現至財務資產賬面淨值的利率。</w:t>
      </w:r>
    </w:p>
    <w:p w14:paraId="24EAE07A" w14:textId="77777777" w:rsidR="00AB64E1" w:rsidRPr="00A300C2" w:rsidRDefault="00AB64E1" w:rsidP="00A300C2">
      <w:pPr>
        <w:rPr>
          <w:rFonts w:cs="微軟正黑體"/>
          <w:color w:val="000000"/>
          <w:spacing w:val="3"/>
          <w:kern w:val="0"/>
          <w:szCs w:val="24"/>
          <w:lang w:val="zh-TW"/>
        </w:rPr>
      </w:pPr>
    </w:p>
    <w:p w14:paraId="472A4707" w14:textId="77777777" w:rsidR="00D035A0" w:rsidRPr="00A300C2" w:rsidRDefault="00D035A0" w:rsidP="00A300C2">
      <w:pPr>
        <w:rPr>
          <w:rFonts w:cs="微軟正黑體"/>
          <w:bCs/>
          <w:color w:val="000000"/>
          <w:spacing w:val="3"/>
          <w:kern w:val="0"/>
          <w:szCs w:val="24"/>
          <w:lang w:val="zh-TW"/>
        </w:rPr>
      </w:pPr>
      <w:r w:rsidRPr="00A300C2">
        <w:rPr>
          <w:rFonts w:cs="微軟正黑體"/>
          <w:bCs/>
          <w:color w:val="000000"/>
          <w:spacing w:val="3"/>
          <w:kern w:val="0"/>
          <w:szCs w:val="24"/>
          <w:lang w:val="zh-TW"/>
        </w:rPr>
        <w:br w:type="page"/>
      </w:r>
    </w:p>
    <w:p w14:paraId="61B2684F" w14:textId="118C1C67"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lastRenderedPageBreak/>
        <w:t>物業及設備</w:t>
      </w:r>
    </w:p>
    <w:p w14:paraId="14587D30"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於資產負債表中的物業及設備按歷史成本減累積折舊和減值虧損（如有）列賬。物業及設備項目的成本包括其購買價及任何令資產達致原訂用途所需操作狀況及位置所產生的直接應計成本。在物業及設備投入運作後產生的開支（如修理及保養費用）通常於產生有關開支之期間自收支表扣除。在符合確認標準的情況下，用於重大維修的開支將於該資產的賬面值撥充資本，作為重置。倘物業及設備的重要部分須不時替換時，再培訓局會將該等部分確認為一項擁有特定可使用年期的個別資產，並相應進行折舊。</w:t>
      </w:r>
    </w:p>
    <w:p w14:paraId="21C74FCA" w14:textId="77777777" w:rsidR="00AB64E1" w:rsidRPr="00A300C2" w:rsidRDefault="00AB64E1" w:rsidP="00A300C2">
      <w:pPr>
        <w:rPr>
          <w:rFonts w:cs="微軟正黑體"/>
          <w:color w:val="000000"/>
          <w:spacing w:val="3"/>
          <w:kern w:val="0"/>
          <w:szCs w:val="24"/>
          <w:lang w:val="zh-TW"/>
        </w:rPr>
      </w:pPr>
    </w:p>
    <w:p w14:paraId="764CB872"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折舊以直線法於各項物業及設備之估計可使用年期內撇銷其成本至其剩餘價值計算。就此採用之主要年率如下：</w:t>
      </w:r>
    </w:p>
    <w:p w14:paraId="36426664" w14:textId="77777777" w:rsidR="00AB64E1" w:rsidRPr="00A300C2" w:rsidRDefault="00AB64E1" w:rsidP="00A300C2">
      <w:pPr>
        <w:rPr>
          <w:rFonts w:cs="微軟正黑體"/>
          <w:color w:val="000000"/>
          <w:spacing w:val="3"/>
          <w:kern w:val="0"/>
          <w:szCs w:val="24"/>
          <w:lang w:val="zh-TW"/>
        </w:rPr>
      </w:pPr>
    </w:p>
    <w:tbl>
      <w:tblPr>
        <w:tblW w:w="4793" w:type="pct"/>
        <w:tblInd w:w="397" w:type="dxa"/>
        <w:tblCellMar>
          <w:left w:w="0" w:type="dxa"/>
          <w:right w:w="0" w:type="dxa"/>
        </w:tblCellMar>
        <w:tblLook w:val="0000" w:firstRow="0" w:lastRow="0" w:firstColumn="0" w:lastColumn="0" w:noHBand="0" w:noVBand="0"/>
      </w:tblPr>
      <w:tblGrid>
        <w:gridCol w:w="3666"/>
        <w:gridCol w:w="5573"/>
      </w:tblGrid>
      <w:tr w:rsidR="00AB64E1" w:rsidRPr="00A300C2" w14:paraId="540F9241" w14:textId="77777777" w:rsidTr="00CF2CEE">
        <w:trPr>
          <w:trHeight w:val="60"/>
        </w:trPr>
        <w:tc>
          <w:tcPr>
            <w:tcW w:w="1984" w:type="pct"/>
            <w:tcMar>
              <w:top w:w="0" w:type="dxa"/>
              <w:left w:w="0" w:type="dxa"/>
              <w:bottom w:w="0" w:type="dxa"/>
              <w:right w:w="0" w:type="dxa"/>
            </w:tcMar>
          </w:tcPr>
          <w:p w14:paraId="2C5ED8C8"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租賃物業裝修</w:t>
            </w:r>
          </w:p>
        </w:tc>
        <w:tc>
          <w:tcPr>
            <w:tcW w:w="3016" w:type="pct"/>
            <w:tcMar>
              <w:top w:w="0" w:type="dxa"/>
              <w:left w:w="0" w:type="dxa"/>
              <w:bottom w:w="0" w:type="dxa"/>
              <w:right w:w="0" w:type="dxa"/>
            </w:tcMar>
          </w:tcPr>
          <w:p w14:paraId="4DAF2AF3"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在餘下租賃期攤銷</w:t>
            </w:r>
          </w:p>
        </w:tc>
      </w:tr>
      <w:tr w:rsidR="00AB64E1" w:rsidRPr="00A300C2" w14:paraId="24470B1C" w14:textId="77777777" w:rsidTr="00CF2CEE">
        <w:trPr>
          <w:trHeight w:val="60"/>
        </w:trPr>
        <w:tc>
          <w:tcPr>
            <w:tcW w:w="1984" w:type="pct"/>
            <w:tcMar>
              <w:top w:w="0" w:type="dxa"/>
              <w:left w:w="0" w:type="dxa"/>
              <w:bottom w:w="0" w:type="dxa"/>
              <w:right w:w="0" w:type="dxa"/>
            </w:tcMar>
          </w:tcPr>
          <w:p w14:paraId="746AA99E"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家具及設備</w:t>
            </w:r>
          </w:p>
        </w:tc>
        <w:tc>
          <w:tcPr>
            <w:tcW w:w="3016" w:type="pct"/>
            <w:tcMar>
              <w:top w:w="0" w:type="dxa"/>
              <w:left w:w="0" w:type="dxa"/>
              <w:bottom w:w="0" w:type="dxa"/>
              <w:right w:w="0" w:type="dxa"/>
            </w:tcMar>
            <w:vAlign w:val="center"/>
          </w:tcPr>
          <w:p w14:paraId="3AFA02B7"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color w:val="000000"/>
                <w:spacing w:val="-2"/>
                <w:kern w:val="0"/>
                <w:szCs w:val="24"/>
                <w:u w:color="D0121B"/>
                <w:lang w:val="zh-TW"/>
              </w:rPr>
              <w:t>25%</w:t>
            </w:r>
          </w:p>
        </w:tc>
      </w:tr>
      <w:tr w:rsidR="00AB64E1" w:rsidRPr="00A300C2" w14:paraId="7A536A66" w14:textId="77777777" w:rsidTr="00CF2CEE">
        <w:trPr>
          <w:trHeight w:val="60"/>
        </w:trPr>
        <w:tc>
          <w:tcPr>
            <w:tcW w:w="1984" w:type="pct"/>
            <w:tcMar>
              <w:top w:w="0" w:type="dxa"/>
              <w:left w:w="0" w:type="dxa"/>
              <w:bottom w:w="0" w:type="dxa"/>
              <w:right w:w="0" w:type="dxa"/>
            </w:tcMar>
          </w:tcPr>
          <w:p w14:paraId="548208D6"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汽車</w:t>
            </w:r>
          </w:p>
        </w:tc>
        <w:tc>
          <w:tcPr>
            <w:tcW w:w="3016" w:type="pct"/>
            <w:tcMar>
              <w:top w:w="0" w:type="dxa"/>
              <w:left w:w="0" w:type="dxa"/>
              <w:bottom w:w="0" w:type="dxa"/>
              <w:right w:w="0" w:type="dxa"/>
            </w:tcMar>
            <w:vAlign w:val="center"/>
          </w:tcPr>
          <w:p w14:paraId="1B99E784"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color w:val="000000"/>
                <w:spacing w:val="-2"/>
                <w:kern w:val="0"/>
                <w:szCs w:val="24"/>
                <w:u w:color="D0121B"/>
                <w:lang w:val="zh-TW"/>
              </w:rPr>
              <w:t>25%</w:t>
            </w:r>
          </w:p>
        </w:tc>
      </w:tr>
    </w:tbl>
    <w:p w14:paraId="5A951B85" w14:textId="77777777" w:rsidR="00AB64E1" w:rsidRPr="00A300C2" w:rsidRDefault="00AB64E1" w:rsidP="00A300C2">
      <w:pPr>
        <w:rPr>
          <w:rFonts w:cs="微軟正黑體"/>
          <w:color w:val="000000"/>
          <w:spacing w:val="3"/>
          <w:kern w:val="0"/>
          <w:szCs w:val="24"/>
          <w:lang w:val="zh-TW"/>
        </w:rPr>
      </w:pPr>
    </w:p>
    <w:p w14:paraId="254DA671"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物業及設備的出售或報廢所產生的損益（按出售所得款項淨額與相關資產的賬面值的差額）於資產終止確認的年度在收支表確認。</w:t>
      </w:r>
    </w:p>
    <w:p w14:paraId="2EF710D2" w14:textId="77777777" w:rsidR="00AB64E1" w:rsidRPr="00A300C2" w:rsidRDefault="00AB64E1" w:rsidP="00A300C2">
      <w:pPr>
        <w:rPr>
          <w:rFonts w:cs="微軟正黑體"/>
          <w:color w:val="000000"/>
          <w:spacing w:val="3"/>
          <w:kern w:val="0"/>
          <w:szCs w:val="24"/>
          <w:lang w:val="zh-TW"/>
        </w:rPr>
      </w:pPr>
    </w:p>
    <w:p w14:paraId="1522572E" w14:textId="3BF3A671" w:rsidR="00934DFE"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物業及設備之剩餘價值、可使用年限及折舊方法至少於每個財政年度結算日進行檢討，並在需要時作出適當調整。</w:t>
      </w:r>
    </w:p>
    <w:p w14:paraId="0D452129" w14:textId="77777777" w:rsidR="00D035A0" w:rsidRPr="00A300C2" w:rsidRDefault="00D035A0" w:rsidP="00A300C2">
      <w:pPr>
        <w:rPr>
          <w:rFonts w:cs="微軟正黑體"/>
          <w:color w:val="000000"/>
          <w:spacing w:val="3"/>
          <w:kern w:val="0"/>
          <w:szCs w:val="24"/>
          <w:lang w:val="zh-TW"/>
        </w:rPr>
      </w:pPr>
    </w:p>
    <w:p w14:paraId="77DF95F2" w14:textId="616C5C6B"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t>現金及現金等價物</w:t>
      </w:r>
    </w:p>
    <w:p w14:paraId="57886AA9"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就現金流量表而言，現金及現金等價物包括手頭現金，原定到期日為三個月或以下的定期存款及其他原定到期時間不超過三個月（含三個月）的短期高流動性投資。</w:t>
      </w:r>
    </w:p>
    <w:p w14:paraId="2770B814" w14:textId="77777777" w:rsidR="00AB64E1" w:rsidRPr="00A300C2" w:rsidRDefault="00AB64E1" w:rsidP="00A300C2">
      <w:pPr>
        <w:rPr>
          <w:rFonts w:cs="微軟正黑體"/>
          <w:color w:val="000000"/>
          <w:spacing w:val="3"/>
          <w:kern w:val="0"/>
          <w:szCs w:val="24"/>
          <w:lang w:val="zh-TW"/>
        </w:rPr>
      </w:pPr>
    </w:p>
    <w:p w14:paraId="2A529336" w14:textId="77777777"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t>金融資產</w:t>
      </w:r>
    </w:p>
    <w:p w14:paraId="3CE63E15"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不存有重大融資成分的其他應收款項（應收收入及應收課程學費），或再培訓局顧及實際情況及為求便利而不就任何重大融資成分調整交易價格的其他應收款項會以香港財務報告準則第</w:t>
      </w:r>
      <w:r w:rsidRPr="00A300C2">
        <w:rPr>
          <w:rFonts w:cs="微軟正黑體"/>
          <w:color w:val="000000"/>
          <w:spacing w:val="3"/>
          <w:kern w:val="0"/>
          <w:szCs w:val="24"/>
          <w:lang w:val="zh-TW"/>
        </w:rPr>
        <w:t>15</w:t>
      </w:r>
      <w:r w:rsidRPr="00A300C2">
        <w:rPr>
          <w:rFonts w:cs="微軟正黑體" w:hint="eastAsia"/>
          <w:color w:val="000000"/>
          <w:spacing w:val="3"/>
          <w:kern w:val="0"/>
          <w:szCs w:val="24"/>
          <w:lang w:val="zh-TW"/>
        </w:rPr>
        <w:t>號釐定交易價格。</w:t>
      </w:r>
      <w:r w:rsidRPr="00A300C2">
        <w:rPr>
          <w:rFonts w:cs="微軟正黑體"/>
          <w:color w:val="000000"/>
          <w:spacing w:val="3"/>
          <w:kern w:val="0"/>
          <w:szCs w:val="24"/>
          <w:lang w:val="zh-TW"/>
        </w:rPr>
        <w:tab/>
      </w:r>
      <w:r w:rsidRPr="00A300C2">
        <w:rPr>
          <w:rFonts w:cs="微軟正黑體" w:hint="eastAsia"/>
          <w:color w:val="000000"/>
          <w:spacing w:val="3"/>
          <w:kern w:val="0"/>
          <w:szCs w:val="24"/>
          <w:lang w:val="zh-TW"/>
        </w:rPr>
        <w:t>除按公平值計入收支表的金融資產外，再培訓局的金融資產初步按公平值加收購該金融資產的直接應佔交易成本計量。以常規方式購買或出售金融資產按交易日期確認及終止確認。</w:t>
      </w:r>
    </w:p>
    <w:p w14:paraId="67E87FB2" w14:textId="77777777" w:rsidR="00AB64E1" w:rsidRPr="00A300C2" w:rsidRDefault="00AB64E1" w:rsidP="00A300C2">
      <w:pPr>
        <w:rPr>
          <w:rFonts w:cs="微軟正黑體"/>
          <w:color w:val="000000"/>
          <w:spacing w:val="3"/>
          <w:kern w:val="0"/>
          <w:szCs w:val="24"/>
          <w:lang w:val="zh-TW"/>
        </w:rPr>
      </w:pPr>
    </w:p>
    <w:p w14:paraId="5D77C839" w14:textId="77777777" w:rsidR="00AB64E1" w:rsidRPr="00A300C2" w:rsidRDefault="00AB64E1" w:rsidP="00A300C2">
      <w:pPr>
        <w:rPr>
          <w:rFonts w:cs="微軟正黑體"/>
          <w:bCs/>
          <w:color w:val="000000"/>
          <w:spacing w:val="3"/>
          <w:kern w:val="0"/>
          <w:szCs w:val="24"/>
          <w:lang w:val="zh-TW"/>
        </w:rPr>
      </w:pPr>
      <w:r w:rsidRPr="00A300C2">
        <w:rPr>
          <w:rFonts w:cs="微軟正黑體"/>
          <w:bCs/>
          <w:color w:val="000000"/>
          <w:spacing w:val="3"/>
          <w:kern w:val="0"/>
          <w:szCs w:val="24"/>
          <w:lang w:val="zh-TW"/>
        </w:rPr>
        <w:t>(a)</w:t>
      </w:r>
      <w:r w:rsidRPr="00A300C2">
        <w:rPr>
          <w:rFonts w:cs="微軟正黑體"/>
          <w:bCs/>
          <w:color w:val="000000"/>
          <w:spacing w:val="3"/>
          <w:kern w:val="0"/>
          <w:szCs w:val="24"/>
          <w:lang w:val="zh-TW"/>
        </w:rPr>
        <w:tab/>
      </w:r>
      <w:r w:rsidRPr="00A300C2">
        <w:rPr>
          <w:rFonts w:cs="微軟正黑體" w:hint="eastAsia"/>
          <w:bCs/>
          <w:color w:val="000000"/>
          <w:spacing w:val="3"/>
          <w:kern w:val="0"/>
          <w:szCs w:val="24"/>
          <w:lang w:val="zh-TW"/>
        </w:rPr>
        <w:t>分類及計量</w:t>
      </w:r>
    </w:p>
    <w:p w14:paraId="36BF756B" w14:textId="3015C8C9" w:rsidR="00934DFE"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若金融資產為收取合約現金流而持有而有關的合約現金流僅支付本金及利息，相關的債務工具之計量以實際利率法計算攤銷成本並需要進行減值評估。</w:t>
      </w:r>
    </w:p>
    <w:p w14:paraId="4EC484E9" w14:textId="77777777" w:rsidR="00D035A0" w:rsidRPr="00A300C2" w:rsidRDefault="00D035A0" w:rsidP="00A300C2">
      <w:pPr>
        <w:rPr>
          <w:rFonts w:cs="微軟正黑體"/>
          <w:color w:val="000000"/>
          <w:spacing w:val="3"/>
          <w:kern w:val="0"/>
          <w:szCs w:val="24"/>
          <w:lang w:val="zh-TW"/>
        </w:rPr>
      </w:pPr>
    </w:p>
    <w:p w14:paraId="3A71854E" w14:textId="61773F2C" w:rsidR="00AB64E1" w:rsidRPr="00A300C2" w:rsidRDefault="00AB64E1" w:rsidP="00A300C2">
      <w:pPr>
        <w:rPr>
          <w:rFonts w:cs="微軟正黑體"/>
          <w:bCs/>
          <w:color w:val="000000"/>
          <w:spacing w:val="3"/>
          <w:kern w:val="0"/>
          <w:szCs w:val="24"/>
          <w:lang w:val="zh-TW"/>
        </w:rPr>
      </w:pPr>
      <w:r w:rsidRPr="00A300C2">
        <w:rPr>
          <w:rFonts w:cs="微軟正黑體"/>
          <w:bCs/>
          <w:color w:val="000000"/>
          <w:spacing w:val="3"/>
          <w:kern w:val="0"/>
          <w:szCs w:val="24"/>
          <w:lang w:val="zh-TW"/>
        </w:rPr>
        <w:t>(b)</w:t>
      </w:r>
      <w:r w:rsidRPr="00A300C2">
        <w:rPr>
          <w:rFonts w:cs="微軟正黑體"/>
          <w:bCs/>
          <w:color w:val="000000"/>
          <w:spacing w:val="3"/>
          <w:kern w:val="0"/>
          <w:szCs w:val="24"/>
          <w:lang w:val="zh-TW"/>
        </w:rPr>
        <w:tab/>
      </w:r>
      <w:r w:rsidRPr="00A300C2">
        <w:rPr>
          <w:rFonts w:cs="微軟正黑體" w:hint="eastAsia"/>
          <w:bCs/>
          <w:color w:val="000000"/>
          <w:spacing w:val="3"/>
          <w:kern w:val="0"/>
          <w:szCs w:val="24"/>
          <w:lang w:val="zh-TW"/>
        </w:rPr>
        <w:t>減值</w:t>
      </w:r>
    </w:p>
    <w:p w14:paraId="3013C513"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再培訓局對所有的金融資產採用香港財務報告準則第</w:t>
      </w:r>
      <w:r w:rsidRPr="00A300C2">
        <w:rPr>
          <w:rFonts w:cs="微軟正黑體"/>
          <w:color w:val="000000"/>
          <w:spacing w:val="3"/>
          <w:kern w:val="0"/>
          <w:szCs w:val="24"/>
          <w:lang w:val="zh-TW"/>
        </w:rPr>
        <w:t>15</w:t>
      </w:r>
      <w:r w:rsidRPr="00A300C2">
        <w:rPr>
          <w:rFonts w:cs="微軟正黑體" w:hint="eastAsia"/>
          <w:color w:val="000000"/>
          <w:spacing w:val="3"/>
          <w:kern w:val="0"/>
          <w:szCs w:val="24"/>
          <w:lang w:val="zh-TW"/>
        </w:rPr>
        <w:t>號下的預期信貸虧損模式並需要進行減值評估。不存有重大融資成分的其他應收款項（應收收入及應收課程學費），再培訓局採用簡化方法，要求使用全期預期虧損計量預期信貸虧損撥備。</w:t>
      </w:r>
    </w:p>
    <w:p w14:paraId="017C252D" w14:textId="77777777" w:rsidR="00AB64E1" w:rsidRPr="00A300C2" w:rsidRDefault="00AB64E1" w:rsidP="00A300C2">
      <w:pPr>
        <w:rPr>
          <w:rFonts w:cs="微軟正黑體"/>
          <w:color w:val="000000"/>
          <w:spacing w:val="3"/>
          <w:kern w:val="0"/>
          <w:szCs w:val="24"/>
          <w:lang w:val="zh-TW"/>
        </w:rPr>
      </w:pPr>
    </w:p>
    <w:p w14:paraId="12AAD677"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對於其他金融資產，減值準備按一般方法確認，其中預期信用損失分兩個階段確認。若初步確認以來信貸風險並無大幅增加的信貸敞口而言，會為未來十二個月可能發生的違約事件計提預期信貸虧損撥備。就初步確認以來信貸風險大幅增加的信貸敞口而言，不論違約的時間，須就預期於敝口的餘下年期產生的信貸虧損計提減值撥備。</w:t>
      </w:r>
    </w:p>
    <w:p w14:paraId="3EF23FAA" w14:textId="77777777" w:rsidR="00AB64E1" w:rsidRPr="00A300C2" w:rsidRDefault="00AB64E1" w:rsidP="00A300C2">
      <w:pPr>
        <w:rPr>
          <w:rFonts w:cs="微軟正黑體"/>
          <w:color w:val="000000"/>
          <w:spacing w:val="3"/>
          <w:kern w:val="0"/>
          <w:szCs w:val="24"/>
          <w:lang w:val="zh-TW"/>
        </w:rPr>
      </w:pPr>
    </w:p>
    <w:p w14:paraId="6E813715" w14:textId="77777777" w:rsidR="00AB64E1" w:rsidRPr="00A300C2" w:rsidRDefault="00AB64E1" w:rsidP="00A300C2">
      <w:pPr>
        <w:rPr>
          <w:rFonts w:cs="微軟正黑體"/>
          <w:bCs/>
          <w:color w:val="000000"/>
          <w:spacing w:val="3"/>
          <w:kern w:val="0"/>
          <w:szCs w:val="24"/>
          <w:lang w:val="zh-TW"/>
        </w:rPr>
      </w:pPr>
      <w:r w:rsidRPr="00A300C2">
        <w:rPr>
          <w:rFonts w:cs="微軟正黑體"/>
          <w:bCs/>
          <w:color w:val="000000"/>
          <w:spacing w:val="3"/>
          <w:kern w:val="0"/>
          <w:szCs w:val="24"/>
          <w:lang w:val="zh-TW"/>
        </w:rPr>
        <w:t>(c)</w:t>
      </w:r>
      <w:r w:rsidRPr="00A300C2">
        <w:rPr>
          <w:rFonts w:cs="微軟正黑體"/>
          <w:bCs/>
          <w:color w:val="000000"/>
          <w:spacing w:val="3"/>
          <w:kern w:val="0"/>
          <w:szCs w:val="24"/>
          <w:lang w:val="zh-TW"/>
        </w:rPr>
        <w:tab/>
      </w:r>
      <w:r w:rsidRPr="00A300C2">
        <w:rPr>
          <w:rFonts w:cs="微軟正黑體" w:hint="eastAsia"/>
          <w:bCs/>
          <w:color w:val="000000"/>
          <w:spacing w:val="3"/>
          <w:kern w:val="0"/>
          <w:szCs w:val="24"/>
          <w:lang w:val="zh-TW"/>
        </w:rPr>
        <w:t>終止確認</w:t>
      </w:r>
    </w:p>
    <w:p w14:paraId="6E2B0C60"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lastRenderedPageBreak/>
        <w:t>當自投資收取現金流量的權利已屆滿或已轉讓，或再培訓局已轉讓該項金融資產絕大部分風險及回報，或已失去控制權時，金融資產即終止確認。</w:t>
      </w:r>
    </w:p>
    <w:p w14:paraId="0486A083" w14:textId="77777777" w:rsidR="00AB64E1" w:rsidRPr="00A300C2" w:rsidRDefault="00AB64E1" w:rsidP="00A300C2">
      <w:pPr>
        <w:rPr>
          <w:rFonts w:cs="微軟正黑體"/>
          <w:color w:val="000000"/>
          <w:spacing w:val="3"/>
          <w:kern w:val="0"/>
          <w:szCs w:val="24"/>
          <w:lang w:val="zh-TW"/>
        </w:rPr>
      </w:pPr>
    </w:p>
    <w:p w14:paraId="3BC868C7" w14:textId="092E1507"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t>非金融資產減值</w:t>
      </w:r>
    </w:p>
    <w:p w14:paraId="5DC0DBFB" w14:textId="77777777" w:rsidR="00934DFE"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再培訓局在每個報告期末評估是否有資產可能發生減值的跡象。如果存在這種跡象，再培訓局將對資產的可收回金額進行估計。</w:t>
      </w:r>
    </w:p>
    <w:p w14:paraId="7C84FC63" w14:textId="77777777" w:rsidR="00D035A0" w:rsidRPr="00A300C2" w:rsidRDefault="00D035A0" w:rsidP="00A300C2">
      <w:pPr>
        <w:rPr>
          <w:rFonts w:cs="微軟正黑體"/>
          <w:color w:val="000000"/>
          <w:spacing w:val="3"/>
          <w:kern w:val="0"/>
          <w:szCs w:val="24"/>
          <w:lang w:val="zh-TW"/>
        </w:rPr>
      </w:pPr>
    </w:p>
    <w:p w14:paraId="19ABC010" w14:textId="642BB9D5"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資產的可收回金額是其公允價值減去處置費用和使用價值中的較高者。在評估使用價值時，使用稅前折現率將估計的未來現金流量折現為其現值，該折現率反映了當前市場對貨幣時間價值和資產特定風險的評估。如果一項資產產生的現金流入在很大程度上不依賴於其他資產的現金流入，則為可獨立產生現金流入的最小資產組（即現金產生單位）確定可收回金額。測試現金產生單位的減值時，企業資產（如總部大樓）賬面值中可以合理一致基礎分配的部分，將會分配為單獨的現金產生單位，否則將分配至最小的現金產生單位組別。</w:t>
      </w:r>
    </w:p>
    <w:p w14:paraId="6CF3F516" w14:textId="77777777" w:rsidR="00AB64E1" w:rsidRPr="00A300C2" w:rsidRDefault="00AB64E1" w:rsidP="00A300C2">
      <w:pPr>
        <w:rPr>
          <w:rFonts w:cs="微軟正黑體"/>
          <w:color w:val="000000"/>
          <w:spacing w:val="3"/>
          <w:kern w:val="0"/>
          <w:szCs w:val="24"/>
          <w:lang w:val="zh-TW"/>
        </w:rPr>
      </w:pPr>
    </w:p>
    <w:p w14:paraId="5CD76979" w14:textId="77777777" w:rsidR="00934DFE"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當資產或資產所屬的現金產生單元的賬面價值超過其可收回金額時，減值損失會在收支表中確認。如果用於確定可收回金額的估計發生有利的變化，則會轉回減值損失。減值損失的轉回限於前幾年未確認減值損失時的資產賬面價值。減值虧損之撥回於其產生年度計入收支表。</w:t>
      </w:r>
    </w:p>
    <w:p w14:paraId="777401E6" w14:textId="4AC403ED" w:rsidR="00AB64E1" w:rsidRPr="00A300C2" w:rsidRDefault="00AB64E1" w:rsidP="00A300C2">
      <w:pPr>
        <w:rPr>
          <w:rFonts w:cs="微軟正黑體"/>
          <w:color w:val="000000"/>
          <w:spacing w:val="3"/>
          <w:kern w:val="0"/>
          <w:szCs w:val="24"/>
          <w:lang w:val="zh-TW"/>
        </w:rPr>
      </w:pPr>
    </w:p>
    <w:p w14:paraId="3879BD01" w14:textId="77777777"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t>金融負債</w:t>
      </w:r>
    </w:p>
    <w:p w14:paraId="534F440A" w14:textId="77777777" w:rsidR="00934DFE"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金融負債包括應付款項及其他應付款。所有金融負債初始按公平值確認，扣除直接應佔交易成本。其後以實際利息法按攤銷成本計量。</w:t>
      </w:r>
    </w:p>
    <w:p w14:paraId="3C269F2E" w14:textId="14D36445" w:rsidR="00934DFE"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當金融負債的責任已解除，取消或期滿時，金融負債即終止確認。</w:t>
      </w:r>
    </w:p>
    <w:p w14:paraId="0CBA59C0" w14:textId="77777777" w:rsidR="00D035A0" w:rsidRPr="00A300C2" w:rsidRDefault="00D035A0" w:rsidP="00A300C2">
      <w:pPr>
        <w:rPr>
          <w:rFonts w:cs="微軟正黑體"/>
          <w:color w:val="000000"/>
          <w:spacing w:val="3"/>
          <w:kern w:val="0"/>
          <w:szCs w:val="24"/>
          <w:lang w:val="zh-TW"/>
        </w:rPr>
      </w:pPr>
    </w:p>
    <w:p w14:paraId="0B56DF02" w14:textId="22F21544"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t>租賃</w:t>
      </w:r>
    </w:p>
    <w:p w14:paraId="1EB60E72"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倘合約為換取代價而授出權利可控制已識別資產於一段期間內的用途，則該合約為租賃或包含租賃。倘客戶既有權可從使用已識別資產中獲得絕大部分經濟利益，亦有權主導已識別資產的用途，則表示擁有控制權。所有期限超過</w:t>
      </w:r>
      <w:r w:rsidRPr="00A300C2">
        <w:rPr>
          <w:rFonts w:cs="微軟正黑體"/>
          <w:color w:val="000000"/>
          <w:spacing w:val="3"/>
          <w:kern w:val="0"/>
          <w:szCs w:val="24"/>
          <w:lang w:val="zh-TW"/>
        </w:rPr>
        <w:t>12</w:t>
      </w:r>
      <w:r w:rsidRPr="00A300C2">
        <w:rPr>
          <w:rFonts w:cs="微軟正黑體" w:hint="eastAsia"/>
          <w:color w:val="000000"/>
          <w:spacing w:val="3"/>
          <w:kern w:val="0"/>
          <w:szCs w:val="24"/>
          <w:lang w:val="zh-TW"/>
        </w:rPr>
        <w:t>個月的租賃均被確認為使用權資產（指使用相關資產的權利）及租賃負債（指租賃付款的責任），除非相關資產的價值較低</w:t>
      </w:r>
      <w:r w:rsidRPr="00A300C2">
        <w:rPr>
          <w:rFonts w:cs="微軟正黑體" w:hint="eastAsia"/>
          <w:color w:val="000000"/>
          <w:spacing w:val="3"/>
          <w:kern w:val="0"/>
          <w:szCs w:val="24"/>
          <w:lang w:val="zh-CN"/>
        </w:rPr>
        <w:t>。</w:t>
      </w:r>
      <w:r w:rsidRPr="00A300C2">
        <w:rPr>
          <w:rFonts w:cs="微軟正黑體" w:hint="eastAsia"/>
          <w:color w:val="000000"/>
          <w:spacing w:val="3"/>
          <w:kern w:val="0"/>
          <w:szCs w:val="24"/>
          <w:lang w:val="zh-TW"/>
        </w:rPr>
        <w:t>資產和負債均按現值進行初始計量。使用權資產按成本減任何累計折舊及任何減值虧損計量，並就任何重新計量之租賃負債作出調整。使用權資產於資產的租賃期及預計使用期（以較短者為準）按直線法折舊。租賃負債按照在租賃條件下應支付的租賃付款額的現值進行初始計量，其後根據租賃負債的利息和清算的影響，以及因租賃負債的重新評估而產生的重新計量而進行調整或租賃修改。</w:t>
      </w:r>
    </w:p>
    <w:p w14:paraId="4954E02A" w14:textId="77777777" w:rsidR="00AB64E1" w:rsidRPr="00A300C2" w:rsidRDefault="00AB64E1" w:rsidP="00A300C2">
      <w:pPr>
        <w:rPr>
          <w:rFonts w:cs="微軟正黑體"/>
          <w:color w:val="000000"/>
          <w:spacing w:val="3"/>
          <w:kern w:val="0"/>
          <w:szCs w:val="24"/>
          <w:lang w:val="zh-TW"/>
        </w:rPr>
      </w:pPr>
    </w:p>
    <w:p w14:paraId="5828804D"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使用權資產於資產的租賃期及預計使用期（以較短者為準）按直線法折舊如下：</w:t>
      </w:r>
    </w:p>
    <w:p w14:paraId="24CEEA08" w14:textId="77777777" w:rsidR="00AB64E1" w:rsidRPr="00A300C2" w:rsidRDefault="00AB64E1" w:rsidP="00A300C2">
      <w:pPr>
        <w:rPr>
          <w:rFonts w:cs="微軟正黑體"/>
          <w:color w:val="000000"/>
          <w:spacing w:val="3"/>
          <w:kern w:val="0"/>
          <w:szCs w:val="24"/>
          <w:lang w:val="zh-TW"/>
        </w:rPr>
      </w:pPr>
    </w:p>
    <w:tbl>
      <w:tblPr>
        <w:tblW w:w="4795" w:type="pct"/>
        <w:tblInd w:w="397" w:type="dxa"/>
        <w:tblCellMar>
          <w:left w:w="0" w:type="dxa"/>
          <w:right w:w="0" w:type="dxa"/>
        </w:tblCellMar>
        <w:tblLook w:val="0000" w:firstRow="0" w:lastRow="0" w:firstColumn="0" w:lastColumn="0" w:noHBand="0" w:noVBand="0"/>
      </w:tblPr>
      <w:tblGrid>
        <w:gridCol w:w="3869"/>
        <w:gridCol w:w="5374"/>
      </w:tblGrid>
      <w:tr w:rsidR="00AB64E1" w:rsidRPr="00A300C2" w14:paraId="46602F7E" w14:textId="77777777" w:rsidTr="00D035A0">
        <w:trPr>
          <w:trHeight w:val="250"/>
        </w:trPr>
        <w:tc>
          <w:tcPr>
            <w:tcW w:w="2093" w:type="pct"/>
            <w:tcMar>
              <w:top w:w="28" w:type="dxa"/>
              <w:left w:w="28" w:type="dxa"/>
              <w:bottom w:w="28" w:type="dxa"/>
              <w:right w:w="28" w:type="dxa"/>
            </w:tcMar>
          </w:tcPr>
          <w:p w14:paraId="30F50980"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租賃樓宇</w:t>
            </w:r>
          </w:p>
        </w:tc>
        <w:tc>
          <w:tcPr>
            <w:tcW w:w="2907" w:type="pct"/>
            <w:tcMar>
              <w:top w:w="28" w:type="dxa"/>
              <w:left w:w="28" w:type="dxa"/>
              <w:bottom w:w="28" w:type="dxa"/>
              <w:right w:w="28" w:type="dxa"/>
            </w:tcMar>
          </w:tcPr>
          <w:p w14:paraId="437A501D"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於租賃期間</w:t>
            </w:r>
          </w:p>
        </w:tc>
      </w:tr>
    </w:tbl>
    <w:p w14:paraId="730ACF22" w14:textId="77777777" w:rsidR="00AB64E1" w:rsidRPr="00A300C2" w:rsidRDefault="00AB64E1" w:rsidP="00A300C2">
      <w:pPr>
        <w:rPr>
          <w:rFonts w:cs="微軟正黑體"/>
          <w:color w:val="000000"/>
          <w:spacing w:val="3"/>
          <w:kern w:val="0"/>
          <w:szCs w:val="24"/>
          <w:lang w:val="zh-TW"/>
        </w:rPr>
      </w:pPr>
    </w:p>
    <w:p w14:paraId="00B94DCE" w14:textId="77777777" w:rsidR="00AB64E1" w:rsidRPr="00A300C2" w:rsidRDefault="00AB64E1" w:rsidP="00A300C2">
      <w:pPr>
        <w:rPr>
          <w:rFonts w:cs="微軟正黑體"/>
          <w:color w:val="000000"/>
          <w:spacing w:val="3"/>
          <w:kern w:val="0"/>
          <w:szCs w:val="24"/>
          <w:lang w:val="zh-TW"/>
        </w:rPr>
      </w:pPr>
    </w:p>
    <w:p w14:paraId="5FEA9474" w14:textId="77777777"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t>退休福利成本</w:t>
      </w:r>
    </w:p>
    <w:p w14:paraId="3D299C0D" w14:textId="77777777" w:rsidR="00934DFE"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再培訓局為所有員工設立兩項退休福利計劃，即根據強制性公積金計劃條例訂立之強制性公積金退休福利計劃（「強積金計劃」）及根據職業退休計劃條例所界定之定額供款退休福利計劃（「職業退休計劃」）。</w:t>
      </w:r>
    </w:p>
    <w:p w14:paraId="6F99274C" w14:textId="30B57A82"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強積金計劃及職業退休計劃的資產於獨立管理基金與再培訓局的資產分開持有。</w:t>
      </w:r>
    </w:p>
    <w:p w14:paraId="61857FAD" w14:textId="77777777" w:rsidR="00AB64E1" w:rsidRPr="00A300C2" w:rsidRDefault="00AB64E1" w:rsidP="00A300C2">
      <w:pPr>
        <w:rPr>
          <w:rFonts w:cs="微軟正黑體"/>
          <w:color w:val="000000"/>
          <w:spacing w:val="3"/>
          <w:kern w:val="0"/>
          <w:szCs w:val="24"/>
          <w:lang w:val="zh-TW"/>
        </w:rPr>
      </w:pPr>
    </w:p>
    <w:p w14:paraId="597FED6F" w14:textId="77777777"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lastRenderedPageBreak/>
        <w:t>撥備</w:t>
      </w:r>
    </w:p>
    <w:p w14:paraId="1BC49025"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當再培訓局因已發生的事件而產生現有的責任（法律或推定），很可能需要再培訓局履行義務並且可以對債務的金額進行可靠的估計時，則確認撥備。</w:t>
      </w:r>
    </w:p>
    <w:p w14:paraId="5EDAA698" w14:textId="77777777" w:rsidR="00AB64E1" w:rsidRPr="00A300C2" w:rsidRDefault="00AB64E1" w:rsidP="00A300C2">
      <w:pPr>
        <w:rPr>
          <w:rFonts w:cs="微軟正黑體"/>
          <w:color w:val="000000"/>
          <w:spacing w:val="3"/>
          <w:kern w:val="0"/>
          <w:szCs w:val="24"/>
          <w:lang w:val="zh-TW"/>
        </w:rPr>
      </w:pPr>
    </w:p>
    <w:p w14:paraId="4420784B" w14:textId="773CD5AC" w:rsidR="00934DFE"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如果貼現的影響重大，則所確認的撥備金額為在報告期末預計需要清償債務的未來支出的現值。</w:t>
      </w:r>
    </w:p>
    <w:p w14:paraId="73DE2A15" w14:textId="77777777" w:rsidR="00D035A0" w:rsidRPr="00A300C2" w:rsidRDefault="00D035A0" w:rsidP="00A300C2">
      <w:pPr>
        <w:rPr>
          <w:rFonts w:cs="微軟正黑體"/>
          <w:color w:val="000000"/>
          <w:spacing w:val="3"/>
          <w:kern w:val="0"/>
          <w:szCs w:val="24"/>
          <w:lang w:val="zh-TW"/>
        </w:rPr>
      </w:pPr>
    </w:p>
    <w:p w14:paraId="27AEC283" w14:textId="598FB81F" w:rsidR="00D035A0" w:rsidRPr="00A300C2" w:rsidRDefault="00D035A0" w:rsidP="00A300C2">
      <w:pPr>
        <w:rPr>
          <w:rFonts w:cs="微軟正黑體"/>
          <w:bCs/>
          <w:color w:val="000000"/>
          <w:spacing w:val="8"/>
          <w:kern w:val="0"/>
          <w:szCs w:val="24"/>
          <w:lang w:val="zh-TW"/>
        </w:rPr>
      </w:pPr>
    </w:p>
    <w:p w14:paraId="09AD6229" w14:textId="2D01588C" w:rsidR="00AB64E1" w:rsidRPr="00A300C2" w:rsidRDefault="00AB64E1" w:rsidP="00A300C2">
      <w:pPr>
        <w:rPr>
          <w:rFonts w:cs="微軟正黑體"/>
          <w:bCs/>
          <w:color w:val="000000"/>
          <w:spacing w:val="8"/>
          <w:kern w:val="0"/>
          <w:szCs w:val="24"/>
          <w:lang w:val="zh-TW"/>
        </w:rPr>
      </w:pPr>
      <w:r w:rsidRPr="00A300C2">
        <w:rPr>
          <w:rFonts w:cs="微軟正黑體"/>
          <w:bCs/>
          <w:color w:val="000000"/>
          <w:spacing w:val="8"/>
          <w:kern w:val="0"/>
          <w:szCs w:val="24"/>
          <w:lang w:val="zh-TW"/>
        </w:rPr>
        <w:t>3.</w:t>
      </w:r>
      <w:r w:rsidRPr="00A300C2">
        <w:rPr>
          <w:rFonts w:cs="微軟正黑體"/>
          <w:bCs/>
          <w:color w:val="000000"/>
          <w:spacing w:val="8"/>
          <w:kern w:val="0"/>
          <w:szCs w:val="24"/>
          <w:lang w:val="zh-TW"/>
        </w:rPr>
        <w:tab/>
      </w:r>
      <w:r w:rsidRPr="00A300C2">
        <w:rPr>
          <w:rFonts w:cs="微軟正黑體" w:hint="eastAsia"/>
          <w:bCs/>
          <w:color w:val="000000"/>
          <w:spacing w:val="8"/>
          <w:kern w:val="0"/>
          <w:szCs w:val="24"/>
          <w:lang w:val="zh-TW"/>
        </w:rPr>
        <w:t>主要會計估計</w:t>
      </w:r>
    </w:p>
    <w:p w14:paraId="5B9B8600" w14:textId="77777777" w:rsidR="00AB64E1" w:rsidRPr="00A300C2" w:rsidRDefault="00AB64E1" w:rsidP="00A300C2">
      <w:pPr>
        <w:rPr>
          <w:rFonts w:cs="微軟正黑體"/>
          <w:color w:val="000000"/>
          <w:spacing w:val="3"/>
          <w:kern w:val="0"/>
          <w:szCs w:val="24"/>
          <w:lang w:val="zh-TW"/>
        </w:rPr>
      </w:pPr>
    </w:p>
    <w:p w14:paraId="7870964C" w14:textId="77777777"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t>估計不確定因素</w:t>
      </w:r>
    </w:p>
    <w:p w14:paraId="1242DBD2"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以下為有關未來的主要假設，及於各報告期末的估計不確定因素的其他主要來源，其重大風險為會對下一個財政年度的資產及負債賬面值構成重大調整。</w:t>
      </w:r>
    </w:p>
    <w:p w14:paraId="29F7C4A8" w14:textId="77777777" w:rsidR="00AB64E1" w:rsidRPr="00A300C2" w:rsidRDefault="00AB64E1" w:rsidP="00A300C2">
      <w:pPr>
        <w:rPr>
          <w:rFonts w:cs="微軟正黑體"/>
          <w:color w:val="000000"/>
          <w:spacing w:val="3"/>
          <w:kern w:val="0"/>
          <w:szCs w:val="24"/>
          <w:lang w:val="zh-TW"/>
        </w:rPr>
      </w:pPr>
    </w:p>
    <w:p w14:paraId="214031CE" w14:textId="77777777"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t>其他應收款項之減值</w:t>
      </w:r>
    </w:p>
    <w:p w14:paraId="05D1EDB9" w14:textId="7668D249" w:rsidR="00934DFE"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其他應收款項（應收收入及應收課程學費）之減值撥備是基於有關預期信貸虧損的假設。再培訓局在作出該等假設及選擇減值計算的數據時，根據個別未償還應收款的日數，再培訓局的過往經驗，及截至財政年度結束前的前瞻性資料作出估計。這些假設和估計的變化可能對評估結果產生重大影響，並可能需要於收支表進行額外減值支出。有關其他應收款項（應收收入及應收課程學費）的進一步詳情載於財務報表附註</w:t>
      </w:r>
      <w:r w:rsidRPr="00A300C2">
        <w:rPr>
          <w:rFonts w:cs="微軟正黑體"/>
          <w:color w:val="000000"/>
          <w:spacing w:val="3"/>
          <w:kern w:val="0"/>
          <w:szCs w:val="24"/>
          <w:lang w:val="zh-TW"/>
        </w:rPr>
        <w:t>13</w:t>
      </w:r>
      <w:r w:rsidRPr="00A300C2">
        <w:rPr>
          <w:rFonts w:cs="微軟正黑體" w:hint="eastAsia"/>
          <w:color w:val="000000"/>
          <w:spacing w:val="3"/>
          <w:kern w:val="0"/>
          <w:szCs w:val="24"/>
          <w:lang w:val="zh-TW"/>
        </w:rPr>
        <w:t>。</w:t>
      </w:r>
    </w:p>
    <w:p w14:paraId="2E582B4A" w14:textId="77777777" w:rsidR="00D035A0" w:rsidRPr="00A300C2" w:rsidRDefault="00D035A0" w:rsidP="00A300C2">
      <w:pPr>
        <w:rPr>
          <w:rFonts w:cs="微軟正黑體"/>
          <w:color w:val="000000"/>
          <w:spacing w:val="3"/>
          <w:kern w:val="0"/>
          <w:szCs w:val="24"/>
          <w:lang w:val="zh-TW"/>
        </w:rPr>
      </w:pPr>
    </w:p>
    <w:p w14:paraId="2ECE4C1C" w14:textId="2CB3B921" w:rsidR="00AB64E1" w:rsidRPr="00A300C2" w:rsidRDefault="00AB64E1" w:rsidP="00A300C2">
      <w:pPr>
        <w:rPr>
          <w:rFonts w:cs="微軟正黑體"/>
          <w:bCs/>
          <w:color w:val="000000"/>
          <w:spacing w:val="8"/>
          <w:kern w:val="0"/>
          <w:szCs w:val="24"/>
          <w:lang w:val="zh-TW"/>
        </w:rPr>
      </w:pPr>
      <w:r w:rsidRPr="00A300C2">
        <w:rPr>
          <w:rFonts w:cs="微軟正黑體"/>
          <w:bCs/>
          <w:color w:val="000000"/>
          <w:spacing w:val="8"/>
          <w:kern w:val="0"/>
          <w:szCs w:val="24"/>
          <w:lang w:val="zh-TW"/>
        </w:rPr>
        <w:t>4.</w:t>
      </w:r>
      <w:r w:rsidRPr="00A300C2">
        <w:rPr>
          <w:rFonts w:cs="微軟正黑體"/>
          <w:bCs/>
          <w:color w:val="000000"/>
          <w:spacing w:val="8"/>
          <w:kern w:val="0"/>
          <w:szCs w:val="24"/>
          <w:lang w:val="zh-TW"/>
        </w:rPr>
        <w:tab/>
      </w:r>
      <w:r w:rsidRPr="00A300C2">
        <w:rPr>
          <w:rFonts w:cs="微軟正黑體" w:hint="eastAsia"/>
          <w:bCs/>
          <w:color w:val="000000"/>
          <w:spacing w:val="8"/>
          <w:kern w:val="0"/>
          <w:szCs w:val="24"/>
          <w:lang w:val="zh-TW"/>
        </w:rPr>
        <w:t>課程學費收入及其他</w:t>
      </w:r>
      <w:r w:rsidRPr="00A300C2">
        <w:rPr>
          <w:rFonts w:cs="微軟正黑體"/>
          <w:bCs/>
          <w:color w:val="000000"/>
          <w:spacing w:val="8"/>
          <w:kern w:val="0"/>
          <w:szCs w:val="24"/>
          <w:lang w:val="zh-TW"/>
        </w:rPr>
        <w:br/>
      </w:r>
      <w:r w:rsidRPr="00A300C2">
        <w:rPr>
          <w:rFonts w:cs="微軟正黑體" w:hint="eastAsia"/>
          <w:bCs/>
          <w:color w:val="000000"/>
          <w:spacing w:val="8"/>
          <w:kern w:val="0"/>
          <w:szCs w:val="24"/>
          <w:lang w:val="zh-TW"/>
        </w:rPr>
        <w:t>收入</w:t>
      </w:r>
    </w:p>
    <w:p w14:paraId="3B4A99C6" w14:textId="77777777" w:rsidR="00AB64E1" w:rsidRPr="00A300C2" w:rsidRDefault="00AB64E1" w:rsidP="00A300C2">
      <w:pPr>
        <w:rPr>
          <w:rFonts w:cs="微軟正黑體"/>
          <w:color w:val="000000"/>
          <w:spacing w:val="3"/>
          <w:kern w:val="0"/>
          <w:szCs w:val="24"/>
          <w:lang w:val="zh-TW"/>
        </w:rPr>
      </w:pPr>
    </w:p>
    <w:p w14:paraId="5C5C3D35" w14:textId="31423506" w:rsidR="00934DFE"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課程學費收入的確認是參照課程在報告期末的完成階段與整個課程的舉辦時段的比例計算。</w:t>
      </w:r>
    </w:p>
    <w:p w14:paraId="53F8E8AB" w14:textId="77777777" w:rsidR="00D035A0" w:rsidRPr="00A300C2" w:rsidRDefault="00D035A0" w:rsidP="00A300C2">
      <w:pPr>
        <w:rPr>
          <w:rFonts w:cs="微軟正黑體"/>
          <w:color w:val="000000"/>
          <w:spacing w:val="3"/>
          <w:kern w:val="0"/>
          <w:szCs w:val="24"/>
          <w:lang w:val="zh-TW"/>
        </w:rPr>
      </w:pPr>
    </w:p>
    <w:p w14:paraId="7060D609" w14:textId="619997AA" w:rsidR="00AB64E1" w:rsidRPr="00A300C2" w:rsidRDefault="00AB64E1" w:rsidP="00A300C2">
      <w:pPr>
        <w:rPr>
          <w:rFonts w:cs="微軟正黑體"/>
          <w:bCs/>
          <w:color w:val="000000"/>
          <w:spacing w:val="3"/>
          <w:kern w:val="0"/>
          <w:szCs w:val="24"/>
          <w:lang w:val="zh-TW"/>
        </w:rPr>
      </w:pPr>
      <w:r w:rsidRPr="00A300C2">
        <w:rPr>
          <w:rFonts w:cs="微軟正黑體"/>
          <w:bCs/>
          <w:color w:val="000000"/>
          <w:spacing w:val="3"/>
          <w:kern w:val="0"/>
          <w:szCs w:val="24"/>
          <w:lang w:val="zh-TW"/>
        </w:rPr>
        <w:t>(a)</w:t>
      </w:r>
      <w:r w:rsidRPr="00A300C2">
        <w:rPr>
          <w:rFonts w:cs="微軟正黑體"/>
          <w:bCs/>
          <w:color w:val="000000"/>
          <w:spacing w:val="3"/>
          <w:kern w:val="0"/>
          <w:szCs w:val="24"/>
          <w:lang w:val="zh-TW"/>
        </w:rPr>
        <w:tab/>
      </w:r>
      <w:r w:rsidRPr="00A300C2">
        <w:rPr>
          <w:rFonts w:cs="微軟正黑體" w:hint="eastAsia"/>
          <w:bCs/>
          <w:color w:val="000000"/>
          <w:spacing w:val="3"/>
          <w:kern w:val="0"/>
          <w:szCs w:val="24"/>
          <w:lang w:val="zh-TW"/>
        </w:rPr>
        <w:t>與學員的合約收益之分拆</w:t>
      </w:r>
      <w:r w:rsidRPr="00A300C2">
        <w:rPr>
          <w:rFonts w:cs="微軟正黑體"/>
          <w:bCs/>
          <w:color w:val="000000"/>
          <w:spacing w:val="3"/>
          <w:kern w:val="0"/>
          <w:szCs w:val="24"/>
          <w:lang w:val="zh-TW"/>
        </w:rPr>
        <w:br/>
      </w:r>
      <w:r w:rsidRPr="00A300C2">
        <w:rPr>
          <w:rFonts w:cs="微軟正黑體" w:hint="eastAsia"/>
          <w:bCs/>
          <w:color w:val="000000"/>
          <w:spacing w:val="3"/>
          <w:kern w:val="0"/>
          <w:szCs w:val="24"/>
          <w:lang w:val="zh-TW"/>
        </w:rPr>
        <w:t>收益資料</w:t>
      </w:r>
    </w:p>
    <w:tbl>
      <w:tblPr>
        <w:tblW w:w="4588" w:type="pct"/>
        <w:tblInd w:w="794" w:type="dxa"/>
        <w:tblCellMar>
          <w:left w:w="0" w:type="dxa"/>
          <w:right w:w="0" w:type="dxa"/>
        </w:tblCellMar>
        <w:tblLook w:val="0000" w:firstRow="0" w:lastRow="0" w:firstColumn="0" w:lastColumn="0" w:noHBand="0" w:noVBand="0"/>
      </w:tblPr>
      <w:tblGrid>
        <w:gridCol w:w="3952"/>
        <w:gridCol w:w="2446"/>
        <w:gridCol w:w="2446"/>
      </w:tblGrid>
      <w:tr w:rsidR="00AB64E1" w:rsidRPr="00A300C2" w14:paraId="586C22D1" w14:textId="77777777" w:rsidTr="00CF2CEE">
        <w:trPr>
          <w:trHeight w:val="60"/>
        </w:trPr>
        <w:tc>
          <w:tcPr>
            <w:tcW w:w="2234" w:type="pct"/>
            <w:tcMar>
              <w:top w:w="0" w:type="dxa"/>
              <w:left w:w="0" w:type="dxa"/>
              <w:bottom w:w="0" w:type="dxa"/>
              <w:right w:w="0" w:type="dxa"/>
            </w:tcMar>
            <w:vAlign w:val="bottom"/>
          </w:tcPr>
          <w:p w14:paraId="4E000BA2" w14:textId="77777777" w:rsidR="00AB64E1" w:rsidRPr="00A300C2" w:rsidRDefault="00AB64E1" w:rsidP="00A300C2">
            <w:pPr>
              <w:rPr>
                <w:rFonts w:ascii="標楷體 (TT) Regular" w:eastAsia="標楷體 (TT) Regular"/>
                <w:kern w:val="0"/>
                <w:szCs w:val="24"/>
              </w:rPr>
            </w:pPr>
          </w:p>
        </w:tc>
        <w:tc>
          <w:tcPr>
            <w:tcW w:w="1383" w:type="pct"/>
            <w:tcMar>
              <w:top w:w="0" w:type="dxa"/>
              <w:left w:w="0" w:type="dxa"/>
              <w:bottom w:w="0" w:type="dxa"/>
              <w:right w:w="0" w:type="dxa"/>
            </w:tcMar>
            <w:vAlign w:val="bottom"/>
          </w:tcPr>
          <w:p w14:paraId="72CB2322"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二零二二年</w:t>
            </w:r>
          </w:p>
        </w:tc>
        <w:tc>
          <w:tcPr>
            <w:tcW w:w="1383" w:type="pct"/>
            <w:tcMar>
              <w:top w:w="0" w:type="dxa"/>
              <w:left w:w="0" w:type="dxa"/>
              <w:bottom w:w="0" w:type="dxa"/>
              <w:right w:w="0" w:type="dxa"/>
            </w:tcMar>
            <w:vAlign w:val="bottom"/>
          </w:tcPr>
          <w:p w14:paraId="760FD505" w14:textId="77777777" w:rsidR="00AB64E1" w:rsidRPr="00A300C2" w:rsidRDefault="00AB64E1" w:rsidP="00A300C2">
            <w:pPr>
              <w:rPr>
                <w:rFonts w:eastAsia="標楷體 (TT) Regular" w:cs="Times New Roman"/>
                <w:color w:val="000000"/>
                <w:spacing w:val="-2"/>
                <w:kern w:val="0"/>
                <w:szCs w:val="24"/>
                <w:u w:color="D0121B"/>
              </w:rPr>
            </w:pPr>
            <w:r w:rsidRPr="00A300C2">
              <w:rPr>
                <w:rFonts w:ascii="MHeiHK L+Helvetica Neue 45L" w:eastAsia="MHeiHK L+Helvetica Neue 45L" w:cs="MHeiHK L+Helvetica Neue 45L" w:hint="eastAsia"/>
                <w:bCs/>
                <w:color w:val="000000"/>
                <w:spacing w:val="-2"/>
                <w:kern w:val="0"/>
                <w:szCs w:val="24"/>
                <w:u w:color="D0121B"/>
                <w:lang w:val="zh-TW"/>
              </w:rPr>
              <w:t>二零二一年</w:t>
            </w:r>
          </w:p>
        </w:tc>
      </w:tr>
      <w:tr w:rsidR="00AB64E1" w:rsidRPr="00A300C2" w14:paraId="0F64C7D8" w14:textId="77777777" w:rsidTr="00CF2CEE">
        <w:trPr>
          <w:trHeight w:val="60"/>
        </w:trPr>
        <w:tc>
          <w:tcPr>
            <w:tcW w:w="2234" w:type="pct"/>
            <w:tcMar>
              <w:top w:w="0" w:type="dxa"/>
              <w:left w:w="0" w:type="dxa"/>
              <w:bottom w:w="0" w:type="dxa"/>
              <w:right w:w="0" w:type="dxa"/>
            </w:tcMar>
            <w:vAlign w:val="bottom"/>
          </w:tcPr>
          <w:p w14:paraId="47808B76" w14:textId="77777777" w:rsidR="00AB64E1" w:rsidRPr="00A300C2" w:rsidRDefault="00AB64E1" w:rsidP="00A300C2">
            <w:pPr>
              <w:rPr>
                <w:rFonts w:ascii="標楷體 (TT) Regular" w:eastAsia="標楷體 (TT) Regular"/>
                <w:kern w:val="0"/>
                <w:szCs w:val="24"/>
              </w:rPr>
            </w:pPr>
          </w:p>
        </w:tc>
        <w:tc>
          <w:tcPr>
            <w:tcW w:w="1383" w:type="pct"/>
            <w:tcMar>
              <w:top w:w="0" w:type="dxa"/>
              <w:left w:w="0" w:type="dxa"/>
              <w:bottom w:w="0" w:type="dxa"/>
              <w:right w:w="0" w:type="dxa"/>
            </w:tcMar>
            <w:vAlign w:val="bottom"/>
          </w:tcPr>
          <w:p w14:paraId="2972F80C"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港元</w:t>
            </w:r>
          </w:p>
        </w:tc>
        <w:tc>
          <w:tcPr>
            <w:tcW w:w="1383" w:type="pct"/>
            <w:tcMar>
              <w:top w:w="0" w:type="dxa"/>
              <w:left w:w="0" w:type="dxa"/>
              <w:bottom w:w="0" w:type="dxa"/>
              <w:right w:w="0" w:type="dxa"/>
            </w:tcMar>
            <w:vAlign w:val="bottom"/>
          </w:tcPr>
          <w:p w14:paraId="3AA2B775" w14:textId="77777777" w:rsidR="00AB64E1" w:rsidRPr="00A300C2" w:rsidRDefault="00AB64E1" w:rsidP="00A300C2">
            <w:pPr>
              <w:rPr>
                <w:rFonts w:eastAsia="標楷體 (TT) Regular" w:cs="Times New Roman"/>
                <w:color w:val="000000"/>
                <w:spacing w:val="-2"/>
                <w:kern w:val="0"/>
                <w:szCs w:val="24"/>
                <w:u w:color="D0121B"/>
              </w:rPr>
            </w:pPr>
            <w:r w:rsidRPr="00A300C2">
              <w:rPr>
                <w:rFonts w:ascii="MHeiHK L+Helvetica Neue 45L" w:eastAsia="MHeiHK L+Helvetica Neue 45L" w:cs="MHeiHK L+Helvetica Neue 45L" w:hint="eastAsia"/>
                <w:bCs/>
                <w:color w:val="000000"/>
                <w:spacing w:val="-2"/>
                <w:kern w:val="0"/>
                <w:szCs w:val="24"/>
                <w:u w:color="D0121B"/>
                <w:lang w:val="zh-TW"/>
              </w:rPr>
              <w:t>港元</w:t>
            </w:r>
          </w:p>
        </w:tc>
      </w:tr>
      <w:tr w:rsidR="00AB64E1" w:rsidRPr="00A300C2" w14:paraId="6F69F8A3" w14:textId="77777777" w:rsidTr="00CF2CEE">
        <w:trPr>
          <w:trHeight w:val="60"/>
        </w:trPr>
        <w:tc>
          <w:tcPr>
            <w:tcW w:w="2234" w:type="pct"/>
            <w:tcMar>
              <w:top w:w="0" w:type="dxa"/>
              <w:left w:w="0" w:type="dxa"/>
              <w:bottom w:w="0" w:type="dxa"/>
              <w:right w:w="0" w:type="dxa"/>
            </w:tcMar>
            <w:vAlign w:val="bottom"/>
          </w:tcPr>
          <w:p w14:paraId="28534FC2"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隨時間轉移的課程學費收入</w:t>
            </w:r>
          </w:p>
        </w:tc>
        <w:tc>
          <w:tcPr>
            <w:tcW w:w="1383" w:type="pct"/>
            <w:tcMar>
              <w:top w:w="0" w:type="dxa"/>
              <w:left w:w="0" w:type="dxa"/>
              <w:bottom w:w="0" w:type="dxa"/>
              <w:right w:w="0" w:type="dxa"/>
            </w:tcMar>
            <w:vAlign w:val="bottom"/>
          </w:tcPr>
          <w:p w14:paraId="1F279859"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3,324,409</w:t>
            </w:r>
          </w:p>
        </w:tc>
        <w:tc>
          <w:tcPr>
            <w:tcW w:w="1383" w:type="pct"/>
            <w:tcMar>
              <w:top w:w="0" w:type="dxa"/>
              <w:left w:w="0" w:type="dxa"/>
              <w:bottom w:w="0" w:type="dxa"/>
              <w:right w:w="0" w:type="dxa"/>
            </w:tcMar>
            <w:vAlign w:val="bottom"/>
          </w:tcPr>
          <w:p w14:paraId="4D0C6420"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3,098,268</w:t>
            </w:r>
          </w:p>
        </w:tc>
      </w:tr>
      <w:tr w:rsidR="00AB64E1" w:rsidRPr="00A300C2" w14:paraId="70F502AE" w14:textId="77777777" w:rsidTr="00CF2CEE">
        <w:trPr>
          <w:trHeight w:val="60"/>
        </w:trPr>
        <w:tc>
          <w:tcPr>
            <w:tcW w:w="2234" w:type="pct"/>
            <w:tcMar>
              <w:top w:w="0" w:type="dxa"/>
              <w:left w:w="0" w:type="dxa"/>
              <w:bottom w:w="0" w:type="dxa"/>
              <w:right w:w="0" w:type="dxa"/>
            </w:tcMar>
            <w:vAlign w:val="bottom"/>
          </w:tcPr>
          <w:p w14:paraId="4F747D53"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383" w:type="pct"/>
            <w:tcMar>
              <w:top w:w="0" w:type="dxa"/>
              <w:left w:w="0" w:type="dxa"/>
              <w:bottom w:w="0" w:type="dxa"/>
              <w:right w:w="0" w:type="dxa"/>
            </w:tcMar>
            <w:vAlign w:val="bottom"/>
          </w:tcPr>
          <w:p w14:paraId="42F8B996"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383" w:type="pct"/>
            <w:tcMar>
              <w:top w:w="0" w:type="dxa"/>
              <w:left w:w="0" w:type="dxa"/>
              <w:bottom w:w="0" w:type="dxa"/>
              <w:right w:w="0" w:type="dxa"/>
            </w:tcMar>
            <w:vAlign w:val="bottom"/>
          </w:tcPr>
          <w:p w14:paraId="5AF48090"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bl>
    <w:p w14:paraId="0274BC69" w14:textId="77777777" w:rsidR="00AB64E1" w:rsidRPr="00A300C2" w:rsidRDefault="00AB64E1" w:rsidP="00A300C2">
      <w:pPr>
        <w:rPr>
          <w:rFonts w:cs="微軟正黑體"/>
          <w:color w:val="000000"/>
          <w:spacing w:val="3"/>
          <w:kern w:val="0"/>
          <w:szCs w:val="24"/>
          <w:lang w:val="zh-TW"/>
        </w:rPr>
      </w:pPr>
    </w:p>
    <w:p w14:paraId="536CAA89" w14:textId="77777777" w:rsidR="00AB64E1" w:rsidRPr="00A300C2" w:rsidRDefault="00AB64E1" w:rsidP="00A300C2">
      <w:pPr>
        <w:rPr>
          <w:rFonts w:cs="微軟正黑體"/>
          <w:color w:val="000000"/>
          <w:spacing w:val="3"/>
          <w:kern w:val="0"/>
          <w:szCs w:val="24"/>
          <w:lang w:val="zh-TW"/>
        </w:rPr>
      </w:pPr>
    </w:p>
    <w:p w14:paraId="0AD731ED" w14:textId="77777777" w:rsidR="00AB64E1" w:rsidRPr="00A300C2" w:rsidRDefault="00AB64E1" w:rsidP="00A300C2">
      <w:pPr>
        <w:rPr>
          <w:rFonts w:cs="微軟正黑體"/>
          <w:bCs/>
          <w:color w:val="000000"/>
          <w:spacing w:val="3"/>
          <w:kern w:val="0"/>
          <w:szCs w:val="24"/>
          <w:lang w:val="zh-TW"/>
        </w:rPr>
      </w:pPr>
      <w:r w:rsidRPr="00A300C2">
        <w:rPr>
          <w:rFonts w:cs="微軟正黑體"/>
          <w:bCs/>
          <w:color w:val="000000"/>
          <w:spacing w:val="3"/>
          <w:kern w:val="0"/>
          <w:szCs w:val="24"/>
          <w:lang w:val="zh-TW"/>
        </w:rPr>
        <w:t>(b)</w:t>
      </w:r>
      <w:r w:rsidRPr="00A300C2">
        <w:rPr>
          <w:rFonts w:cs="微軟正黑體"/>
          <w:bCs/>
          <w:color w:val="000000"/>
          <w:spacing w:val="3"/>
          <w:kern w:val="0"/>
          <w:szCs w:val="24"/>
          <w:lang w:val="zh-TW"/>
        </w:rPr>
        <w:tab/>
      </w:r>
      <w:r w:rsidRPr="00A300C2">
        <w:rPr>
          <w:rFonts w:cs="微軟正黑體" w:hint="eastAsia"/>
          <w:bCs/>
          <w:color w:val="000000"/>
          <w:spacing w:val="3"/>
          <w:kern w:val="0"/>
          <w:szCs w:val="24"/>
          <w:lang w:val="zh-TW"/>
        </w:rPr>
        <w:t>履約責任</w:t>
      </w:r>
    </w:p>
    <w:p w14:paraId="7CA307A4" w14:textId="77777777"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t>課程學費收入</w:t>
      </w:r>
    </w:p>
    <w:p w14:paraId="2965C0AF" w14:textId="77777777" w:rsidR="00934DFE"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履約責任在提供服務時履行。</w:t>
      </w:r>
    </w:p>
    <w:p w14:paraId="1A2B17E2" w14:textId="59A4FC09"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其他收入如下：</w:t>
      </w:r>
    </w:p>
    <w:p w14:paraId="023FEC35" w14:textId="77777777" w:rsidR="00AB64E1" w:rsidRPr="00A300C2" w:rsidRDefault="00AB64E1" w:rsidP="00A300C2">
      <w:pPr>
        <w:rPr>
          <w:rFonts w:cs="微軟正黑體"/>
          <w:color w:val="000000"/>
          <w:spacing w:val="3"/>
          <w:kern w:val="0"/>
          <w:szCs w:val="24"/>
          <w:lang w:val="zh-TW"/>
        </w:rPr>
      </w:pPr>
    </w:p>
    <w:tbl>
      <w:tblPr>
        <w:tblW w:w="4588" w:type="pct"/>
        <w:tblInd w:w="794" w:type="dxa"/>
        <w:tblCellMar>
          <w:left w:w="0" w:type="dxa"/>
          <w:right w:w="0" w:type="dxa"/>
        </w:tblCellMar>
        <w:tblLook w:val="0000" w:firstRow="0" w:lastRow="0" w:firstColumn="0" w:lastColumn="0" w:noHBand="0" w:noVBand="0"/>
      </w:tblPr>
      <w:tblGrid>
        <w:gridCol w:w="3952"/>
        <w:gridCol w:w="2446"/>
        <w:gridCol w:w="2446"/>
      </w:tblGrid>
      <w:tr w:rsidR="00AB64E1" w:rsidRPr="00A300C2" w14:paraId="4D8242FA" w14:textId="77777777" w:rsidTr="00CF2CEE">
        <w:trPr>
          <w:trHeight w:val="60"/>
        </w:trPr>
        <w:tc>
          <w:tcPr>
            <w:tcW w:w="2234" w:type="pct"/>
            <w:tcMar>
              <w:top w:w="0" w:type="dxa"/>
              <w:left w:w="0" w:type="dxa"/>
              <w:bottom w:w="0" w:type="dxa"/>
              <w:right w:w="0" w:type="dxa"/>
            </w:tcMar>
            <w:vAlign w:val="bottom"/>
          </w:tcPr>
          <w:p w14:paraId="69555C15" w14:textId="77777777" w:rsidR="00AB64E1" w:rsidRPr="00A300C2" w:rsidRDefault="00AB64E1" w:rsidP="00A300C2">
            <w:pPr>
              <w:rPr>
                <w:rFonts w:ascii="標楷體 (TT) Regular" w:eastAsia="標楷體 (TT) Regular"/>
                <w:kern w:val="0"/>
                <w:szCs w:val="24"/>
              </w:rPr>
            </w:pPr>
          </w:p>
        </w:tc>
        <w:tc>
          <w:tcPr>
            <w:tcW w:w="1383" w:type="pct"/>
            <w:tcMar>
              <w:top w:w="0" w:type="dxa"/>
              <w:left w:w="0" w:type="dxa"/>
              <w:bottom w:w="0" w:type="dxa"/>
              <w:right w:w="0" w:type="dxa"/>
            </w:tcMar>
            <w:vAlign w:val="bottom"/>
          </w:tcPr>
          <w:p w14:paraId="0ABA7FA1"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二零二二年</w:t>
            </w:r>
          </w:p>
        </w:tc>
        <w:tc>
          <w:tcPr>
            <w:tcW w:w="1383" w:type="pct"/>
            <w:tcMar>
              <w:top w:w="0" w:type="dxa"/>
              <w:left w:w="0" w:type="dxa"/>
              <w:bottom w:w="0" w:type="dxa"/>
              <w:right w:w="0" w:type="dxa"/>
            </w:tcMar>
            <w:vAlign w:val="bottom"/>
          </w:tcPr>
          <w:p w14:paraId="2FBF007B" w14:textId="77777777" w:rsidR="00AB64E1" w:rsidRPr="00A300C2" w:rsidRDefault="00AB64E1" w:rsidP="00A300C2">
            <w:pPr>
              <w:rPr>
                <w:rFonts w:eastAsia="標楷體 (TT) Regular" w:cs="Times New Roman"/>
                <w:color w:val="000000"/>
                <w:spacing w:val="-2"/>
                <w:kern w:val="0"/>
                <w:szCs w:val="24"/>
                <w:u w:color="D0121B"/>
              </w:rPr>
            </w:pPr>
            <w:r w:rsidRPr="00A300C2">
              <w:rPr>
                <w:rFonts w:ascii="MHeiHK L+Helvetica Neue 45L" w:eastAsia="MHeiHK L+Helvetica Neue 45L" w:cs="MHeiHK L+Helvetica Neue 45L" w:hint="eastAsia"/>
                <w:bCs/>
                <w:color w:val="000000"/>
                <w:spacing w:val="-2"/>
                <w:kern w:val="0"/>
                <w:szCs w:val="24"/>
                <w:u w:color="D0121B"/>
                <w:lang w:val="zh-TW"/>
              </w:rPr>
              <w:t>二零二一年</w:t>
            </w:r>
          </w:p>
        </w:tc>
      </w:tr>
      <w:tr w:rsidR="00AB64E1" w:rsidRPr="00A300C2" w14:paraId="4C212CCA" w14:textId="77777777" w:rsidTr="00CF2CEE">
        <w:trPr>
          <w:trHeight w:val="60"/>
        </w:trPr>
        <w:tc>
          <w:tcPr>
            <w:tcW w:w="2234" w:type="pct"/>
            <w:tcMar>
              <w:top w:w="0" w:type="dxa"/>
              <w:left w:w="0" w:type="dxa"/>
              <w:bottom w:w="0" w:type="dxa"/>
              <w:right w:w="0" w:type="dxa"/>
            </w:tcMar>
            <w:vAlign w:val="bottom"/>
          </w:tcPr>
          <w:p w14:paraId="195057ED" w14:textId="77777777" w:rsidR="00AB64E1" w:rsidRPr="00A300C2" w:rsidRDefault="00AB64E1" w:rsidP="00A300C2">
            <w:pPr>
              <w:rPr>
                <w:rFonts w:ascii="標楷體 (TT) Regular" w:eastAsia="標楷體 (TT) Regular"/>
                <w:kern w:val="0"/>
                <w:szCs w:val="24"/>
              </w:rPr>
            </w:pPr>
          </w:p>
        </w:tc>
        <w:tc>
          <w:tcPr>
            <w:tcW w:w="1383" w:type="pct"/>
            <w:tcMar>
              <w:top w:w="0" w:type="dxa"/>
              <w:left w:w="0" w:type="dxa"/>
              <w:bottom w:w="0" w:type="dxa"/>
              <w:right w:w="0" w:type="dxa"/>
            </w:tcMar>
            <w:vAlign w:val="bottom"/>
          </w:tcPr>
          <w:p w14:paraId="3A49D02D"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港元</w:t>
            </w:r>
          </w:p>
        </w:tc>
        <w:tc>
          <w:tcPr>
            <w:tcW w:w="1383" w:type="pct"/>
            <w:tcMar>
              <w:top w:w="0" w:type="dxa"/>
              <w:left w:w="0" w:type="dxa"/>
              <w:bottom w:w="0" w:type="dxa"/>
              <w:right w:w="0" w:type="dxa"/>
            </w:tcMar>
            <w:vAlign w:val="bottom"/>
          </w:tcPr>
          <w:p w14:paraId="3CC42737" w14:textId="77777777" w:rsidR="00AB64E1" w:rsidRPr="00A300C2" w:rsidRDefault="00AB64E1" w:rsidP="00A300C2">
            <w:pPr>
              <w:rPr>
                <w:rFonts w:eastAsia="標楷體 (TT) Regular" w:cs="Times New Roman"/>
                <w:color w:val="000000"/>
                <w:spacing w:val="-2"/>
                <w:kern w:val="0"/>
                <w:szCs w:val="24"/>
                <w:u w:color="D0121B"/>
              </w:rPr>
            </w:pPr>
            <w:r w:rsidRPr="00A300C2">
              <w:rPr>
                <w:rFonts w:ascii="MHeiHK L+Helvetica Neue 45L" w:eastAsia="MHeiHK L+Helvetica Neue 45L" w:cs="MHeiHK L+Helvetica Neue 45L" w:hint="eastAsia"/>
                <w:bCs/>
                <w:color w:val="000000"/>
                <w:spacing w:val="-2"/>
                <w:kern w:val="0"/>
                <w:szCs w:val="24"/>
                <w:u w:color="D0121B"/>
                <w:lang w:val="zh-TW"/>
              </w:rPr>
              <w:t>港元</w:t>
            </w:r>
          </w:p>
        </w:tc>
      </w:tr>
      <w:tr w:rsidR="00AB64E1" w:rsidRPr="00A300C2" w14:paraId="7FE703CE" w14:textId="77777777" w:rsidTr="00CF2CEE">
        <w:trPr>
          <w:trHeight w:val="60"/>
        </w:trPr>
        <w:tc>
          <w:tcPr>
            <w:tcW w:w="2234" w:type="pct"/>
            <w:tcMar>
              <w:top w:w="0" w:type="dxa"/>
              <w:left w:w="0" w:type="dxa"/>
              <w:bottom w:w="0" w:type="dxa"/>
              <w:right w:w="0" w:type="dxa"/>
            </w:tcMar>
          </w:tcPr>
          <w:p w14:paraId="2FC029FC"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教育局的評審資助（附註）</w:t>
            </w:r>
          </w:p>
        </w:tc>
        <w:tc>
          <w:tcPr>
            <w:tcW w:w="1383" w:type="pct"/>
            <w:tcMar>
              <w:top w:w="0" w:type="dxa"/>
              <w:left w:w="0" w:type="dxa"/>
              <w:bottom w:w="0" w:type="dxa"/>
              <w:right w:w="0" w:type="dxa"/>
            </w:tcMar>
            <w:vAlign w:val="bottom"/>
          </w:tcPr>
          <w:p w14:paraId="7A1771E6"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1,594,300</w:t>
            </w:r>
          </w:p>
        </w:tc>
        <w:tc>
          <w:tcPr>
            <w:tcW w:w="1383" w:type="pct"/>
            <w:tcMar>
              <w:top w:w="0" w:type="dxa"/>
              <w:left w:w="0" w:type="dxa"/>
              <w:bottom w:w="0" w:type="dxa"/>
              <w:right w:w="0" w:type="dxa"/>
            </w:tcMar>
            <w:vAlign w:val="bottom"/>
          </w:tcPr>
          <w:p w14:paraId="70797E16"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2,800,210</w:t>
            </w:r>
          </w:p>
        </w:tc>
      </w:tr>
      <w:tr w:rsidR="00AB64E1" w:rsidRPr="00A300C2" w14:paraId="0C7D7AC5" w14:textId="77777777" w:rsidTr="00CF2CEE">
        <w:trPr>
          <w:trHeight w:val="60"/>
        </w:trPr>
        <w:tc>
          <w:tcPr>
            <w:tcW w:w="2234" w:type="pct"/>
            <w:tcMar>
              <w:top w:w="0" w:type="dxa"/>
              <w:left w:w="0" w:type="dxa"/>
              <w:bottom w:w="0" w:type="dxa"/>
              <w:right w:w="0" w:type="dxa"/>
            </w:tcMar>
            <w:vAlign w:val="bottom"/>
          </w:tcPr>
          <w:p w14:paraId="5C89F2BD"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雜項收入</w:t>
            </w:r>
          </w:p>
        </w:tc>
        <w:tc>
          <w:tcPr>
            <w:tcW w:w="1383" w:type="pct"/>
            <w:tcMar>
              <w:top w:w="0" w:type="dxa"/>
              <w:left w:w="0" w:type="dxa"/>
              <w:bottom w:w="0" w:type="dxa"/>
              <w:right w:w="0" w:type="dxa"/>
            </w:tcMar>
            <w:vAlign w:val="bottom"/>
          </w:tcPr>
          <w:p w14:paraId="33323512"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1,187,295</w:t>
            </w:r>
          </w:p>
        </w:tc>
        <w:tc>
          <w:tcPr>
            <w:tcW w:w="1383" w:type="pct"/>
            <w:tcMar>
              <w:top w:w="0" w:type="dxa"/>
              <w:left w:w="0" w:type="dxa"/>
              <w:bottom w:w="0" w:type="dxa"/>
              <w:right w:w="0" w:type="dxa"/>
            </w:tcMar>
            <w:vAlign w:val="bottom"/>
          </w:tcPr>
          <w:p w14:paraId="282AC969"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1,612,112</w:t>
            </w:r>
          </w:p>
        </w:tc>
      </w:tr>
      <w:tr w:rsidR="00AB64E1" w:rsidRPr="00A300C2" w14:paraId="379179C4" w14:textId="77777777" w:rsidTr="00CF2CEE">
        <w:trPr>
          <w:trHeight w:val="60"/>
        </w:trPr>
        <w:tc>
          <w:tcPr>
            <w:tcW w:w="2234" w:type="pct"/>
            <w:tcMar>
              <w:top w:w="0" w:type="dxa"/>
              <w:left w:w="0" w:type="dxa"/>
              <w:bottom w:w="0" w:type="dxa"/>
              <w:right w:w="0" w:type="dxa"/>
            </w:tcMar>
            <w:vAlign w:val="bottom"/>
          </w:tcPr>
          <w:p w14:paraId="44DB7ED4"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383" w:type="pct"/>
            <w:tcMar>
              <w:top w:w="0" w:type="dxa"/>
              <w:left w:w="0" w:type="dxa"/>
              <w:bottom w:w="0" w:type="dxa"/>
              <w:right w:w="0" w:type="dxa"/>
            </w:tcMar>
            <w:vAlign w:val="bottom"/>
          </w:tcPr>
          <w:p w14:paraId="339D6BC0"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383" w:type="pct"/>
            <w:tcMar>
              <w:top w:w="0" w:type="dxa"/>
              <w:left w:w="0" w:type="dxa"/>
              <w:bottom w:w="0" w:type="dxa"/>
              <w:right w:w="0" w:type="dxa"/>
            </w:tcMar>
            <w:vAlign w:val="bottom"/>
          </w:tcPr>
          <w:p w14:paraId="393B6B55"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3D5FDFD8" w14:textId="77777777" w:rsidTr="00CF2CEE">
        <w:trPr>
          <w:trHeight w:val="60"/>
        </w:trPr>
        <w:tc>
          <w:tcPr>
            <w:tcW w:w="2234" w:type="pct"/>
            <w:tcMar>
              <w:top w:w="0" w:type="dxa"/>
              <w:left w:w="0" w:type="dxa"/>
              <w:bottom w:w="0" w:type="dxa"/>
              <w:right w:w="0" w:type="dxa"/>
            </w:tcMar>
            <w:vAlign w:val="bottom"/>
          </w:tcPr>
          <w:p w14:paraId="62F91E88" w14:textId="77777777" w:rsidR="00AB64E1" w:rsidRPr="00A300C2" w:rsidRDefault="00AB64E1" w:rsidP="00A300C2">
            <w:pPr>
              <w:rPr>
                <w:rFonts w:ascii="標楷體 (TT) Regular" w:eastAsia="標楷體 (TT) Regular"/>
                <w:kern w:val="0"/>
                <w:szCs w:val="24"/>
              </w:rPr>
            </w:pPr>
          </w:p>
        </w:tc>
        <w:tc>
          <w:tcPr>
            <w:tcW w:w="1383" w:type="pct"/>
            <w:tcMar>
              <w:top w:w="0" w:type="dxa"/>
              <w:left w:w="0" w:type="dxa"/>
              <w:bottom w:w="0" w:type="dxa"/>
              <w:right w:w="0" w:type="dxa"/>
            </w:tcMar>
            <w:vAlign w:val="bottom"/>
          </w:tcPr>
          <w:p w14:paraId="0A152871"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2,781,595</w:t>
            </w:r>
          </w:p>
        </w:tc>
        <w:tc>
          <w:tcPr>
            <w:tcW w:w="1383" w:type="pct"/>
            <w:tcMar>
              <w:top w:w="0" w:type="dxa"/>
              <w:left w:w="0" w:type="dxa"/>
              <w:bottom w:w="0" w:type="dxa"/>
              <w:right w:w="0" w:type="dxa"/>
            </w:tcMar>
            <w:vAlign w:val="bottom"/>
          </w:tcPr>
          <w:p w14:paraId="68BD3324"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4,412,322</w:t>
            </w:r>
          </w:p>
        </w:tc>
      </w:tr>
      <w:tr w:rsidR="00AB64E1" w:rsidRPr="00A300C2" w14:paraId="74698639" w14:textId="77777777" w:rsidTr="00CF2CEE">
        <w:trPr>
          <w:trHeight w:val="60"/>
        </w:trPr>
        <w:tc>
          <w:tcPr>
            <w:tcW w:w="2234" w:type="pct"/>
            <w:tcMar>
              <w:top w:w="0" w:type="dxa"/>
              <w:left w:w="0" w:type="dxa"/>
              <w:bottom w:w="0" w:type="dxa"/>
              <w:right w:w="0" w:type="dxa"/>
            </w:tcMar>
            <w:vAlign w:val="bottom"/>
          </w:tcPr>
          <w:p w14:paraId="221B2D4C"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lastRenderedPageBreak/>
              <w:t xml:space="preserve"> </w:t>
            </w:r>
          </w:p>
        </w:tc>
        <w:tc>
          <w:tcPr>
            <w:tcW w:w="1383" w:type="pct"/>
            <w:tcMar>
              <w:top w:w="0" w:type="dxa"/>
              <w:left w:w="0" w:type="dxa"/>
              <w:bottom w:w="0" w:type="dxa"/>
              <w:right w:w="0" w:type="dxa"/>
            </w:tcMar>
            <w:vAlign w:val="bottom"/>
          </w:tcPr>
          <w:p w14:paraId="07A58F8F"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383" w:type="pct"/>
            <w:tcMar>
              <w:top w:w="0" w:type="dxa"/>
              <w:left w:w="0" w:type="dxa"/>
              <w:bottom w:w="0" w:type="dxa"/>
              <w:right w:w="0" w:type="dxa"/>
            </w:tcMar>
            <w:vAlign w:val="bottom"/>
          </w:tcPr>
          <w:p w14:paraId="75811758"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bl>
    <w:p w14:paraId="6AD7EFD6" w14:textId="77777777" w:rsidR="00AB64E1" w:rsidRPr="00A300C2" w:rsidRDefault="00AB64E1" w:rsidP="00A300C2">
      <w:pPr>
        <w:rPr>
          <w:rFonts w:cs="微軟正黑體"/>
          <w:color w:val="000000"/>
          <w:spacing w:val="2"/>
          <w:kern w:val="0"/>
          <w:szCs w:val="24"/>
          <w:lang w:val="zh-TW"/>
        </w:rPr>
      </w:pPr>
      <w:r w:rsidRPr="00A300C2">
        <w:rPr>
          <w:rFonts w:cs="微軟正黑體" w:hint="eastAsia"/>
          <w:color w:val="000000"/>
          <w:spacing w:val="2"/>
          <w:kern w:val="0"/>
          <w:szCs w:val="24"/>
          <w:lang w:val="zh-TW"/>
        </w:rPr>
        <w:t>附註：</w:t>
      </w:r>
    </w:p>
    <w:p w14:paraId="2279F590" w14:textId="26BB38E3" w:rsidR="00934DFE" w:rsidRPr="00A300C2" w:rsidRDefault="00AB64E1" w:rsidP="00A300C2">
      <w:pPr>
        <w:rPr>
          <w:rFonts w:cs="微軟正黑體"/>
          <w:color w:val="000000"/>
          <w:spacing w:val="2"/>
          <w:kern w:val="0"/>
          <w:szCs w:val="24"/>
          <w:lang w:val="zh-TW"/>
        </w:rPr>
      </w:pPr>
      <w:r w:rsidRPr="00A300C2">
        <w:rPr>
          <w:rFonts w:cs="微軟正黑體" w:hint="eastAsia"/>
          <w:color w:val="000000"/>
          <w:spacing w:val="2"/>
          <w:kern w:val="0"/>
          <w:szCs w:val="24"/>
          <w:lang w:val="zh-TW"/>
        </w:rPr>
        <w:t>此項資助來自教育局根據「支援資歷架構的指定計劃」下就再培訓局的培訓課程成功通過香港學術及職業資歷評審局的評審後，以發還款項形式發放。</w:t>
      </w:r>
    </w:p>
    <w:p w14:paraId="77821DB9" w14:textId="77777777" w:rsidR="00D035A0" w:rsidRPr="00A300C2" w:rsidRDefault="00D035A0" w:rsidP="00A300C2">
      <w:pPr>
        <w:rPr>
          <w:rFonts w:cs="微軟正黑體"/>
          <w:color w:val="000000"/>
          <w:spacing w:val="2"/>
          <w:kern w:val="0"/>
          <w:szCs w:val="24"/>
          <w:lang w:val="zh-TW"/>
        </w:rPr>
      </w:pPr>
    </w:p>
    <w:p w14:paraId="0D231A22" w14:textId="41DDA51D" w:rsidR="00D035A0" w:rsidRPr="00A300C2" w:rsidRDefault="00D035A0" w:rsidP="00A300C2">
      <w:pPr>
        <w:rPr>
          <w:rFonts w:cs="微軟正黑體"/>
          <w:bCs/>
          <w:color w:val="000000"/>
          <w:spacing w:val="8"/>
          <w:kern w:val="0"/>
          <w:szCs w:val="24"/>
          <w:lang w:val="zh-TW"/>
        </w:rPr>
      </w:pPr>
    </w:p>
    <w:p w14:paraId="7244E3E9" w14:textId="55BB4A6D" w:rsidR="00AB64E1" w:rsidRPr="00A300C2" w:rsidRDefault="00AB64E1" w:rsidP="00A300C2">
      <w:pPr>
        <w:rPr>
          <w:rFonts w:cs="微軟正黑體"/>
          <w:bCs/>
          <w:color w:val="000000"/>
          <w:spacing w:val="8"/>
          <w:kern w:val="0"/>
          <w:szCs w:val="24"/>
          <w:lang w:val="zh-TW"/>
        </w:rPr>
      </w:pPr>
      <w:r w:rsidRPr="00A300C2">
        <w:rPr>
          <w:rFonts w:cs="微軟正黑體"/>
          <w:bCs/>
          <w:color w:val="000000"/>
          <w:spacing w:val="8"/>
          <w:kern w:val="0"/>
          <w:szCs w:val="24"/>
          <w:lang w:val="zh-TW"/>
        </w:rPr>
        <w:t>5.</w:t>
      </w:r>
      <w:r w:rsidRPr="00A300C2">
        <w:rPr>
          <w:rFonts w:cs="微軟正黑體"/>
          <w:bCs/>
          <w:color w:val="000000"/>
          <w:spacing w:val="8"/>
          <w:kern w:val="0"/>
          <w:szCs w:val="24"/>
          <w:lang w:val="zh-TW"/>
        </w:rPr>
        <w:tab/>
      </w:r>
      <w:r w:rsidRPr="00A300C2">
        <w:rPr>
          <w:rFonts w:cs="微軟正黑體" w:hint="eastAsia"/>
          <w:bCs/>
          <w:color w:val="000000"/>
          <w:spacing w:val="8"/>
          <w:kern w:val="0"/>
          <w:szCs w:val="24"/>
          <w:lang w:val="zh-TW"/>
        </w:rPr>
        <w:t>津貼</w:t>
      </w:r>
    </w:p>
    <w:p w14:paraId="57E8539C" w14:textId="77777777" w:rsidR="00AB64E1" w:rsidRPr="00A300C2" w:rsidRDefault="00AB64E1" w:rsidP="00A300C2">
      <w:pPr>
        <w:rPr>
          <w:rFonts w:cs="微軟正黑體"/>
          <w:color w:val="000000"/>
          <w:spacing w:val="3"/>
          <w:kern w:val="0"/>
          <w:szCs w:val="24"/>
          <w:lang w:val="zh-TW"/>
        </w:rPr>
      </w:pPr>
    </w:p>
    <w:p w14:paraId="06DC6C28" w14:textId="77777777"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t>再培訓津貼</w:t>
      </w:r>
    </w:p>
    <w:p w14:paraId="512DDDE6"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根據《僱員再培訓條例》第</w:t>
      </w:r>
      <w:r w:rsidRPr="00A300C2">
        <w:rPr>
          <w:rFonts w:cs="微軟正黑體"/>
          <w:color w:val="000000"/>
          <w:spacing w:val="3"/>
          <w:kern w:val="0"/>
          <w:szCs w:val="24"/>
          <w:lang w:val="zh-TW"/>
        </w:rPr>
        <w:t>21(4</w:t>
      </w:r>
      <w:r w:rsidRPr="00A300C2">
        <w:rPr>
          <w:rFonts w:cs="微軟正黑體"/>
          <w:color w:val="000000"/>
          <w:spacing w:val="3"/>
          <w:kern w:val="0"/>
          <w:szCs w:val="24"/>
          <w:lang w:val="zh-CN"/>
        </w:rPr>
        <w:t>)</w:t>
      </w:r>
      <w:r w:rsidRPr="00A300C2">
        <w:rPr>
          <w:rFonts w:cs="微軟正黑體" w:hint="eastAsia"/>
          <w:color w:val="000000"/>
          <w:spacing w:val="3"/>
          <w:kern w:val="0"/>
          <w:szCs w:val="24"/>
          <w:lang w:val="zh-CN"/>
        </w:rPr>
        <w:t>條</w:t>
      </w:r>
      <w:r w:rsidRPr="00A300C2">
        <w:rPr>
          <w:rFonts w:cs="微軟正黑體" w:hint="eastAsia"/>
          <w:color w:val="000000"/>
          <w:spacing w:val="3"/>
          <w:kern w:val="0"/>
          <w:szCs w:val="24"/>
          <w:lang w:val="zh-TW"/>
        </w:rPr>
        <w:t>，有關參與再培訓局課程的學員，在符合《僱員再培訓條例》第</w:t>
      </w:r>
      <w:r w:rsidRPr="00A300C2">
        <w:rPr>
          <w:rFonts w:cs="微軟正黑體"/>
          <w:color w:val="000000"/>
          <w:spacing w:val="3"/>
          <w:kern w:val="0"/>
          <w:szCs w:val="24"/>
          <w:lang w:val="zh-TW"/>
        </w:rPr>
        <w:t>20</w:t>
      </w:r>
      <w:r w:rsidRPr="00A300C2">
        <w:rPr>
          <w:rFonts w:cs="微軟正黑體" w:hint="eastAsia"/>
          <w:color w:val="000000"/>
          <w:spacing w:val="3"/>
          <w:kern w:val="0"/>
          <w:szCs w:val="24"/>
          <w:lang w:val="zh-TW"/>
        </w:rPr>
        <w:t>條所列條件，均可獲發再培訓津貼。於截至</w:t>
      </w:r>
      <w:r w:rsidRPr="00A300C2">
        <w:rPr>
          <w:rFonts w:cs="微軟正黑體"/>
          <w:color w:val="000000"/>
          <w:spacing w:val="3"/>
          <w:kern w:val="0"/>
          <w:szCs w:val="24"/>
          <w:lang w:val="zh-TW"/>
        </w:rPr>
        <w:t>2022</w:t>
      </w:r>
      <w:r w:rsidRPr="00A300C2">
        <w:rPr>
          <w:rFonts w:cs="微軟正黑體" w:hint="eastAsia"/>
          <w:color w:val="000000"/>
          <w:spacing w:val="3"/>
          <w:kern w:val="0"/>
          <w:szCs w:val="24"/>
          <w:lang w:val="zh-TW"/>
        </w:rPr>
        <w:t>年</w:t>
      </w:r>
      <w:r w:rsidRPr="00A300C2">
        <w:rPr>
          <w:rFonts w:cs="微軟正黑體"/>
          <w:color w:val="000000"/>
          <w:spacing w:val="3"/>
          <w:kern w:val="0"/>
          <w:szCs w:val="24"/>
          <w:lang w:val="zh-TW"/>
        </w:rPr>
        <w:t>3</w:t>
      </w:r>
      <w:r w:rsidRPr="00A300C2">
        <w:rPr>
          <w:rFonts w:cs="微軟正黑體" w:hint="eastAsia"/>
          <w:color w:val="000000"/>
          <w:spacing w:val="3"/>
          <w:kern w:val="0"/>
          <w:szCs w:val="24"/>
          <w:lang w:val="zh-TW"/>
        </w:rPr>
        <w:t>月</w:t>
      </w:r>
      <w:r w:rsidRPr="00A300C2">
        <w:rPr>
          <w:rFonts w:cs="微軟正黑體"/>
          <w:color w:val="000000"/>
          <w:spacing w:val="3"/>
          <w:kern w:val="0"/>
          <w:szCs w:val="24"/>
          <w:lang w:val="zh-TW"/>
        </w:rPr>
        <w:t>31</w:t>
      </w:r>
      <w:r w:rsidRPr="00A300C2">
        <w:rPr>
          <w:rFonts w:cs="微軟正黑體" w:hint="eastAsia"/>
          <w:color w:val="000000"/>
          <w:spacing w:val="3"/>
          <w:kern w:val="0"/>
          <w:szCs w:val="24"/>
          <w:lang w:val="zh-TW"/>
        </w:rPr>
        <w:t>日止年度，再培訓局發放之再培訓津貼為</w:t>
      </w:r>
      <w:r w:rsidRPr="00A300C2">
        <w:rPr>
          <w:rFonts w:cs="微軟正黑體"/>
          <w:color w:val="000000"/>
          <w:spacing w:val="3"/>
          <w:kern w:val="0"/>
          <w:szCs w:val="24"/>
          <w:lang w:val="zh-TW"/>
        </w:rPr>
        <w:t>22,424,180</w:t>
      </w:r>
      <w:r w:rsidRPr="00A300C2">
        <w:rPr>
          <w:rFonts w:cs="微軟正黑體" w:hint="eastAsia"/>
          <w:color w:val="000000"/>
          <w:spacing w:val="3"/>
          <w:kern w:val="0"/>
          <w:szCs w:val="24"/>
          <w:lang w:val="zh-TW"/>
        </w:rPr>
        <w:t>港元（</w:t>
      </w:r>
      <w:r w:rsidRPr="00A300C2">
        <w:rPr>
          <w:rFonts w:cs="微軟正黑體"/>
          <w:color w:val="000000"/>
          <w:spacing w:val="3"/>
          <w:kern w:val="0"/>
          <w:szCs w:val="24"/>
          <w:lang w:val="zh-TW"/>
        </w:rPr>
        <w:t>2021</w:t>
      </w:r>
      <w:r w:rsidRPr="00A300C2">
        <w:rPr>
          <w:rFonts w:cs="微軟正黑體" w:hint="eastAsia"/>
          <w:color w:val="000000"/>
          <w:spacing w:val="3"/>
          <w:kern w:val="0"/>
          <w:szCs w:val="24"/>
          <w:lang w:val="zh-CN"/>
        </w:rPr>
        <w:t>年：</w:t>
      </w:r>
      <w:r w:rsidRPr="00A300C2">
        <w:rPr>
          <w:rFonts w:cs="微軟正黑體"/>
          <w:color w:val="000000"/>
          <w:spacing w:val="3"/>
          <w:kern w:val="0"/>
          <w:szCs w:val="24"/>
          <w:lang w:val="zh-TW"/>
        </w:rPr>
        <w:t>28,758,096</w:t>
      </w:r>
      <w:r w:rsidRPr="00A300C2">
        <w:rPr>
          <w:rFonts w:cs="微軟正黑體" w:hint="eastAsia"/>
          <w:color w:val="000000"/>
          <w:spacing w:val="3"/>
          <w:kern w:val="0"/>
          <w:szCs w:val="24"/>
          <w:lang w:val="zh-TW"/>
        </w:rPr>
        <w:t>港元）。</w:t>
      </w:r>
    </w:p>
    <w:p w14:paraId="67A69034" w14:textId="77777777" w:rsidR="00AB64E1" w:rsidRPr="00A300C2" w:rsidRDefault="00AB64E1" w:rsidP="00A300C2">
      <w:pPr>
        <w:rPr>
          <w:rFonts w:cs="微軟正黑體"/>
          <w:color w:val="000000"/>
          <w:spacing w:val="3"/>
          <w:kern w:val="0"/>
          <w:szCs w:val="24"/>
          <w:lang w:val="zh-TW"/>
        </w:rPr>
      </w:pPr>
    </w:p>
    <w:p w14:paraId="7BF6F7F3" w14:textId="77777777"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t>特別津貼</w:t>
      </w:r>
    </w:p>
    <w:p w14:paraId="78FB434E" w14:textId="16AE385C" w:rsidR="00934DFE" w:rsidRPr="00A300C2" w:rsidRDefault="00AB64E1" w:rsidP="00A300C2">
      <w:pPr>
        <w:rPr>
          <w:rFonts w:cs="微軟正黑體"/>
          <w:color w:val="000000"/>
          <w:spacing w:val="3"/>
          <w:kern w:val="0"/>
          <w:szCs w:val="24"/>
          <w:lang w:val="zh-TW"/>
        </w:rPr>
      </w:pPr>
      <w:r w:rsidRPr="00A300C2">
        <w:rPr>
          <w:rFonts w:cs="微軟正黑體"/>
          <w:color w:val="000000"/>
          <w:spacing w:val="3"/>
          <w:kern w:val="0"/>
          <w:szCs w:val="24"/>
          <w:lang w:val="zh-TW"/>
        </w:rPr>
        <w:t>2019</w:t>
      </w:r>
      <w:r w:rsidRPr="00A300C2">
        <w:rPr>
          <w:rFonts w:cs="微軟正黑體" w:hint="eastAsia"/>
          <w:color w:val="000000"/>
          <w:spacing w:val="3"/>
          <w:kern w:val="0"/>
          <w:szCs w:val="24"/>
          <w:lang w:val="zh-TW"/>
        </w:rPr>
        <w:t>年下半年，出現社會事件，經濟狀況急轉直下。再培訓局在</w:t>
      </w:r>
      <w:r w:rsidRPr="00A300C2">
        <w:rPr>
          <w:rFonts w:cs="微軟正黑體"/>
          <w:color w:val="000000"/>
          <w:spacing w:val="3"/>
          <w:kern w:val="0"/>
          <w:szCs w:val="24"/>
          <w:lang w:val="zh-TW"/>
        </w:rPr>
        <w:t>2019-20</w:t>
      </w:r>
      <w:r w:rsidRPr="00A300C2">
        <w:rPr>
          <w:rFonts w:cs="微軟正黑體" w:hint="eastAsia"/>
          <w:color w:val="000000"/>
          <w:spacing w:val="3"/>
          <w:kern w:val="0"/>
          <w:szCs w:val="24"/>
          <w:lang w:val="zh-TW"/>
        </w:rPr>
        <w:t>年度受特區政府</w:t>
      </w:r>
      <w:r w:rsidRPr="00A300C2">
        <w:rPr>
          <w:rFonts w:cs="微軟正黑體" w:hint="eastAsia"/>
          <w:color w:val="000000"/>
          <w:spacing w:val="3"/>
          <w:kern w:val="0"/>
          <w:szCs w:val="24"/>
          <w:lang w:val="zh-CN"/>
        </w:rPr>
        <w:t>委託</w:t>
      </w:r>
      <w:r w:rsidRPr="00A300C2">
        <w:rPr>
          <w:rFonts w:cs="微軟正黑體" w:hint="eastAsia"/>
          <w:color w:val="000000"/>
          <w:spacing w:val="3"/>
          <w:kern w:val="0"/>
          <w:szCs w:val="24"/>
          <w:lang w:val="zh-TW"/>
        </w:rPr>
        <w:t>，推出「特別．愛增值」計劃。面對新型冠狀病毒病，「特別．愛增值」計劃延長至</w:t>
      </w:r>
      <w:r w:rsidRPr="00A300C2">
        <w:rPr>
          <w:rFonts w:cs="微軟正黑體"/>
          <w:color w:val="000000"/>
          <w:spacing w:val="3"/>
          <w:kern w:val="0"/>
          <w:szCs w:val="24"/>
          <w:lang w:val="zh-TW"/>
        </w:rPr>
        <w:t>2021-22</w:t>
      </w:r>
      <w:r w:rsidRPr="00A300C2">
        <w:rPr>
          <w:rFonts w:cs="微軟正黑體" w:hint="eastAsia"/>
          <w:color w:val="000000"/>
          <w:spacing w:val="3"/>
          <w:kern w:val="0"/>
          <w:szCs w:val="24"/>
          <w:lang w:val="zh-TW"/>
        </w:rPr>
        <w:t>年度。有關參與「特別．愛增值」計劃課程下的學員，在符合該計劃所列條件，均可獲發特別津貼。於截至</w:t>
      </w:r>
      <w:r w:rsidRPr="00A300C2">
        <w:rPr>
          <w:rFonts w:cs="微軟正黑體"/>
          <w:color w:val="000000"/>
          <w:spacing w:val="3"/>
          <w:kern w:val="0"/>
          <w:szCs w:val="24"/>
          <w:lang w:val="zh-TW"/>
        </w:rPr>
        <w:t>2022</w:t>
      </w:r>
      <w:r w:rsidRPr="00A300C2">
        <w:rPr>
          <w:rFonts w:cs="微軟正黑體" w:hint="eastAsia"/>
          <w:color w:val="000000"/>
          <w:spacing w:val="3"/>
          <w:kern w:val="0"/>
          <w:szCs w:val="24"/>
          <w:lang w:val="zh-TW"/>
        </w:rPr>
        <w:t>年</w:t>
      </w:r>
      <w:r w:rsidRPr="00A300C2">
        <w:rPr>
          <w:rFonts w:cs="微軟正黑體"/>
          <w:color w:val="000000"/>
          <w:spacing w:val="3"/>
          <w:kern w:val="0"/>
          <w:szCs w:val="24"/>
          <w:lang w:val="zh-TW"/>
        </w:rPr>
        <w:t>3</w:t>
      </w:r>
      <w:r w:rsidRPr="00A300C2">
        <w:rPr>
          <w:rFonts w:cs="微軟正黑體" w:hint="eastAsia"/>
          <w:color w:val="000000"/>
          <w:spacing w:val="3"/>
          <w:kern w:val="0"/>
          <w:szCs w:val="24"/>
          <w:lang w:val="zh-TW"/>
        </w:rPr>
        <w:t>月</w:t>
      </w:r>
      <w:r w:rsidRPr="00A300C2">
        <w:rPr>
          <w:rFonts w:cs="微軟正黑體"/>
          <w:color w:val="000000"/>
          <w:spacing w:val="3"/>
          <w:kern w:val="0"/>
          <w:szCs w:val="24"/>
          <w:lang w:val="zh-TW"/>
        </w:rPr>
        <w:t>31</w:t>
      </w:r>
      <w:r w:rsidRPr="00A300C2">
        <w:rPr>
          <w:rFonts w:cs="微軟正黑體" w:hint="eastAsia"/>
          <w:color w:val="000000"/>
          <w:spacing w:val="3"/>
          <w:kern w:val="0"/>
          <w:szCs w:val="24"/>
          <w:lang w:val="zh-TW"/>
        </w:rPr>
        <w:t>日止年度，再培訓局發放之特別津貼為</w:t>
      </w:r>
      <w:r w:rsidRPr="00A300C2">
        <w:rPr>
          <w:rFonts w:cs="微軟正黑體"/>
          <w:color w:val="000000"/>
          <w:spacing w:val="3"/>
          <w:kern w:val="0"/>
          <w:szCs w:val="24"/>
          <w:lang w:val="zh-TW"/>
        </w:rPr>
        <w:t>256,762,453</w:t>
      </w:r>
      <w:r w:rsidRPr="00A300C2">
        <w:rPr>
          <w:rFonts w:cs="微軟正黑體" w:hint="eastAsia"/>
          <w:color w:val="000000"/>
          <w:spacing w:val="3"/>
          <w:kern w:val="0"/>
          <w:szCs w:val="24"/>
          <w:lang w:val="zh-TW"/>
        </w:rPr>
        <w:t>港元（</w:t>
      </w:r>
      <w:r w:rsidRPr="00A300C2">
        <w:rPr>
          <w:rFonts w:cs="微軟正黑體"/>
          <w:color w:val="000000"/>
          <w:spacing w:val="3"/>
          <w:kern w:val="0"/>
          <w:szCs w:val="24"/>
          <w:lang w:val="zh-TW"/>
        </w:rPr>
        <w:t>2021</w:t>
      </w:r>
      <w:r w:rsidRPr="00A300C2">
        <w:rPr>
          <w:rFonts w:cs="微軟正黑體" w:hint="eastAsia"/>
          <w:color w:val="000000"/>
          <w:spacing w:val="3"/>
          <w:kern w:val="0"/>
          <w:szCs w:val="24"/>
          <w:lang w:val="zh-CN"/>
        </w:rPr>
        <w:t>年：</w:t>
      </w:r>
      <w:r w:rsidRPr="00A300C2">
        <w:rPr>
          <w:rFonts w:cs="微軟正黑體"/>
          <w:color w:val="000000"/>
          <w:spacing w:val="3"/>
          <w:kern w:val="0"/>
          <w:szCs w:val="24"/>
          <w:lang w:val="zh-TW"/>
        </w:rPr>
        <w:t>137,035,978</w:t>
      </w:r>
      <w:r w:rsidRPr="00A300C2">
        <w:rPr>
          <w:rFonts w:cs="微軟正黑體" w:hint="eastAsia"/>
          <w:color w:val="000000"/>
          <w:spacing w:val="3"/>
          <w:kern w:val="0"/>
          <w:szCs w:val="24"/>
          <w:lang w:val="zh-TW"/>
        </w:rPr>
        <w:t>港元）。</w:t>
      </w:r>
    </w:p>
    <w:p w14:paraId="34B4E921" w14:textId="77777777" w:rsidR="00D035A0" w:rsidRPr="00A300C2" w:rsidRDefault="00D035A0" w:rsidP="00A300C2">
      <w:pPr>
        <w:rPr>
          <w:rFonts w:cs="微軟正黑體"/>
          <w:color w:val="000000"/>
          <w:spacing w:val="3"/>
          <w:kern w:val="0"/>
          <w:szCs w:val="24"/>
          <w:lang w:val="zh-TW"/>
        </w:rPr>
      </w:pPr>
    </w:p>
    <w:p w14:paraId="3993EF20" w14:textId="3BCE6B68" w:rsidR="00AB64E1" w:rsidRPr="00A300C2" w:rsidRDefault="00AB64E1" w:rsidP="00A300C2">
      <w:pPr>
        <w:rPr>
          <w:rFonts w:cs="微軟正黑體"/>
          <w:bCs/>
          <w:color w:val="000000"/>
          <w:spacing w:val="8"/>
          <w:kern w:val="0"/>
          <w:szCs w:val="24"/>
          <w:lang w:val="zh-TW"/>
        </w:rPr>
      </w:pPr>
      <w:r w:rsidRPr="00A300C2">
        <w:rPr>
          <w:rFonts w:cs="微軟正黑體"/>
          <w:bCs/>
          <w:color w:val="000000"/>
          <w:spacing w:val="8"/>
          <w:kern w:val="0"/>
          <w:szCs w:val="24"/>
          <w:lang w:val="zh-TW"/>
        </w:rPr>
        <w:t>6.</w:t>
      </w:r>
      <w:r w:rsidRPr="00A300C2">
        <w:rPr>
          <w:rFonts w:cs="微軟正黑體"/>
          <w:bCs/>
          <w:color w:val="000000"/>
          <w:spacing w:val="8"/>
          <w:kern w:val="0"/>
          <w:szCs w:val="24"/>
          <w:lang w:val="zh-TW"/>
        </w:rPr>
        <w:tab/>
      </w:r>
      <w:r w:rsidRPr="00A300C2">
        <w:rPr>
          <w:rFonts w:cs="微軟正黑體" w:hint="eastAsia"/>
          <w:bCs/>
          <w:color w:val="000000"/>
          <w:spacing w:val="8"/>
          <w:kern w:val="0"/>
          <w:szCs w:val="24"/>
          <w:lang w:val="zh-TW"/>
        </w:rPr>
        <w:t>培訓課程及計劃開支</w:t>
      </w:r>
    </w:p>
    <w:p w14:paraId="4A0CFC85" w14:textId="77777777" w:rsidR="00AB64E1" w:rsidRPr="00A300C2" w:rsidRDefault="00AB64E1" w:rsidP="00A300C2">
      <w:pPr>
        <w:rPr>
          <w:rFonts w:cs="微軟正黑體"/>
          <w:color w:val="000000"/>
          <w:spacing w:val="3"/>
          <w:kern w:val="0"/>
          <w:szCs w:val="24"/>
          <w:lang w:val="zh-TW"/>
        </w:rPr>
      </w:pPr>
    </w:p>
    <w:tbl>
      <w:tblPr>
        <w:tblW w:w="4793" w:type="pct"/>
        <w:tblInd w:w="397" w:type="dxa"/>
        <w:tblCellMar>
          <w:left w:w="0" w:type="dxa"/>
          <w:right w:w="0" w:type="dxa"/>
        </w:tblCellMar>
        <w:tblLook w:val="0000" w:firstRow="0" w:lastRow="0" w:firstColumn="0" w:lastColumn="0" w:noHBand="0" w:noVBand="0"/>
      </w:tblPr>
      <w:tblGrid>
        <w:gridCol w:w="4671"/>
        <w:gridCol w:w="2284"/>
        <w:gridCol w:w="2284"/>
      </w:tblGrid>
      <w:tr w:rsidR="00AB64E1" w:rsidRPr="00A300C2" w14:paraId="4C8C55CD" w14:textId="77777777" w:rsidTr="00CF2CEE">
        <w:trPr>
          <w:trHeight w:val="60"/>
        </w:trPr>
        <w:tc>
          <w:tcPr>
            <w:tcW w:w="2528" w:type="pct"/>
            <w:tcMar>
              <w:top w:w="0" w:type="dxa"/>
              <w:left w:w="0" w:type="dxa"/>
              <w:bottom w:w="0" w:type="dxa"/>
              <w:right w:w="0" w:type="dxa"/>
            </w:tcMar>
            <w:vAlign w:val="bottom"/>
          </w:tcPr>
          <w:p w14:paraId="6F40446B"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0F8DAF5D"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二零二二年</w:t>
            </w:r>
          </w:p>
        </w:tc>
        <w:tc>
          <w:tcPr>
            <w:tcW w:w="1236" w:type="pct"/>
            <w:tcMar>
              <w:top w:w="0" w:type="dxa"/>
              <w:left w:w="0" w:type="dxa"/>
              <w:bottom w:w="0" w:type="dxa"/>
              <w:right w:w="0" w:type="dxa"/>
            </w:tcMar>
            <w:vAlign w:val="bottom"/>
          </w:tcPr>
          <w:p w14:paraId="498D4B3E" w14:textId="77777777" w:rsidR="00AB64E1" w:rsidRPr="00A300C2" w:rsidRDefault="00AB64E1" w:rsidP="00A300C2">
            <w:pPr>
              <w:rPr>
                <w:rFonts w:eastAsia="標楷體 (TT) Regular" w:cs="Times New Roman"/>
                <w:color w:val="000000"/>
                <w:spacing w:val="-2"/>
                <w:kern w:val="0"/>
                <w:szCs w:val="24"/>
                <w:u w:color="D0121B"/>
              </w:rPr>
            </w:pPr>
            <w:r w:rsidRPr="00A300C2">
              <w:rPr>
                <w:rFonts w:ascii="MHeiHK L+Helvetica Neue 45L" w:eastAsia="MHeiHK L+Helvetica Neue 45L" w:cs="MHeiHK L+Helvetica Neue 45L" w:hint="eastAsia"/>
                <w:bCs/>
                <w:color w:val="000000"/>
                <w:spacing w:val="-2"/>
                <w:kern w:val="0"/>
                <w:szCs w:val="24"/>
                <w:u w:color="D0121B"/>
                <w:lang w:val="zh-TW"/>
              </w:rPr>
              <w:t>二零二一年</w:t>
            </w:r>
          </w:p>
        </w:tc>
      </w:tr>
      <w:tr w:rsidR="00AB64E1" w:rsidRPr="00A300C2" w14:paraId="3D5392D6" w14:textId="77777777" w:rsidTr="00CF2CEE">
        <w:trPr>
          <w:trHeight w:val="60"/>
        </w:trPr>
        <w:tc>
          <w:tcPr>
            <w:tcW w:w="2528" w:type="pct"/>
            <w:tcMar>
              <w:top w:w="0" w:type="dxa"/>
              <w:left w:w="0" w:type="dxa"/>
              <w:bottom w:w="0" w:type="dxa"/>
              <w:right w:w="0" w:type="dxa"/>
            </w:tcMar>
            <w:vAlign w:val="bottom"/>
          </w:tcPr>
          <w:p w14:paraId="3EC46FDE"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11045BB0"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港元</w:t>
            </w:r>
          </w:p>
        </w:tc>
        <w:tc>
          <w:tcPr>
            <w:tcW w:w="1236" w:type="pct"/>
            <w:tcMar>
              <w:top w:w="0" w:type="dxa"/>
              <w:left w:w="0" w:type="dxa"/>
              <w:bottom w:w="0" w:type="dxa"/>
              <w:right w:w="0" w:type="dxa"/>
            </w:tcMar>
            <w:vAlign w:val="bottom"/>
          </w:tcPr>
          <w:p w14:paraId="6F3E1FB7" w14:textId="77777777" w:rsidR="00AB64E1" w:rsidRPr="00A300C2" w:rsidRDefault="00AB64E1" w:rsidP="00A300C2">
            <w:pPr>
              <w:rPr>
                <w:rFonts w:eastAsia="標楷體 (TT) Regular" w:cs="Times New Roman"/>
                <w:color w:val="000000"/>
                <w:spacing w:val="-2"/>
                <w:kern w:val="0"/>
                <w:szCs w:val="24"/>
                <w:u w:color="D0121B"/>
              </w:rPr>
            </w:pPr>
            <w:r w:rsidRPr="00A300C2">
              <w:rPr>
                <w:rFonts w:ascii="MHeiHK L+Helvetica Neue 45L" w:eastAsia="MHeiHK L+Helvetica Neue 45L" w:cs="MHeiHK L+Helvetica Neue 45L" w:hint="eastAsia"/>
                <w:bCs/>
                <w:color w:val="000000"/>
                <w:spacing w:val="-2"/>
                <w:kern w:val="0"/>
                <w:szCs w:val="24"/>
                <w:u w:color="D0121B"/>
                <w:lang w:val="zh-TW"/>
              </w:rPr>
              <w:t>港元</w:t>
            </w:r>
          </w:p>
        </w:tc>
      </w:tr>
      <w:tr w:rsidR="00AB64E1" w:rsidRPr="00A300C2" w14:paraId="216AE0FD" w14:textId="77777777" w:rsidTr="00CF2CEE">
        <w:trPr>
          <w:trHeight w:val="60"/>
        </w:trPr>
        <w:tc>
          <w:tcPr>
            <w:tcW w:w="2528" w:type="pct"/>
            <w:tcMar>
              <w:top w:w="0" w:type="dxa"/>
              <w:left w:w="0" w:type="dxa"/>
              <w:bottom w:w="0" w:type="dxa"/>
              <w:right w:w="0" w:type="dxa"/>
            </w:tcMar>
          </w:tcPr>
          <w:p w14:paraId="4A34F030"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培訓課程</w:t>
            </w:r>
          </w:p>
        </w:tc>
        <w:tc>
          <w:tcPr>
            <w:tcW w:w="1236" w:type="pct"/>
            <w:tcMar>
              <w:top w:w="0" w:type="dxa"/>
              <w:left w:w="0" w:type="dxa"/>
              <w:bottom w:w="0" w:type="dxa"/>
              <w:right w:w="0" w:type="dxa"/>
            </w:tcMar>
            <w:vAlign w:val="bottom"/>
          </w:tcPr>
          <w:p w14:paraId="6BEF301C"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1,136,206,500</w:t>
            </w:r>
          </w:p>
        </w:tc>
        <w:tc>
          <w:tcPr>
            <w:tcW w:w="1236" w:type="pct"/>
            <w:tcMar>
              <w:top w:w="0" w:type="dxa"/>
              <w:left w:w="0" w:type="dxa"/>
              <w:bottom w:w="0" w:type="dxa"/>
              <w:right w:w="0" w:type="dxa"/>
            </w:tcMar>
            <w:vAlign w:val="bottom"/>
          </w:tcPr>
          <w:p w14:paraId="521597BC"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825,670,960</w:t>
            </w:r>
          </w:p>
        </w:tc>
      </w:tr>
      <w:tr w:rsidR="00AB64E1" w:rsidRPr="00A300C2" w14:paraId="59C98288" w14:textId="77777777" w:rsidTr="00CF2CEE">
        <w:trPr>
          <w:trHeight w:val="60"/>
        </w:trPr>
        <w:tc>
          <w:tcPr>
            <w:tcW w:w="2528" w:type="pct"/>
            <w:tcMar>
              <w:top w:w="0" w:type="dxa"/>
              <w:left w:w="0" w:type="dxa"/>
              <w:bottom w:w="0" w:type="dxa"/>
              <w:right w:w="0" w:type="dxa"/>
            </w:tcMar>
          </w:tcPr>
          <w:p w14:paraId="1C460DA6"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color w:val="000000"/>
                <w:spacing w:val="-2"/>
                <w:kern w:val="0"/>
                <w:szCs w:val="24"/>
                <w:u w:color="D0121B"/>
                <w:lang w:val="zh-TW"/>
              </w:rPr>
              <w:t>ERB</w:t>
            </w:r>
            <w:r w:rsidRPr="00A300C2">
              <w:rPr>
                <w:rFonts w:cs="微軟正黑體" w:hint="eastAsia"/>
                <w:color w:val="000000"/>
                <w:spacing w:val="-2"/>
                <w:kern w:val="0"/>
                <w:szCs w:val="24"/>
                <w:u w:color="D0121B"/>
                <w:lang w:val="zh-TW"/>
              </w:rPr>
              <w:t>服務中心及</w:t>
            </w:r>
            <w:r w:rsidRPr="00A300C2">
              <w:rPr>
                <w:rFonts w:cs="微軟正黑體"/>
                <w:color w:val="000000"/>
                <w:spacing w:val="-2"/>
                <w:kern w:val="0"/>
                <w:szCs w:val="24"/>
                <w:u w:color="D0121B"/>
                <w:lang w:val="zh-TW"/>
              </w:rPr>
              <w:t>ERB</w:t>
            </w:r>
            <w:r w:rsidRPr="00A300C2">
              <w:rPr>
                <w:rFonts w:cs="微軟正黑體" w:hint="eastAsia"/>
                <w:color w:val="000000"/>
                <w:spacing w:val="-2"/>
                <w:kern w:val="0"/>
                <w:szCs w:val="24"/>
                <w:u w:color="D0121B"/>
                <w:lang w:val="zh-TW"/>
              </w:rPr>
              <w:t>服務點</w:t>
            </w:r>
          </w:p>
        </w:tc>
        <w:tc>
          <w:tcPr>
            <w:tcW w:w="1236" w:type="pct"/>
            <w:tcMar>
              <w:top w:w="0" w:type="dxa"/>
              <w:left w:w="0" w:type="dxa"/>
              <w:bottom w:w="0" w:type="dxa"/>
              <w:right w:w="0" w:type="dxa"/>
            </w:tcMar>
            <w:vAlign w:val="bottom"/>
          </w:tcPr>
          <w:p w14:paraId="46865493"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12,750,975</w:t>
            </w:r>
          </w:p>
        </w:tc>
        <w:tc>
          <w:tcPr>
            <w:tcW w:w="1236" w:type="pct"/>
            <w:tcMar>
              <w:top w:w="0" w:type="dxa"/>
              <w:left w:w="0" w:type="dxa"/>
              <w:bottom w:w="0" w:type="dxa"/>
              <w:right w:w="0" w:type="dxa"/>
            </w:tcMar>
            <w:vAlign w:val="bottom"/>
          </w:tcPr>
          <w:p w14:paraId="2A6758E1"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12,151,919</w:t>
            </w:r>
          </w:p>
        </w:tc>
      </w:tr>
      <w:tr w:rsidR="00AB64E1" w:rsidRPr="00A300C2" w14:paraId="71A917D6" w14:textId="77777777" w:rsidTr="00CF2CEE">
        <w:trPr>
          <w:trHeight w:val="60"/>
        </w:trPr>
        <w:tc>
          <w:tcPr>
            <w:tcW w:w="2528" w:type="pct"/>
            <w:tcMar>
              <w:top w:w="0" w:type="dxa"/>
              <w:left w:w="0" w:type="dxa"/>
              <w:bottom w:w="0" w:type="dxa"/>
              <w:right w:w="0" w:type="dxa"/>
            </w:tcMar>
          </w:tcPr>
          <w:p w14:paraId="22A19099"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實務技能培訓及評估中心</w:t>
            </w:r>
          </w:p>
        </w:tc>
        <w:tc>
          <w:tcPr>
            <w:tcW w:w="1236" w:type="pct"/>
            <w:tcMar>
              <w:top w:w="0" w:type="dxa"/>
              <w:left w:w="0" w:type="dxa"/>
              <w:bottom w:w="0" w:type="dxa"/>
              <w:right w:w="0" w:type="dxa"/>
            </w:tcMar>
            <w:vAlign w:val="bottom"/>
          </w:tcPr>
          <w:p w14:paraId="2B34F45B"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9,212,984</w:t>
            </w:r>
          </w:p>
        </w:tc>
        <w:tc>
          <w:tcPr>
            <w:tcW w:w="1236" w:type="pct"/>
            <w:tcMar>
              <w:top w:w="0" w:type="dxa"/>
              <w:left w:w="0" w:type="dxa"/>
              <w:bottom w:w="0" w:type="dxa"/>
              <w:right w:w="0" w:type="dxa"/>
            </w:tcMar>
            <w:vAlign w:val="bottom"/>
          </w:tcPr>
          <w:p w14:paraId="298F186F"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6,906,007</w:t>
            </w:r>
          </w:p>
        </w:tc>
      </w:tr>
      <w:tr w:rsidR="00AB64E1" w:rsidRPr="00A300C2" w14:paraId="4039A961" w14:textId="77777777" w:rsidTr="00CF2CEE">
        <w:trPr>
          <w:trHeight w:val="60"/>
        </w:trPr>
        <w:tc>
          <w:tcPr>
            <w:tcW w:w="2528" w:type="pct"/>
            <w:tcMar>
              <w:top w:w="0" w:type="dxa"/>
              <w:left w:w="0" w:type="dxa"/>
              <w:bottom w:w="0" w:type="dxa"/>
              <w:right w:w="0" w:type="dxa"/>
            </w:tcMar>
          </w:tcPr>
          <w:p w14:paraId="7F0471D0"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「樂活一站」及「陪月一站」</w:t>
            </w:r>
          </w:p>
        </w:tc>
        <w:tc>
          <w:tcPr>
            <w:tcW w:w="1236" w:type="pct"/>
            <w:tcMar>
              <w:top w:w="0" w:type="dxa"/>
              <w:left w:w="0" w:type="dxa"/>
              <w:bottom w:w="0" w:type="dxa"/>
              <w:right w:w="0" w:type="dxa"/>
            </w:tcMar>
            <w:vAlign w:val="bottom"/>
          </w:tcPr>
          <w:p w14:paraId="688F292D"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11,958,487</w:t>
            </w:r>
          </w:p>
        </w:tc>
        <w:tc>
          <w:tcPr>
            <w:tcW w:w="1236" w:type="pct"/>
            <w:tcMar>
              <w:top w:w="0" w:type="dxa"/>
              <w:left w:w="0" w:type="dxa"/>
              <w:bottom w:w="0" w:type="dxa"/>
              <w:right w:w="0" w:type="dxa"/>
            </w:tcMar>
            <w:vAlign w:val="bottom"/>
          </w:tcPr>
          <w:p w14:paraId="572BA3D9"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12,213,303</w:t>
            </w:r>
          </w:p>
        </w:tc>
      </w:tr>
      <w:tr w:rsidR="00AB64E1" w:rsidRPr="00A300C2" w14:paraId="354CF62B" w14:textId="77777777" w:rsidTr="00CF2CEE">
        <w:trPr>
          <w:trHeight w:val="60"/>
        </w:trPr>
        <w:tc>
          <w:tcPr>
            <w:tcW w:w="2528" w:type="pct"/>
            <w:tcMar>
              <w:top w:w="0" w:type="dxa"/>
              <w:left w:w="0" w:type="dxa"/>
              <w:bottom w:w="0" w:type="dxa"/>
              <w:right w:w="0" w:type="dxa"/>
            </w:tcMar>
          </w:tcPr>
          <w:p w14:paraId="7F23B724"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公關及推廣</w:t>
            </w:r>
          </w:p>
        </w:tc>
        <w:tc>
          <w:tcPr>
            <w:tcW w:w="1236" w:type="pct"/>
            <w:tcMar>
              <w:top w:w="0" w:type="dxa"/>
              <w:left w:w="0" w:type="dxa"/>
              <w:bottom w:w="0" w:type="dxa"/>
              <w:right w:w="0" w:type="dxa"/>
            </w:tcMar>
            <w:vAlign w:val="bottom"/>
          </w:tcPr>
          <w:p w14:paraId="1835D62B"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7,799,553</w:t>
            </w:r>
          </w:p>
        </w:tc>
        <w:tc>
          <w:tcPr>
            <w:tcW w:w="1236" w:type="pct"/>
            <w:tcMar>
              <w:top w:w="0" w:type="dxa"/>
              <w:left w:w="0" w:type="dxa"/>
              <w:bottom w:w="0" w:type="dxa"/>
              <w:right w:w="0" w:type="dxa"/>
            </w:tcMar>
            <w:vAlign w:val="bottom"/>
          </w:tcPr>
          <w:p w14:paraId="6465ED49"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7,319,301</w:t>
            </w:r>
          </w:p>
        </w:tc>
      </w:tr>
      <w:tr w:rsidR="00AB64E1" w:rsidRPr="00A300C2" w14:paraId="4CC71A80" w14:textId="77777777" w:rsidTr="00CF2CEE">
        <w:trPr>
          <w:trHeight w:val="60"/>
        </w:trPr>
        <w:tc>
          <w:tcPr>
            <w:tcW w:w="2528" w:type="pct"/>
            <w:tcMar>
              <w:top w:w="0" w:type="dxa"/>
              <w:left w:w="0" w:type="dxa"/>
              <w:bottom w:w="0" w:type="dxa"/>
              <w:right w:w="0" w:type="dxa"/>
            </w:tcMar>
          </w:tcPr>
          <w:p w14:paraId="648C91A2"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課程質素保證機制</w:t>
            </w:r>
          </w:p>
        </w:tc>
        <w:tc>
          <w:tcPr>
            <w:tcW w:w="1236" w:type="pct"/>
            <w:tcMar>
              <w:top w:w="0" w:type="dxa"/>
              <w:left w:w="0" w:type="dxa"/>
              <w:bottom w:w="0" w:type="dxa"/>
              <w:right w:w="0" w:type="dxa"/>
            </w:tcMar>
            <w:vAlign w:val="bottom"/>
          </w:tcPr>
          <w:p w14:paraId="7FBBCEA9"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4,428,015</w:t>
            </w:r>
          </w:p>
        </w:tc>
        <w:tc>
          <w:tcPr>
            <w:tcW w:w="1236" w:type="pct"/>
            <w:tcMar>
              <w:top w:w="0" w:type="dxa"/>
              <w:left w:w="0" w:type="dxa"/>
              <w:bottom w:w="0" w:type="dxa"/>
              <w:right w:w="0" w:type="dxa"/>
            </w:tcMar>
            <w:vAlign w:val="bottom"/>
          </w:tcPr>
          <w:p w14:paraId="62F42F4A"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2,951,814</w:t>
            </w:r>
          </w:p>
        </w:tc>
      </w:tr>
      <w:tr w:rsidR="00AB64E1" w:rsidRPr="00A300C2" w14:paraId="6BED87E8" w14:textId="77777777" w:rsidTr="00CF2CEE">
        <w:trPr>
          <w:trHeight w:val="60"/>
        </w:trPr>
        <w:tc>
          <w:tcPr>
            <w:tcW w:w="2528" w:type="pct"/>
            <w:tcMar>
              <w:top w:w="0" w:type="dxa"/>
              <w:left w:w="0" w:type="dxa"/>
              <w:bottom w:w="0" w:type="dxa"/>
              <w:right w:w="0" w:type="dxa"/>
            </w:tcMar>
          </w:tcPr>
          <w:p w14:paraId="0D507A91"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其他</w:t>
            </w:r>
          </w:p>
        </w:tc>
        <w:tc>
          <w:tcPr>
            <w:tcW w:w="1236" w:type="pct"/>
            <w:tcMar>
              <w:top w:w="0" w:type="dxa"/>
              <w:left w:w="0" w:type="dxa"/>
              <w:bottom w:w="0" w:type="dxa"/>
              <w:right w:w="0" w:type="dxa"/>
            </w:tcMar>
            <w:vAlign w:val="bottom"/>
          </w:tcPr>
          <w:p w14:paraId="637ACCE3"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8,083,795</w:t>
            </w:r>
          </w:p>
        </w:tc>
        <w:tc>
          <w:tcPr>
            <w:tcW w:w="1236" w:type="pct"/>
            <w:tcMar>
              <w:top w:w="0" w:type="dxa"/>
              <w:left w:w="0" w:type="dxa"/>
              <w:bottom w:w="0" w:type="dxa"/>
              <w:right w:w="0" w:type="dxa"/>
            </w:tcMar>
            <w:vAlign w:val="bottom"/>
          </w:tcPr>
          <w:p w14:paraId="791313DA"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7,976,972</w:t>
            </w:r>
          </w:p>
        </w:tc>
      </w:tr>
      <w:tr w:rsidR="00AB64E1" w:rsidRPr="00A300C2" w14:paraId="348CD068" w14:textId="77777777" w:rsidTr="00CF2CEE">
        <w:trPr>
          <w:trHeight w:val="60"/>
        </w:trPr>
        <w:tc>
          <w:tcPr>
            <w:tcW w:w="2528" w:type="pct"/>
            <w:tcMar>
              <w:top w:w="0" w:type="dxa"/>
              <w:left w:w="0" w:type="dxa"/>
              <w:bottom w:w="0" w:type="dxa"/>
              <w:right w:w="0" w:type="dxa"/>
            </w:tcMar>
            <w:vAlign w:val="bottom"/>
          </w:tcPr>
          <w:p w14:paraId="1283B6E9"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236" w:type="pct"/>
            <w:tcMar>
              <w:top w:w="0" w:type="dxa"/>
              <w:left w:w="0" w:type="dxa"/>
              <w:bottom w:w="0" w:type="dxa"/>
              <w:right w:w="0" w:type="dxa"/>
            </w:tcMar>
            <w:vAlign w:val="bottom"/>
          </w:tcPr>
          <w:p w14:paraId="620CC436"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236" w:type="pct"/>
            <w:tcMar>
              <w:top w:w="0" w:type="dxa"/>
              <w:left w:w="0" w:type="dxa"/>
              <w:bottom w:w="0" w:type="dxa"/>
              <w:right w:w="0" w:type="dxa"/>
            </w:tcMar>
            <w:vAlign w:val="bottom"/>
          </w:tcPr>
          <w:p w14:paraId="1ED034F8"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74C6A7F4" w14:textId="77777777" w:rsidTr="00CF2CEE">
        <w:trPr>
          <w:trHeight w:val="60"/>
        </w:trPr>
        <w:tc>
          <w:tcPr>
            <w:tcW w:w="2528" w:type="pct"/>
            <w:tcMar>
              <w:top w:w="0" w:type="dxa"/>
              <w:left w:w="0" w:type="dxa"/>
              <w:bottom w:w="0" w:type="dxa"/>
              <w:right w:w="0" w:type="dxa"/>
            </w:tcMar>
            <w:vAlign w:val="bottom"/>
          </w:tcPr>
          <w:p w14:paraId="1923F61B"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13A538DC"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1,190,440,309</w:t>
            </w:r>
          </w:p>
        </w:tc>
        <w:tc>
          <w:tcPr>
            <w:tcW w:w="1236" w:type="pct"/>
            <w:tcMar>
              <w:top w:w="0" w:type="dxa"/>
              <w:left w:w="0" w:type="dxa"/>
              <w:bottom w:w="0" w:type="dxa"/>
              <w:right w:w="0" w:type="dxa"/>
            </w:tcMar>
            <w:vAlign w:val="bottom"/>
          </w:tcPr>
          <w:p w14:paraId="44831B99"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875,190,276</w:t>
            </w:r>
          </w:p>
        </w:tc>
      </w:tr>
      <w:tr w:rsidR="00AB64E1" w:rsidRPr="00A300C2" w14:paraId="0F7F6D38" w14:textId="77777777" w:rsidTr="00CF2CEE">
        <w:trPr>
          <w:trHeight w:val="60"/>
        </w:trPr>
        <w:tc>
          <w:tcPr>
            <w:tcW w:w="2528" w:type="pct"/>
            <w:tcMar>
              <w:top w:w="0" w:type="dxa"/>
              <w:left w:w="0" w:type="dxa"/>
              <w:bottom w:w="0" w:type="dxa"/>
              <w:right w:w="0" w:type="dxa"/>
            </w:tcMar>
            <w:vAlign w:val="bottom"/>
          </w:tcPr>
          <w:p w14:paraId="042620A6"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236" w:type="pct"/>
            <w:tcMar>
              <w:top w:w="0" w:type="dxa"/>
              <w:left w:w="0" w:type="dxa"/>
              <w:bottom w:w="0" w:type="dxa"/>
              <w:right w:w="0" w:type="dxa"/>
            </w:tcMar>
            <w:vAlign w:val="bottom"/>
          </w:tcPr>
          <w:p w14:paraId="45BF2E16"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236" w:type="pct"/>
            <w:tcMar>
              <w:top w:w="0" w:type="dxa"/>
              <w:left w:w="0" w:type="dxa"/>
              <w:bottom w:w="0" w:type="dxa"/>
              <w:right w:w="0" w:type="dxa"/>
            </w:tcMar>
            <w:vAlign w:val="bottom"/>
          </w:tcPr>
          <w:p w14:paraId="5257DB28"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bl>
    <w:p w14:paraId="268DAF19" w14:textId="77777777" w:rsidR="00AB64E1" w:rsidRPr="00A300C2" w:rsidRDefault="00AB64E1" w:rsidP="00A300C2">
      <w:pPr>
        <w:rPr>
          <w:rFonts w:cs="微軟正黑體"/>
          <w:color w:val="000000"/>
          <w:spacing w:val="3"/>
          <w:kern w:val="0"/>
          <w:szCs w:val="24"/>
          <w:lang w:val="zh-TW"/>
        </w:rPr>
      </w:pPr>
    </w:p>
    <w:p w14:paraId="24831CF0" w14:textId="77777777" w:rsidR="00AB64E1" w:rsidRPr="00A300C2" w:rsidRDefault="00AB64E1" w:rsidP="00A300C2">
      <w:pPr>
        <w:rPr>
          <w:rFonts w:cs="微軟正黑體"/>
          <w:color w:val="000000"/>
          <w:spacing w:val="3"/>
          <w:kern w:val="0"/>
          <w:szCs w:val="24"/>
          <w:lang w:val="zh-TW"/>
        </w:rPr>
      </w:pPr>
    </w:p>
    <w:p w14:paraId="54F9E845" w14:textId="77777777" w:rsidR="00AB64E1" w:rsidRPr="00A300C2" w:rsidRDefault="00AB64E1" w:rsidP="00A300C2">
      <w:pPr>
        <w:rPr>
          <w:rFonts w:cs="微軟正黑體"/>
          <w:bCs/>
          <w:color w:val="000000"/>
          <w:spacing w:val="8"/>
          <w:kern w:val="0"/>
          <w:szCs w:val="24"/>
          <w:lang w:val="zh-TW"/>
        </w:rPr>
      </w:pPr>
      <w:r w:rsidRPr="00A300C2">
        <w:rPr>
          <w:rFonts w:cs="微軟正黑體"/>
          <w:bCs/>
          <w:color w:val="000000"/>
          <w:spacing w:val="8"/>
          <w:kern w:val="0"/>
          <w:szCs w:val="24"/>
          <w:lang w:val="zh-TW"/>
        </w:rPr>
        <w:t>7.</w:t>
      </w:r>
      <w:r w:rsidRPr="00A300C2">
        <w:rPr>
          <w:rFonts w:cs="微軟正黑體"/>
          <w:bCs/>
          <w:color w:val="000000"/>
          <w:spacing w:val="8"/>
          <w:kern w:val="0"/>
          <w:szCs w:val="24"/>
          <w:lang w:val="zh-TW"/>
        </w:rPr>
        <w:tab/>
      </w:r>
      <w:r w:rsidRPr="00A300C2">
        <w:rPr>
          <w:rFonts w:cs="微軟正黑體" w:hint="eastAsia"/>
          <w:bCs/>
          <w:color w:val="000000"/>
          <w:spacing w:val="8"/>
          <w:kern w:val="0"/>
          <w:szCs w:val="24"/>
          <w:lang w:val="zh-TW"/>
        </w:rPr>
        <w:t>財務費用</w:t>
      </w:r>
    </w:p>
    <w:p w14:paraId="12508B0B" w14:textId="77777777" w:rsidR="00AB64E1" w:rsidRPr="00A300C2" w:rsidRDefault="00AB64E1" w:rsidP="00A300C2">
      <w:pPr>
        <w:rPr>
          <w:rFonts w:cs="微軟正黑體"/>
          <w:color w:val="000000"/>
          <w:spacing w:val="3"/>
          <w:kern w:val="0"/>
          <w:szCs w:val="24"/>
          <w:lang w:val="zh-TW"/>
        </w:rPr>
      </w:pPr>
    </w:p>
    <w:tbl>
      <w:tblPr>
        <w:tblW w:w="4793" w:type="pct"/>
        <w:tblInd w:w="397" w:type="dxa"/>
        <w:tblCellMar>
          <w:left w:w="0" w:type="dxa"/>
          <w:right w:w="0" w:type="dxa"/>
        </w:tblCellMar>
        <w:tblLook w:val="0000" w:firstRow="0" w:lastRow="0" w:firstColumn="0" w:lastColumn="0" w:noHBand="0" w:noVBand="0"/>
      </w:tblPr>
      <w:tblGrid>
        <w:gridCol w:w="4671"/>
        <w:gridCol w:w="2284"/>
        <w:gridCol w:w="2284"/>
      </w:tblGrid>
      <w:tr w:rsidR="00AB64E1" w:rsidRPr="00A300C2" w14:paraId="09B7F368" w14:textId="77777777" w:rsidTr="00CF2CEE">
        <w:trPr>
          <w:trHeight w:val="60"/>
        </w:trPr>
        <w:tc>
          <w:tcPr>
            <w:tcW w:w="2528" w:type="pct"/>
            <w:tcMar>
              <w:top w:w="0" w:type="dxa"/>
              <w:left w:w="0" w:type="dxa"/>
              <w:bottom w:w="0" w:type="dxa"/>
              <w:right w:w="0" w:type="dxa"/>
            </w:tcMar>
            <w:vAlign w:val="bottom"/>
          </w:tcPr>
          <w:p w14:paraId="36F2CEA8"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1BEEDC93"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二零二二年</w:t>
            </w:r>
          </w:p>
        </w:tc>
        <w:tc>
          <w:tcPr>
            <w:tcW w:w="1236" w:type="pct"/>
            <w:tcMar>
              <w:top w:w="0" w:type="dxa"/>
              <w:left w:w="0" w:type="dxa"/>
              <w:bottom w:w="0" w:type="dxa"/>
              <w:right w:w="0" w:type="dxa"/>
            </w:tcMar>
            <w:vAlign w:val="bottom"/>
          </w:tcPr>
          <w:p w14:paraId="3590A934" w14:textId="77777777" w:rsidR="00AB64E1" w:rsidRPr="00A300C2" w:rsidRDefault="00AB64E1" w:rsidP="00A300C2">
            <w:pPr>
              <w:rPr>
                <w:rFonts w:eastAsia="標楷體 (TT) Regular" w:cs="Times New Roman"/>
                <w:color w:val="000000"/>
                <w:spacing w:val="-2"/>
                <w:kern w:val="0"/>
                <w:szCs w:val="24"/>
                <w:u w:color="D0121B"/>
              </w:rPr>
            </w:pPr>
            <w:r w:rsidRPr="00A300C2">
              <w:rPr>
                <w:rFonts w:ascii="MHeiHK L+Helvetica Neue 45L" w:eastAsia="MHeiHK L+Helvetica Neue 45L" w:cs="MHeiHK L+Helvetica Neue 45L" w:hint="eastAsia"/>
                <w:bCs/>
                <w:color w:val="000000"/>
                <w:spacing w:val="-2"/>
                <w:kern w:val="0"/>
                <w:szCs w:val="24"/>
                <w:u w:color="D0121B"/>
                <w:lang w:val="zh-TW"/>
              </w:rPr>
              <w:t>二零二一年</w:t>
            </w:r>
          </w:p>
        </w:tc>
      </w:tr>
      <w:tr w:rsidR="00AB64E1" w:rsidRPr="00A300C2" w14:paraId="0126A948" w14:textId="77777777" w:rsidTr="00CF2CEE">
        <w:trPr>
          <w:trHeight w:val="60"/>
        </w:trPr>
        <w:tc>
          <w:tcPr>
            <w:tcW w:w="2528" w:type="pct"/>
            <w:tcMar>
              <w:top w:w="0" w:type="dxa"/>
              <w:left w:w="0" w:type="dxa"/>
              <w:bottom w:w="0" w:type="dxa"/>
              <w:right w:w="0" w:type="dxa"/>
            </w:tcMar>
            <w:vAlign w:val="bottom"/>
          </w:tcPr>
          <w:p w14:paraId="71018324"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6210FC47"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港元</w:t>
            </w:r>
          </w:p>
        </w:tc>
        <w:tc>
          <w:tcPr>
            <w:tcW w:w="1236" w:type="pct"/>
            <w:tcMar>
              <w:top w:w="0" w:type="dxa"/>
              <w:left w:w="0" w:type="dxa"/>
              <w:bottom w:w="0" w:type="dxa"/>
              <w:right w:w="0" w:type="dxa"/>
            </w:tcMar>
            <w:vAlign w:val="bottom"/>
          </w:tcPr>
          <w:p w14:paraId="40AB27E7" w14:textId="77777777" w:rsidR="00AB64E1" w:rsidRPr="00A300C2" w:rsidRDefault="00AB64E1" w:rsidP="00A300C2">
            <w:pPr>
              <w:rPr>
                <w:rFonts w:eastAsia="標楷體 (TT) Regular" w:cs="Times New Roman"/>
                <w:color w:val="000000"/>
                <w:spacing w:val="-2"/>
                <w:kern w:val="0"/>
                <w:szCs w:val="24"/>
                <w:u w:color="D0121B"/>
              </w:rPr>
            </w:pPr>
            <w:r w:rsidRPr="00A300C2">
              <w:rPr>
                <w:rFonts w:ascii="MHeiHK L+Helvetica Neue 45L" w:eastAsia="MHeiHK L+Helvetica Neue 45L" w:cs="MHeiHK L+Helvetica Neue 45L" w:hint="eastAsia"/>
                <w:bCs/>
                <w:color w:val="000000"/>
                <w:spacing w:val="-2"/>
                <w:kern w:val="0"/>
                <w:szCs w:val="24"/>
                <w:u w:color="D0121B"/>
                <w:lang w:val="zh-TW"/>
              </w:rPr>
              <w:t>港元</w:t>
            </w:r>
          </w:p>
        </w:tc>
      </w:tr>
      <w:tr w:rsidR="00AB64E1" w:rsidRPr="00A300C2" w14:paraId="47FC3A65" w14:textId="77777777" w:rsidTr="00CF2CEE">
        <w:trPr>
          <w:trHeight w:val="60"/>
        </w:trPr>
        <w:tc>
          <w:tcPr>
            <w:tcW w:w="2528" w:type="pct"/>
            <w:tcMar>
              <w:top w:w="0" w:type="dxa"/>
              <w:left w:w="0" w:type="dxa"/>
              <w:bottom w:w="0" w:type="dxa"/>
              <w:right w:w="0" w:type="dxa"/>
            </w:tcMar>
            <w:vAlign w:val="bottom"/>
          </w:tcPr>
          <w:p w14:paraId="4338D2E6"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租賃負債之財務費用（附註</w:t>
            </w:r>
            <w:r w:rsidRPr="00A300C2">
              <w:rPr>
                <w:rFonts w:cs="微軟正黑體"/>
                <w:color w:val="000000"/>
                <w:spacing w:val="-2"/>
                <w:kern w:val="0"/>
                <w:szCs w:val="24"/>
                <w:u w:color="D0121B"/>
                <w:lang w:val="zh-TW"/>
              </w:rPr>
              <w:t>12</w:t>
            </w:r>
            <w:r w:rsidRPr="00A300C2">
              <w:rPr>
                <w:rFonts w:cs="微軟正黑體" w:hint="eastAsia"/>
                <w:color w:val="000000"/>
                <w:spacing w:val="-2"/>
                <w:kern w:val="0"/>
                <w:szCs w:val="24"/>
                <w:u w:color="D0121B"/>
                <w:lang w:val="zh-TW"/>
              </w:rPr>
              <w:t>）</w:t>
            </w:r>
          </w:p>
        </w:tc>
        <w:tc>
          <w:tcPr>
            <w:tcW w:w="1236" w:type="pct"/>
            <w:tcMar>
              <w:top w:w="0" w:type="dxa"/>
              <w:left w:w="0" w:type="dxa"/>
              <w:bottom w:w="0" w:type="dxa"/>
              <w:right w:w="0" w:type="dxa"/>
            </w:tcMar>
            <w:vAlign w:val="bottom"/>
          </w:tcPr>
          <w:p w14:paraId="75FF8DAE"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224,486</w:t>
            </w:r>
          </w:p>
        </w:tc>
        <w:tc>
          <w:tcPr>
            <w:tcW w:w="1236" w:type="pct"/>
            <w:tcMar>
              <w:top w:w="0" w:type="dxa"/>
              <w:left w:w="0" w:type="dxa"/>
              <w:bottom w:w="0" w:type="dxa"/>
              <w:right w:w="0" w:type="dxa"/>
            </w:tcMar>
            <w:vAlign w:val="bottom"/>
          </w:tcPr>
          <w:p w14:paraId="67EB467E"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125,469</w:t>
            </w:r>
          </w:p>
        </w:tc>
      </w:tr>
      <w:tr w:rsidR="00AB64E1" w:rsidRPr="00A300C2" w14:paraId="60CCE587" w14:textId="77777777" w:rsidTr="00CF2CEE">
        <w:trPr>
          <w:trHeight w:val="60"/>
        </w:trPr>
        <w:tc>
          <w:tcPr>
            <w:tcW w:w="2528" w:type="pct"/>
            <w:tcMar>
              <w:top w:w="0" w:type="dxa"/>
              <w:left w:w="0" w:type="dxa"/>
              <w:bottom w:w="0" w:type="dxa"/>
              <w:right w:w="0" w:type="dxa"/>
            </w:tcMar>
            <w:vAlign w:val="bottom"/>
          </w:tcPr>
          <w:p w14:paraId="325920BD"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236" w:type="pct"/>
            <w:tcMar>
              <w:top w:w="0" w:type="dxa"/>
              <w:left w:w="0" w:type="dxa"/>
              <w:bottom w:w="0" w:type="dxa"/>
              <w:right w:w="0" w:type="dxa"/>
            </w:tcMar>
            <w:vAlign w:val="bottom"/>
          </w:tcPr>
          <w:p w14:paraId="2049C9A7"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236" w:type="pct"/>
            <w:tcMar>
              <w:top w:w="0" w:type="dxa"/>
              <w:left w:w="0" w:type="dxa"/>
              <w:bottom w:w="0" w:type="dxa"/>
              <w:right w:w="0" w:type="dxa"/>
            </w:tcMar>
            <w:vAlign w:val="bottom"/>
          </w:tcPr>
          <w:p w14:paraId="49C9E116"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bl>
    <w:p w14:paraId="01FBCB2E" w14:textId="77777777" w:rsidR="00AB64E1" w:rsidRPr="00A300C2" w:rsidRDefault="00AB64E1" w:rsidP="00A300C2">
      <w:pPr>
        <w:rPr>
          <w:rFonts w:cs="微軟正黑體"/>
          <w:color w:val="000000"/>
          <w:spacing w:val="3"/>
          <w:kern w:val="0"/>
          <w:szCs w:val="24"/>
          <w:lang w:val="zh-TW"/>
        </w:rPr>
      </w:pPr>
    </w:p>
    <w:p w14:paraId="33AE5910" w14:textId="77777777" w:rsidR="00AB64E1" w:rsidRPr="00A300C2" w:rsidRDefault="00AB64E1" w:rsidP="00A300C2">
      <w:pPr>
        <w:rPr>
          <w:rFonts w:cs="微軟正黑體"/>
          <w:bCs/>
          <w:color w:val="000000"/>
          <w:spacing w:val="8"/>
          <w:kern w:val="0"/>
          <w:szCs w:val="24"/>
          <w:lang w:val="zh-TW"/>
        </w:rPr>
      </w:pPr>
      <w:r w:rsidRPr="00A300C2">
        <w:rPr>
          <w:rFonts w:cs="微軟正黑體"/>
          <w:bCs/>
          <w:color w:val="000000"/>
          <w:spacing w:val="8"/>
          <w:kern w:val="0"/>
          <w:szCs w:val="24"/>
          <w:lang w:val="zh-TW"/>
        </w:rPr>
        <w:t>8.</w:t>
      </w:r>
      <w:r w:rsidRPr="00A300C2">
        <w:rPr>
          <w:rFonts w:cs="微軟正黑體"/>
          <w:bCs/>
          <w:color w:val="000000"/>
          <w:spacing w:val="8"/>
          <w:kern w:val="0"/>
          <w:szCs w:val="24"/>
          <w:lang w:val="zh-TW"/>
        </w:rPr>
        <w:tab/>
      </w:r>
      <w:r w:rsidRPr="00A300C2">
        <w:rPr>
          <w:rFonts w:cs="微軟正黑體" w:hint="eastAsia"/>
          <w:bCs/>
          <w:color w:val="000000"/>
          <w:spacing w:val="8"/>
          <w:kern w:val="0"/>
          <w:szCs w:val="24"/>
          <w:lang w:val="zh-TW"/>
        </w:rPr>
        <w:t>所得稅</w:t>
      </w:r>
    </w:p>
    <w:p w14:paraId="429B7AE1" w14:textId="77777777" w:rsidR="00AB64E1" w:rsidRPr="00A300C2" w:rsidRDefault="00AB64E1" w:rsidP="00A300C2">
      <w:pPr>
        <w:rPr>
          <w:rFonts w:cs="微軟正黑體"/>
          <w:color w:val="000000"/>
          <w:spacing w:val="3"/>
          <w:kern w:val="0"/>
          <w:szCs w:val="24"/>
          <w:lang w:val="zh-TW"/>
        </w:rPr>
      </w:pPr>
    </w:p>
    <w:p w14:paraId="1449354D" w14:textId="372F5864" w:rsidR="00934DFE"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根據《稅務條例》第</w:t>
      </w:r>
      <w:r w:rsidRPr="00A300C2">
        <w:rPr>
          <w:rFonts w:cs="微軟正黑體"/>
          <w:color w:val="000000"/>
          <w:spacing w:val="3"/>
          <w:kern w:val="0"/>
          <w:szCs w:val="24"/>
          <w:lang w:val="zh-TW"/>
        </w:rPr>
        <w:t>88</w:t>
      </w:r>
      <w:r w:rsidRPr="00A300C2">
        <w:rPr>
          <w:rFonts w:cs="微軟正黑體" w:hint="eastAsia"/>
          <w:color w:val="000000"/>
          <w:spacing w:val="3"/>
          <w:kern w:val="0"/>
          <w:szCs w:val="24"/>
          <w:lang w:val="zh-TW"/>
        </w:rPr>
        <w:t>條，再培訓局獲豁免繳付該條例下的所有稅項。</w:t>
      </w:r>
    </w:p>
    <w:p w14:paraId="2E5EB478" w14:textId="77777777" w:rsidR="004B71D6" w:rsidRPr="00A300C2" w:rsidRDefault="004B71D6" w:rsidP="00A300C2">
      <w:pPr>
        <w:rPr>
          <w:rFonts w:cs="微軟正黑體"/>
          <w:color w:val="000000"/>
          <w:spacing w:val="3"/>
          <w:kern w:val="0"/>
          <w:szCs w:val="24"/>
          <w:lang w:val="zh-TW"/>
        </w:rPr>
      </w:pPr>
    </w:p>
    <w:p w14:paraId="26EF175A" w14:textId="705F0569" w:rsidR="004B71D6" w:rsidRPr="00A300C2" w:rsidRDefault="004B71D6" w:rsidP="00A300C2">
      <w:pPr>
        <w:rPr>
          <w:rFonts w:cs="微軟正黑體"/>
          <w:bCs/>
          <w:color w:val="000000"/>
          <w:spacing w:val="8"/>
          <w:kern w:val="0"/>
          <w:szCs w:val="24"/>
          <w:lang w:val="zh-TW"/>
        </w:rPr>
      </w:pPr>
    </w:p>
    <w:p w14:paraId="36EAA36E" w14:textId="023E311F" w:rsidR="00AB64E1" w:rsidRPr="00A300C2" w:rsidRDefault="00AB64E1" w:rsidP="00A300C2">
      <w:pPr>
        <w:rPr>
          <w:rFonts w:cs="微軟正黑體"/>
          <w:bCs/>
          <w:color w:val="000000"/>
          <w:spacing w:val="8"/>
          <w:kern w:val="0"/>
          <w:szCs w:val="24"/>
          <w:lang w:val="zh-TW"/>
        </w:rPr>
      </w:pPr>
      <w:r w:rsidRPr="00A300C2">
        <w:rPr>
          <w:rFonts w:cs="微軟正黑體"/>
          <w:bCs/>
          <w:color w:val="000000"/>
          <w:spacing w:val="8"/>
          <w:kern w:val="0"/>
          <w:szCs w:val="24"/>
          <w:lang w:val="zh-TW"/>
        </w:rPr>
        <w:t>9.</w:t>
      </w:r>
      <w:r w:rsidRPr="00A300C2">
        <w:rPr>
          <w:rFonts w:cs="微軟正黑體"/>
          <w:bCs/>
          <w:color w:val="000000"/>
          <w:spacing w:val="8"/>
          <w:kern w:val="0"/>
          <w:szCs w:val="24"/>
          <w:lang w:val="zh-TW"/>
        </w:rPr>
        <w:tab/>
      </w:r>
      <w:r w:rsidRPr="00A300C2">
        <w:rPr>
          <w:rFonts w:cs="微軟正黑體" w:hint="eastAsia"/>
          <w:bCs/>
          <w:color w:val="000000"/>
          <w:spacing w:val="8"/>
          <w:kern w:val="0"/>
          <w:szCs w:val="24"/>
          <w:lang w:val="zh-TW"/>
        </w:rPr>
        <w:t>稅前年內虧損</w:t>
      </w:r>
    </w:p>
    <w:p w14:paraId="628C75F2" w14:textId="77777777" w:rsidR="00AB64E1" w:rsidRPr="00A300C2" w:rsidRDefault="00AB64E1" w:rsidP="00A300C2">
      <w:pPr>
        <w:rPr>
          <w:rFonts w:cs="微軟正黑體"/>
          <w:color w:val="000000"/>
          <w:spacing w:val="3"/>
          <w:kern w:val="0"/>
          <w:szCs w:val="24"/>
          <w:lang w:val="zh-TW"/>
        </w:rPr>
      </w:pPr>
    </w:p>
    <w:p w14:paraId="4195AD97"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年內虧損已扣除下列各項：</w:t>
      </w:r>
    </w:p>
    <w:p w14:paraId="26314A2E" w14:textId="77777777" w:rsidR="00AB64E1" w:rsidRPr="00A300C2" w:rsidRDefault="00AB64E1" w:rsidP="00A300C2">
      <w:pPr>
        <w:rPr>
          <w:rFonts w:cs="微軟正黑體"/>
          <w:color w:val="000000"/>
          <w:spacing w:val="3"/>
          <w:kern w:val="0"/>
          <w:szCs w:val="24"/>
          <w:lang w:val="zh-TW"/>
        </w:rPr>
      </w:pPr>
    </w:p>
    <w:tbl>
      <w:tblPr>
        <w:tblW w:w="4793" w:type="pct"/>
        <w:tblInd w:w="397" w:type="dxa"/>
        <w:tblCellMar>
          <w:left w:w="0" w:type="dxa"/>
          <w:right w:w="0" w:type="dxa"/>
        </w:tblCellMar>
        <w:tblLook w:val="0000" w:firstRow="0" w:lastRow="0" w:firstColumn="0" w:lastColumn="0" w:noHBand="0" w:noVBand="0"/>
      </w:tblPr>
      <w:tblGrid>
        <w:gridCol w:w="4671"/>
        <w:gridCol w:w="2284"/>
        <w:gridCol w:w="2284"/>
      </w:tblGrid>
      <w:tr w:rsidR="00AB64E1" w:rsidRPr="00A300C2" w14:paraId="5CBB693B" w14:textId="77777777" w:rsidTr="00CF2CEE">
        <w:trPr>
          <w:trHeight w:val="60"/>
        </w:trPr>
        <w:tc>
          <w:tcPr>
            <w:tcW w:w="2528" w:type="pct"/>
            <w:tcMar>
              <w:top w:w="0" w:type="dxa"/>
              <w:left w:w="0" w:type="dxa"/>
              <w:bottom w:w="0" w:type="dxa"/>
              <w:right w:w="0" w:type="dxa"/>
            </w:tcMar>
            <w:vAlign w:val="bottom"/>
          </w:tcPr>
          <w:p w14:paraId="4BF795C3"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74392584"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二零二二年</w:t>
            </w:r>
          </w:p>
        </w:tc>
        <w:tc>
          <w:tcPr>
            <w:tcW w:w="1236" w:type="pct"/>
            <w:tcMar>
              <w:top w:w="0" w:type="dxa"/>
              <w:left w:w="0" w:type="dxa"/>
              <w:bottom w:w="0" w:type="dxa"/>
              <w:right w:w="0" w:type="dxa"/>
            </w:tcMar>
            <w:vAlign w:val="bottom"/>
          </w:tcPr>
          <w:p w14:paraId="4F612453" w14:textId="77777777" w:rsidR="00AB64E1" w:rsidRPr="00A300C2" w:rsidRDefault="00AB64E1" w:rsidP="00A300C2">
            <w:pPr>
              <w:rPr>
                <w:rFonts w:eastAsia="標楷體 (TT) Regular" w:cs="Times New Roman"/>
                <w:color w:val="000000"/>
                <w:spacing w:val="-2"/>
                <w:kern w:val="0"/>
                <w:szCs w:val="24"/>
                <w:u w:color="D0121B"/>
              </w:rPr>
            </w:pPr>
            <w:r w:rsidRPr="00A300C2">
              <w:rPr>
                <w:rFonts w:ascii="MHeiHK L+Helvetica Neue 45L" w:eastAsia="MHeiHK L+Helvetica Neue 45L" w:cs="MHeiHK L+Helvetica Neue 45L" w:hint="eastAsia"/>
                <w:bCs/>
                <w:color w:val="000000"/>
                <w:spacing w:val="-2"/>
                <w:kern w:val="0"/>
                <w:szCs w:val="24"/>
                <w:u w:color="D0121B"/>
                <w:lang w:val="zh-TW"/>
              </w:rPr>
              <w:t>二零二一年</w:t>
            </w:r>
          </w:p>
        </w:tc>
      </w:tr>
      <w:tr w:rsidR="00AB64E1" w:rsidRPr="00A300C2" w14:paraId="291B6E6B" w14:textId="77777777" w:rsidTr="00CF2CEE">
        <w:trPr>
          <w:trHeight w:val="60"/>
        </w:trPr>
        <w:tc>
          <w:tcPr>
            <w:tcW w:w="2528" w:type="pct"/>
            <w:tcMar>
              <w:top w:w="0" w:type="dxa"/>
              <w:left w:w="0" w:type="dxa"/>
              <w:bottom w:w="0" w:type="dxa"/>
              <w:right w:w="0" w:type="dxa"/>
            </w:tcMar>
            <w:vAlign w:val="bottom"/>
          </w:tcPr>
          <w:p w14:paraId="1CC0D78D"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2D19EAE8"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港元</w:t>
            </w:r>
          </w:p>
        </w:tc>
        <w:tc>
          <w:tcPr>
            <w:tcW w:w="1236" w:type="pct"/>
            <w:tcMar>
              <w:top w:w="0" w:type="dxa"/>
              <w:left w:w="0" w:type="dxa"/>
              <w:bottom w:w="0" w:type="dxa"/>
              <w:right w:w="0" w:type="dxa"/>
            </w:tcMar>
            <w:vAlign w:val="bottom"/>
          </w:tcPr>
          <w:p w14:paraId="56557FFA" w14:textId="77777777" w:rsidR="00AB64E1" w:rsidRPr="00A300C2" w:rsidRDefault="00AB64E1" w:rsidP="00A300C2">
            <w:pPr>
              <w:rPr>
                <w:rFonts w:eastAsia="標楷體 (TT) Regular" w:cs="Times New Roman"/>
                <w:color w:val="000000"/>
                <w:spacing w:val="-2"/>
                <w:kern w:val="0"/>
                <w:szCs w:val="24"/>
                <w:u w:color="D0121B"/>
              </w:rPr>
            </w:pPr>
            <w:r w:rsidRPr="00A300C2">
              <w:rPr>
                <w:rFonts w:ascii="MHeiHK L+Helvetica Neue 45L" w:eastAsia="MHeiHK L+Helvetica Neue 45L" w:cs="MHeiHK L+Helvetica Neue 45L" w:hint="eastAsia"/>
                <w:bCs/>
                <w:color w:val="000000"/>
                <w:spacing w:val="-2"/>
                <w:kern w:val="0"/>
                <w:szCs w:val="24"/>
                <w:u w:color="D0121B"/>
                <w:lang w:val="zh-TW"/>
              </w:rPr>
              <w:t>港元</w:t>
            </w:r>
          </w:p>
        </w:tc>
      </w:tr>
      <w:tr w:rsidR="00AB64E1" w:rsidRPr="00A300C2" w14:paraId="0CEBD6D8" w14:textId="77777777" w:rsidTr="00CF2CEE">
        <w:trPr>
          <w:trHeight w:val="60"/>
        </w:trPr>
        <w:tc>
          <w:tcPr>
            <w:tcW w:w="2528" w:type="pct"/>
            <w:tcMar>
              <w:top w:w="0" w:type="dxa"/>
              <w:left w:w="0" w:type="dxa"/>
              <w:bottom w:w="0" w:type="dxa"/>
              <w:right w:w="0" w:type="dxa"/>
            </w:tcMar>
          </w:tcPr>
          <w:p w14:paraId="1C67B51F"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核數師酬金</w:t>
            </w:r>
          </w:p>
        </w:tc>
        <w:tc>
          <w:tcPr>
            <w:tcW w:w="1236" w:type="pct"/>
            <w:tcMar>
              <w:top w:w="0" w:type="dxa"/>
              <w:left w:w="0" w:type="dxa"/>
              <w:bottom w:w="0" w:type="dxa"/>
              <w:right w:w="0" w:type="dxa"/>
            </w:tcMar>
            <w:vAlign w:val="bottom"/>
          </w:tcPr>
          <w:p w14:paraId="519C2D38"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259,000</w:t>
            </w:r>
          </w:p>
        </w:tc>
        <w:tc>
          <w:tcPr>
            <w:tcW w:w="1236" w:type="pct"/>
            <w:tcMar>
              <w:top w:w="0" w:type="dxa"/>
              <w:left w:w="0" w:type="dxa"/>
              <w:bottom w:w="0" w:type="dxa"/>
              <w:right w:w="0" w:type="dxa"/>
            </w:tcMar>
            <w:vAlign w:val="bottom"/>
          </w:tcPr>
          <w:p w14:paraId="6F7F97B4"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240,000</w:t>
            </w:r>
          </w:p>
        </w:tc>
      </w:tr>
      <w:tr w:rsidR="00AB64E1" w:rsidRPr="00A300C2" w14:paraId="788B9410" w14:textId="77777777" w:rsidTr="00CF2CEE">
        <w:trPr>
          <w:trHeight w:val="60"/>
        </w:trPr>
        <w:tc>
          <w:tcPr>
            <w:tcW w:w="2528" w:type="pct"/>
            <w:tcMar>
              <w:top w:w="0" w:type="dxa"/>
              <w:left w:w="0" w:type="dxa"/>
              <w:bottom w:w="0" w:type="dxa"/>
              <w:right w:w="0" w:type="dxa"/>
            </w:tcMar>
          </w:tcPr>
          <w:p w14:paraId="4E9DD916"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物業及設備折舊（附註</w:t>
            </w:r>
            <w:r w:rsidRPr="00A300C2">
              <w:rPr>
                <w:rFonts w:cs="微軟正黑體"/>
                <w:color w:val="000000"/>
                <w:spacing w:val="-2"/>
                <w:kern w:val="0"/>
                <w:szCs w:val="24"/>
                <w:u w:color="D0121B"/>
                <w:lang w:val="zh-TW"/>
              </w:rPr>
              <w:t>11</w:t>
            </w:r>
            <w:r w:rsidRPr="00A300C2">
              <w:rPr>
                <w:rFonts w:cs="微軟正黑體" w:hint="eastAsia"/>
                <w:color w:val="000000"/>
                <w:spacing w:val="-2"/>
                <w:kern w:val="0"/>
                <w:szCs w:val="24"/>
                <w:u w:color="D0121B"/>
                <w:lang w:val="zh-TW"/>
              </w:rPr>
              <w:t>）</w:t>
            </w:r>
          </w:p>
        </w:tc>
        <w:tc>
          <w:tcPr>
            <w:tcW w:w="1236" w:type="pct"/>
            <w:tcMar>
              <w:top w:w="0" w:type="dxa"/>
              <w:left w:w="0" w:type="dxa"/>
              <w:bottom w:w="0" w:type="dxa"/>
              <w:right w:w="0" w:type="dxa"/>
            </w:tcMar>
            <w:vAlign w:val="bottom"/>
          </w:tcPr>
          <w:p w14:paraId="189DF8D0"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2,558,914</w:t>
            </w:r>
          </w:p>
        </w:tc>
        <w:tc>
          <w:tcPr>
            <w:tcW w:w="1236" w:type="pct"/>
            <w:tcMar>
              <w:top w:w="0" w:type="dxa"/>
              <w:left w:w="0" w:type="dxa"/>
              <w:bottom w:w="0" w:type="dxa"/>
              <w:right w:w="0" w:type="dxa"/>
            </w:tcMar>
            <w:vAlign w:val="bottom"/>
          </w:tcPr>
          <w:p w14:paraId="7F5EF28A"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2,583,040</w:t>
            </w:r>
          </w:p>
        </w:tc>
      </w:tr>
      <w:tr w:rsidR="00AB64E1" w:rsidRPr="00A300C2" w14:paraId="75655D2B" w14:textId="77777777" w:rsidTr="00CF2CEE">
        <w:trPr>
          <w:trHeight w:val="60"/>
        </w:trPr>
        <w:tc>
          <w:tcPr>
            <w:tcW w:w="2528" w:type="pct"/>
            <w:tcMar>
              <w:top w:w="0" w:type="dxa"/>
              <w:left w:w="0" w:type="dxa"/>
              <w:bottom w:w="0" w:type="dxa"/>
              <w:right w:w="0" w:type="dxa"/>
            </w:tcMar>
          </w:tcPr>
          <w:p w14:paraId="1DBC1470"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使用權資產折舊（附註</w:t>
            </w:r>
            <w:r w:rsidRPr="00A300C2">
              <w:rPr>
                <w:rFonts w:cs="微軟正黑體"/>
                <w:color w:val="000000"/>
                <w:spacing w:val="-2"/>
                <w:kern w:val="0"/>
                <w:szCs w:val="24"/>
                <w:u w:color="D0121B"/>
                <w:lang w:val="zh-TW"/>
              </w:rPr>
              <w:t>12</w:t>
            </w:r>
            <w:r w:rsidRPr="00A300C2">
              <w:rPr>
                <w:rFonts w:cs="微軟正黑體" w:hint="eastAsia"/>
                <w:color w:val="000000"/>
                <w:spacing w:val="-2"/>
                <w:kern w:val="0"/>
                <w:szCs w:val="24"/>
                <w:u w:color="D0121B"/>
                <w:lang w:val="zh-TW"/>
              </w:rPr>
              <w:t>）</w:t>
            </w:r>
          </w:p>
        </w:tc>
        <w:tc>
          <w:tcPr>
            <w:tcW w:w="1236" w:type="pct"/>
            <w:tcMar>
              <w:top w:w="0" w:type="dxa"/>
              <w:left w:w="0" w:type="dxa"/>
              <w:bottom w:w="0" w:type="dxa"/>
              <w:right w:w="0" w:type="dxa"/>
            </w:tcMar>
            <w:vAlign w:val="bottom"/>
          </w:tcPr>
          <w:p w14:paraId="5368D272"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5,392,717</w:t>
            </w:r>
          </w:p>
        </w:tc>
        <w:tc>
          <w:tcPr>
            <w:tcW w:w="1236" w:type="pct"/>
            <w:tcMar>
              <w:top w:w="0" w:type="dxa"/>
              <w:left w:w="0" w:type="dxa"/>
              <w:bottom w:w="0" w:type="dxa"/>
              <w:right w:w="0" w:type="dxa"/>
            </w:tcMar>
            <w:vAlign w:val="bottom"/>
          </w:tcPr>
          <w:p w14:paraId="775E3D5F"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5,341,027</w:t>
            </w:r>
          </w:p>
        </w:tc>
      </w:tr>
      <w:tr w:rsidR="00AB64E1" w:rsidRPr="00A300C2" w14:paraId="7C5BCC20" w14:textId="77777777" w:rsidTr="00CF2CEE">
        <w:trPr>
          <w:trHeight w:val="60"/>
        </w:trPr>
        <w:tc>
          <w:tcPr>
            <w:tcW w:w="2528" w:type="pct"/>
            <w:tcMar>
              <w:top w:w="0" w:type="dxa"/>
              <w:left w:w="0" w:type="dxa"/>
              <w:bottom w:w="0" w:type="dxa"/>
              <w:right w:w="0" w:type="dxa"/>
            </w:tcMar>
          </w:tcPr>
          <w:p w14:paraId="4CB43DF8"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應收課程學費收入及其他應收款減值虧損（附註</w:t>
            </w:r>
            <w:r w:rsidRPr="00A300C2">
              <w:rPr>
                <w:rFonts w:cs="微軟正黑體"/>
                <w:color w:val="000000"/>
                <w:spacing w:val="-2"/>
                <w:kern w:val="0"/>
                <w:szCs w:val="24"/>
                <w:u w:color="D0121B"/>
                <w:lang w:val="zh-TW"/>
              </w:rPr>
              <w:t>13</w:t>
            </w:r>
            <w:r w:rsidRPr="00A300C2">
              <w:rPr>
                <w:rFonts w:cs="微軟正黑體" w:hint="eastAsia"/>
                <w:color w:val="000000"/>
                <w:spacing w:val="-2"/>
                <w:kern w:val="0"/>
                <w:szCs w:val="24"/>
                <w:u w:color="D0121B"/>
                <w:lang w:val="zh-TW"/>
              </w:rPr>
              <w:t>）</w:t>
            </w:r>
          </w:p>
        </w:tc>
        <w:tc>
          <w:tcPr>
            <w:tcW w:w="1236" w:type="pct"/>
            <w:tcMar>
              <w:top w:w="0" w:type="dxa"/>
              <w:left w:w="0" w:type="dxa"/>
              <w:bottom w:w="0" w:type="dxa"/>
              <w:right w:w="0" w:type="dxa"/>
            </w:tcMar>
            <w:vAlign w:val="bottom"/>
          </w:tcPr>
          <w:p w14:paraId="39BA3CF8"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2,383,230</w:t>
            </w:r>
          </w:p>
        </w:tc>
        <w:tc>
          <w:tcPr>
            <w:tcW w:w="1236" w:type="pct"/>
            <w:tcMar>
              <w:top w:w="0" w:type="dxa"/>
              <w:left w:w="0" w:type="dxa"/>
              <w:bottom w:w="0" w:type="dxa"/>
              <w:right w:w="0" w:type="dxa"/>
            </w:tcMar>
            <w:vAlign w:val="bottom"/>
          </w:tcPr>
          <w:p w14:paraId="38C1C2D2"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2,407,199</w:t>
            </w:r>
          </w:p>
        </w:tc>
      </w:tr>
      <w:tr w:rsidR="00AB64E1" w:rsidRPr="00A300C2" w14:paraId="0E46CBF7" w14:textId="77777777" w:rsidTr="00CF2CEE">
        <w:trPr>
          <w:trHeight w:val="60"/>
        </w:trPr>
        <w:tc>
          <w:tcPr>
            <w:tcW w:w="2528" w:type="pct"/>
            <w:tcMar>
              <w:top w:w="0" w:type="dxa"/>
              <w:left w:w="0" w:type="dxa"/>
              <w:bottom w:w="0" w:type="dxa"/>
              <w:right w:w="0" w:type="dxa"/>
            </w:tcMar>
          </w:tcPr>
          <w:p w14:paraId="68B2DFA8" w14:textId="77777777" w:rsidR="00AB64E1" w:rsidRPr="00A300C2" w:rsidRDefault="00AB64E1" w:rsidP="00A300C2">
            <w:pPr>
              <w:rPr>
                <w:rFonts w:cs="微軟正黑體"/>
                <w:color w:val="000000"/>
                <w:spacing w:val="-2"/>
                <w:kern w:val="0"/>
                <w:szCs w:val="24"/>
                <w:u w:color="D0121B"/>
                <w:lang w:val="zh-TW"/>
              </w:rPr>
            </w:pPr>
            <w:r w:rsidRPr="00A300C2">
              <w:rPr>
                <w:rFonts w:cs="微軟正黑體" w:hint="eastAsia"/>
                <w:color w:val="000000"/>
                <w:spacing w:val="-2"/>
                <w:kern w:val="0"/>
                <w:szCs w:val="24"/>
                <w:u w:color="D0121B"/>
                <w:lang w:val="zh-TW"/>
              </w:rPr>
              <w:t>不計入租賃負債計量之租賃付款</w:t>
            </w:r>
          </w:p>
          <w:p w14:paraId="313B2FEF"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（附註</w:t>
            </w:r>
            <w:r w:rsidRPr="00A300C2">
              <w:rPr>
                <w:rFonts w:cs="微軟正黑體"/>
                <w:color w:val="000000"/>
                <w:spacing w:val="-2"/>
                <w:kern w:val="0"/>
                <w:szCs w:val="24"/>
                <w:u w:color="D0121B"/>
                <w:lang w:val="zh-TW"/>
              </w:rPr>
              <w:t>12</w:t>
            </w:r>
            <w:r w:rsidRPr="00A300C2">
              <w:rPr>
                <w:rFonts w:cs="微軟正黑體" w:hint="eastAsia"/>
                <w:color w:val="000000"/>
                <w:spacing w:val="-2"/>
                <w:kern w:val="0"/>
                <w:szCs w:val="24"/>
                <w:u w:color="D0121B"/>
                <w:lang w:val="zh-TW"/>
              </w:rPr>
              <w:t>）</w:t>
            </w:r>
          </w:p>
        </w:tc>
        <w:tc>
          <w:tcPr>
            <w:tcW w:w="1236" w:type="pct"/>
            <w:tcMar>
              <w:top w:w="0" w:type="dxa"/>
              <w:left w:w="0" w:type="dxa"/>
              <w:bottom w:w="0" w:type="dxa"/>
              <w:right w:w="0" w:type="dxa"/>
            </w:tcMar>
            <w:vAlign w:val="bottom"/>
          </w:tcPr>
          <w:p w14:paraId="46AABFFC"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6</w:t>
            </w:r>
          </w:p>
        </w:tc>
        <w:tc>
          <w:tcPr>
            <w:tcW w:w="1236" w:type="pct"/>
            <w:tcMar>
              <w:top w:w="0" w:type="dxa"/>
              <w:left w:w="0" w:type="dxa"/>
              <w:bottom w:w="0" w:type="dxa"/>
              <w:right w:w="0" w:type="dxa"/>
            </w:tcMar>
            <w:vAlign w:val="bottom"/>
          </w:tcPr>
          <w:p w14:paraId="1F94106C"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6</w:t>
            </w:r>
          </w:p>
        </w:tc>
      </w:tr>
      <w:tr w:rsidR="00AB64E1" w:rsidRPr="00A300C2" w14:paraId="356EF2A3" w14:textId="77777777" w:rsidTr="00CF2CEE">
        <w:trPr>
          <w:trHeight w:val="60"/>
        </w:trPr>
        <w:tc>
          <w:tcPr>
            <w:tcW w:w="2528" w:type="pct"/>
            <w:tcMar>
              <w:top w:w="0" w:type="dxa"/>
              <w:left w:w="0" w:type="dxa"/>
              <w:bottom w:w="0" w:type="dxa"/>
              <w:right w:w="0" w:type="dxa"/>
            </w:tcMar>
            <w:vAlign w:val="bottom"/>
          </w:tcPr>
          <w:p w14:paraId="4D0B7635"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4BC2A0ED"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04A47D7E" w14:textId="77777777" w:rsidR="00AB64E1" w:rsidRPr="00A300C2" w:rsidRDefault="00AB64E1" w:rsidP="00A300C2">
            <w:pPr>
              <w:rPr>
                <w:rFonts w:ascii="標楷體 (TT) Regular" w:eastAsia="標楷體 (TT) Regular"/>
                <w:kern w:val="0"/>
                <w:szCs w:val="24"/>
              </w:rPr>
            </w:pPr>
          </w:p>
        </w:tc>
      </w:tr>
      <w:tr w:rsidR="00AB64E1" w:rsidRPr="00A300C2" w14:paraId="4CE0FA7F" w14:textId="77777777" w:rsidTr="00CF2CEE">
        <w:trPr>
          <w:trHeight w:val="60"/>
        </w:trPr>
        <w:tc>
          <w:tcPr>
            <w:tcW w:w="2528" w:type="pct"/>
            <w:tcMar>
              <w:top w:w="0" w:type="dxa"/>
              <w:left w:w="0" w:type="dxa"/>
              <w:bottom w:w="0" w:type="dxa"/>
              <w:right w:w="0" w:type="dxa"/>
            </w:tcMar>
          </w:tcPr>
          <w:p w14:paraId="7C5F22F7"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員工成本，包括主要管理層人員薪酬</w:t>
            </w:r>
          </w:p>
        </w:tc>
        <w:tc>
          <w:tcPr>
            <w:tcW w:w="1236" w:type="pct"/>
            <w:tcMar>
              <w:top w:w="0" w:type="dxa"/>
              <w:left w:w="0" w:type="dxa"/>
              <w:bottom w:w="0" w:type="dxa"/>
              <w:right w:w="0" w:type="dxa"/>
            </w:tcMar>
            <w:vAlign w:val="bottom"/>
          </w:tcPr>
          <w:p w14:paraId="68CD5012"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2785A393" w14:textId="77777777" w:rsidR="00AB64E1" w:rsidRPr="00A300C2" w:rsidRDefault="00AB64E1" w:rsidP="00A300C2">
            <w:pPr>
              <w:rPr>
                <w:rFonts w:ascii="標楷體 (TT) Regular" w:eastAsia="標楷體 (TT) Regular"/>
                <w:kern w:val="0"/>
                <w:szCs w:val="24"/>
              </w:rPr>
            </w:pPr>
          </w:p>
        </w:tc>
      </w:tr>
      <w:tr w:rsidR="00AB64E1" w:rsidRPr="00A300C2" w14:paraId="242C0DD3" w14:textId="77777777" w:rsidTr="00CF2CEE">
        <w:trPr>
          <w:trHeight w:val="60"/>
        </w:trPr>
        <w:tc>
          <w:tcPr>
            <w:tcW w:w="2528" w:type="pct"/>
            <w:tcMar>
              <w:top w:w="0" w:type="dxa"/>
              <w:left w:w="0" w:type="dxa"/>
              <w:bottom w:w="0" w:type="dxa"/>
              <w:right w:w="0" w:type="dxa"/>
            </w:tcMar>
          </w:tcPr>
          <w:p w14:paraId="6DF6A789"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－薪金及其他福利</w:t>
            </w:r>
          </w:p>
        </w:tc>
        <w:tc>
          <w:tcPr>
            <w:tcW w:w="1236" w:type="pct"/>
            <w:tcMar>
              <w:top w:w="0" w:type="dxa"/>
              <w:left w:w="0" w:type="dxa"/>
              <w:bottom w:w="0" w:type="dxa"/>
              <w:right w:w="0" w:type="dxa"/>
            </w:tcMar>
            <w:vAlign w:val="bottom"/>
          </w:tcPr>
          <w:p w14:paraId="2A8624F6"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98,988,623</w:t>
            </w:r>
          </w:p>
        </w:tc>
        <w:tc>
          <w:tcPr>
            <w:tcW w:w="1236" w:type="pct"/>
            <w:tcMar>
              <w:top w:w="0" w:type="dxa"/>
              <w:left w:w="0" w:type="dxa"/>
              <w:bottom w:w="0" w:type="dxa"/>
              <w:right w:w="0" w:type="dxa"/>
            </w:tcMar>
            <w:vAlign w:val="bottom"/>
          </w:tcPr>
          <w:p w14:paraId="7744C44F"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95,522,272</w:t>
            </w:r>
          </w:p>
        </w:tc>
      </w:tr>
      <w:tr w:rsidR="00AB64E1" w:rsidRPr="00A300C2" w14:paraId="62259615" w14:textId="77777777" w:rsidTr="00CF2CEE">
        <w:trPr>
          <w:trHeight w:val="60"/>
        </w:trPr>
        <w:tc>
          <w:tcPr>
            <w:tcW w:w="2528" w:type="pct"/>
            <w:tcMar>
              <w:top w:w="0" w:type="dxa"/>
              <w:left w:w="0" w:type="dxa"/>
              <w:bottom w:w="0" w:type="dxa"/>
              <w:right w:w="0" w:type="dxa"/>
            </w:tcMar>
          </w:tcPr>
          <w:p w14:paraId="491B2CB2"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－退休福利</w:t>
            </w:r>
          </w:p>
        </w:tc>
        <w:tc>
          <w:tcPr>
            <w:tcW w:w="1236" w:type="pct"/>
            <w:tcMar>
              <w:top w:w="0" w:type="dxa"/>
              <w:left w:w="0" w:type="dxa"/>
              <w:bottom w:w="0" w:type="dxa"/>
              <w:right w:w="0" w:type="dxa"/>
            </w:tcMar>
            <w:vAlign w:val="bottom"/>
          </w:tcPr>
          <w:p w14:paraId="328E88B9"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4,886,521</w:t>
            </w:r>
          </w:p>
        </w:tc>
        <w:tc>
          <w:tcPr>
            <w:tcW w:w="1236" w:type="pct"/>
            <w:tcMar>
              <w:top w:w="0" w:type="dxa"/>
              <w:left w:w="0" w:type="dxa"/>
              <w:bottom w:w="0" w:type="dxa"/>
              <w:right w:w="0" w:type="dxa"/>
            </w:tcMar>
            <w:vAlign w:val="bottom"/>
          </w:tcPr>
          <w:p w14:paraId="211FF5CE"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5,133,486</w:t>
            </w:r>
          </w:p>
        </w:tc>
      </w:tr>
      <w:tr w:rsidR="00AB64E1" w:rsidRPr="00A300C2" w14:paraId="6685E3A9" w14:textId="77777777" w:rsidTr="00CF2CEE">
        <w:trPr>
          <w:trHeight w:val="60"/>
        </w:trPr>
        <w:tc>
          <w:tcPr>
            <w:tcW w:w="2528" w:type="pct"/>
            <w:tcMar>
              <w:top w:w="0" w:type="dxa"/>
              <w:left w:w="0" w:type="dxa"/>
              <w:bottom w:w="0" w:type="dxa"/>
              <w:right w:w="0" w:type="dxa"/>
            </w:tcMar>
            <w:vAlign w:val="bottom"/>
          </w:tcPr>
          <w:p w14:paraId="56FB90F3"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236" w:type="pct"/>
            <w:tcMar>
              <w:top w:w="0" w:type="dxa"/>
              <w:left w:w="0" w:type="dxa"/>
              <w:bottom w:w="0" w:type="dxa"/>
              <w:right w:w="0" w:type="dxa"/>
            </w:tcMar>
            <w:vAlign w:val="bottom"/>
          </w:tcPr>
          <w:p w14:paraId="0BF494A5"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236" w:type="pct"/>
            <w:tcMar>
              <w:top w:w="0" w:type="dxa"/>
              <w:left w:w="0" w:type="dxa"/>
              <w:bottom w:w="0" w:type="dxa"/>
              <w:right w:w="0" w:type="dxa"/>
            </w:tcMar>
            <w:vAlign w:val="bottom"/>
          </w:tcPr>
          <w:p w14:paraId="40F733AA"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48352042" w14:textId="77777777" w:rsidTr="00CF2CEE">
        <w:trPr>
          <w:trHeight w:val="60"/>
        </w:trPr>
        <w:tc>
          <w:tcPr>
            <w:tcW w:w="2528" w:type="pct"/>
            <w:tcMar>
              <w:top w:w="0" w:type="dxa"/>
              <w:left w:w="0" w:type="dxa"/>
              <w:bottom w:w="0" w:type="dxa"/>
              <w:right w:w="0" w:type="dxa"/>
            </w:tcMar>
            <w:vAlign w:val="bottom"/>
          </w:tcPr>
          <w:p w14:paraId="397BC19B"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5BBF30C6"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103,875,144</w:t>
            </w:r>
          </w:p>
        </w:tc>
        <w:tc>
          <w:tcPr>
            <w:tcW w:w="1236" w:type="pct"/>
            <w:tcMar>
              <w:top w:w="0" w:type="dxa"/>
              <w:left w:w="0" w:type="dxa"/>
              <w:bottom w:w="0" w:type="dxa"/>
              <w:right w:w="0" w:type="dxa"/>
            </w:tcMar>
            <w:vAlign w:val="bottom"/>
          </w:tcPr>
          <w:p w14:paraId="50BEF11F"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100,655,758</w:t>
            </w:r>
          </w:p>
        </w:tc>
      </w:tr>
      <w:tr w:rsidR="00AB64E1" w:rsidRPr="00A300C2" w14:paraId="62C3F42F" w14:textId="77777777" w:rsidTr="00CF2CEE">
        <w:trPr>
          <w:trHeight w:val="60"/>
        </w:trPr>
        <w:tc>
          <w:tcPr>
            <w:tcW w:w="2528" w:type="pct"/>
            <w:tcMar>
              <w:top w:w="0" w:type="dxa"/>
              <w:left w:w="0" w:type="dxa"/>
              <w:bottom w:w="0" w:type="dxa"/>
              <w:right w:w="0" w:type="dxa"/>
            </w:tcMar>
            <w:vAlign w:val="bottom"/>
          </w:tcPr>
          <w:p w14:paraId="39235054"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236" w:type="pct"/>
            <w:tcMar>
              <w:top w:w="0" w:type="dxa"/>
              <w:left w:w="0" w:type="dxa"/>
              <w:bottom w:w="0" w:type="dxa"/>
              <w:right w:w="0" w:type="dxa"/>
            </w:tcMar>
            <w:vAlign w:val="bottom"/>
          </w:tcPr>
          <w:p w14:paraId="1ACD83E1"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236" w:type="pct"/>
            <w:tcMar>
              <w:top w:w="0" w:type="dxa"/>
              <w:left w:w="0" w:type="dxa"/>
              <w:bottom w:w="0" w:type="dxa"/>
              <w:right w:w="0" w:type="dxa"/>
            </w:tcMar>
            <w:vAlign w:val="bottom"/>
          </w:tcPr>
          <w:p w14:paraId="59490EA7"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bl>
    <w:p w14:paraId="127B8EE9" w14:textId="77777777" w:rsidR="00AB64E1" w:rsidRPr="00A300C2" w:rsidRDefault="00AB64E1" w:rsidP="00A300C2">
      <w:pPr>
        <w:rPr>
          <w:rFonts w:cs="微軟正黑體"/>
          <w:color w:val="000000"/>
          <w:spacing w:val="3"/>
          <w:kern w:val="0"/>
          <w:szCs w:val="24"/>
          <w:lang w:val="zh-TW"/>
        </w:rPr>
      </w:pPr>
    </w:p>
    <w:p w14:paraId="29264056" w14:textId="77777777" w:rsidR="00AB64E1" w:rsidRPr="00A300C2" w:rsidRDefault="00AB64E1" w:rsidP="00A300C2">
      <w:pPr>
        <w:rPr>
          <w:rFonts w:cs="微軟正黑體"/>
          <w:color w:val="000000"/>
          <w:spacing w:val="3"/>
          <w:kern w:val="0"/>
          <w:szCs w:val="24"/>
          <w:lang w:val="zh-TW"/>
        </w:rPr>
      </w:pPr>
    </w:p>
    <w:p w14:paraId="3B7EE5DB" w14:textId="77777777" w:rsidR="00AB64E1" w:rsidRPr="00A300C2" w:rsidRDefault="00AB64E1" w:rsidP="00A300C2">
      <w:pPr>
        <w:rPr>
          <w:rFonts w:cs="微軟正黑體"/>
          <w:bCs/>
          <w:color w:val="000000"/>
          <w:spacing w:val="8"/>
          <w:kern w:val="0"/>
          <w:szCs w:val="24"/>
          <w:lang w:val="zh-TW"/>
        </w:rPr>
      </w:pPr>
      <w:r w:rsidRPr="00A300C2">
        <w:rPr>
          <w:rFonts w:cs="微軟正黑體"/>
          <w:bCs/>
          <w:color w:val="000000"/>
          <w:spacing w:val="8"/>
          <w:w w:val="80"/>
          <w:kern w:val="0"/>
          <w:szCs w:val="24"/>
          <w:lang w:val="zh-TW"/>
        </w:rPr>
        <w:t>10.</w:t>
      </w:r>
      <w:r w:rsidRPr="00A300C2">
        <w:rPr>
          <w:rFonts w:cs="微軟正黑體"/>
          <w:bCs/>
          <w:color w:val="000000"/>
          <w:spacing w:val="8"/>
          <w:kern w:val="0"/>
          <w:szCs w:val="24"/>
          <w:lang w:val="zh-TW"/>
        </w:rPr>
        <w:tab/>
      </w:r>
      <w:r w:rsidRPr="00A300C2">
        <w:rPr>
          <w:rFonts w:cs="微軟正黑體" w:hint="eastAsia"/>
          <w:bCs/>
          <w:color w:val="000000"/>
          <w:spacing w:val="8"/>
          <w:kern w:val="0"/>
          <w:szCs w:val="24"/>
          <w:lang w:val="zh-TW"/>
        </w:rPr>
        <w:t>再培訓局委員會及主要管理層人員薪酬</w:t>
      </w:r>
    </w:p>
    <w:p w14:paraId="0E44C865" w14:textId="77777777" w:rsidR="00AB64E1" w:rsidRPr="00A300C2" w:rsidRDefault="00AB64E1" w:rsidP="00A300C2">
      <w:pPr>
        <w:rPr>
          <w:rFonts w:cs="微軟正黑體"/>
          <w:color w:val="000000"/>
          <w:spacing w:val="3"/>
          <w:kern w:val="0"/>
          <w:szCs w:val="24"/>
          <w:lang w:val="zh-TW"/>
        </w:rPr>
      </w:pPr>
    </w:p>
    <w:p w14:paraId="7FC88941"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再培訓局委員沒有收到任何薪酬。再培訓局的主要管理層乃負責策劃、執行及監控再培訓局事務的五位（</w:t>
      </w:r>
      <w:r w:rsidRPr="00A300C2">
        <w:rPr>
          <w:rFonts w:cs="微軟正黑體"/>
          <w:color w:val="000000"/>
          <w:spacing w:val="3"/>
          <w:kern w:val="0"/>
          <w:szCs w:val="24"/>
          <w:lang w:val="zh-TW"/>
        </w:rPr>
        <w:t>2021</w:t>
      </w:r>
      <w:r w:rsidRPr="00A300C2">
        <w:rPr>
          <w:rFonts w:cs="微軟正黑體" w:hint="eastAsia"/>
          <w:color w:val="000000"/>
          <w:spacing w:val="3"/>
          <w:kern w:val="0"/>
          <w:szCs w:val="24"/>
          <w:lang w:val="zh-TW"/>
        </w:rPr>
        <w:t>年：五位）總監級管理人員。他們的薪酬已包括在附註</w:t>
      </w:r>
      <w:r w:rsidRPr="00A300C2">
        <w:rPr>
          <w:rFonts w:cs="微軟正黑體"/>
          <w:color w:val="000000"/>
          <w:spacing w:val="3"/>
          <w:kern w:val="0"/>
          <w:szCs w:val="24"/>
          <w:lang w:val="zh-TW"/>
        </w:rPr>
        <w:t>9</w:t>
      </w:r>
      <w:r w:rsidRPr="00A300C2">
        <w:rPr>
          <w:rFonts w:cs="微軟正黑體" w:hint="eastAsia"/>
          <w:color w:val="000000"/>
          <w:spacing w:val="3"/>
          <w:kern w:val="0"/>
          <w:szCs w:val="24"/>
          <w:lang w:val="zh-TW"/>
        </w:rPr>
        <w:t>內。以上總監級管理人員的薪酬如下：</w:t>
      </w:r>
    </w:p>
    <w:p w14:paraId="4B467627" w14:textId="77777777" w:rsidR="00AB64E1" w:rsidRPr="00A300C2" w:rsidRDefault="00AB64E1" w:rsidP="00A300C2">
      <w:pPr>
        <w:rPr>
          <w:rFonts w:cs="微軟正黑體"/>
          <w:color w:val="000000"/>
          <w:spacing w:val="3"/>
          <w:kern w:val="0"/>
          <w:szCs w:val="24"/>
          <w:lang w:val="zh-TW"/>
        </w:rPr>
      </w:pPr>
    </w:p>
    <w:p w14:paraId="692F939A" w14:textId="77777777" w:rsidR="00AB64E1" w:rsidRPr="00A300C2" w:rsidRDefault="00AB64E1" w:rsidP="00A300C2">
      <w:pPr>
        <w:rPr>
          <w:rFonts w:cs="微軟正黑體"/>
          <w:color w:val="000000"/>
          <w:spacing w:val="3"/>
          <w:kern w:val="0"/>
          <w:szCs w:val="24"/>
          <w:lang w:val="zh-TW"/>
        </w:rPr>
      </w:pPr>
    </w:p>
    <w:tbl>
      <w:tblPr>
        <w:tblW w:w="4793" w:type="pct"/>
        <w:tblInd w:w="397" w:type="dxa"/>
        <w:tblCellMar>
          <w:left w:w="0" w:type="dxa"/>
          <w:right w:w="0" w:type="dxa"/>
        </w:tblCellMar>
        <w:tblLook w:val="0000" w:firstRow="0" w:lastRow="0" w:firstColumn="0" w:lastColumn="0" w:noHBand="0" w:noVBand="0"/>
      </w:tblPr>
      <w:tblGrid>
        <w:gridCol w:w="4671"/>
        <w:gridCol w:w="2284"/>
        <w:gridCol w:w="2284"/>
      </w:tblGrid>
      <w:tr w:rsidR="00AB64E1" w:rsidRPr="00A300C2" w14:paraId="1282100C" w14:textId="77777777" w:rsidTr="00CF2CEE">
        <w:trPr>
          <w:trHeight w:val="60"/>
        </w:trPr>
        <w:tc>
          <w:tcPr>
            <w:tcW w:w="2528" w:type="pct"/>
            <w:tcMar>
              <w:top w:w="0" w:type="dxa"/>
              <w:left w:w="0" w:type="dxa"/>
              <w:bottom w:w="0" w:type="dxa"/>
              <w:right w:w="0" w:type="dxa"/>
            </w:tcMar>
            <w:vAlign w:val="bottom"/>
          </w:tcPr>
          <w:p w14:paraId="613E6830"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322FF332"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二零二二年</w:t>
            </w:r>
          </w:p>
        </w:tc>
        <w:tc>
          <w:tcPr>
            <w:tcW w:w="1236" w:type="pct"/>
            <w:tcMar>
              <w:top w:w="0" w:type="dxa"/>
              <w:left w:w="0" w:type="dxa"/>
              <w:bottom w:w="0" w:type="dxa"/>
              <w:right w:w="0" w:type="dxa"/>
            </w:tcMar>
            <w:vAlign w:val="bottom"/>
          </w:tcPr>
          <w:p w14:paraId="7491A55E" w14:textId="77777777" w:rsidR="00AB64E1" w:rsidRPr="00A300C2" w:rsidRDefault="00AB64E1" w:rsidP="00A300C2">
            <w:pPr>
              <w:rPr>
                <w:rFonts w:eastAsia="標楷體 (TT) Regular" w:cs="Times New Roman"/>
                <w:color w:val="000000"/>
                <w:spacing w:val="-2"/>
                <w:kern w:val="0"/>
                <w:szCs w:val="24"/>
                <w:u w:color="D0121B"/>
              </w:rPr>
            </w:pPr>
            <w:r w:rsidRPr="00A300C2">
              <w:rPr>
                <w:rFonts w:ascii="MHeiHK L+Helvetica Neue 45L" w:eastAsia="MHeiHK L+Helvetica Neue 45L" w:cs="MHeiHK L+Helvetica Neue 45L" w:hint="eastAsia"/>
                <w:bCs/>
                <w:color w:val="000000"/>
                <w:spacing w:val="-2"/>
                <w:kern w:val="0"/>
                <w:szCs w:val="24"/>
                <w:u w:color="D0121B"/>
                <w:lang w:val="zh-TW"/>
              </w:rPr>
              <w:t>二零二一年</w:t>
            </w:r>
          </w:p>
        </w:tc>
      </w:tr>
      <w:tr w:rsidR="00AB64E1" w:rsidRPr="00A300C2" w14:paraId="19DF6C2F" w14:textId="77777777" w:rsidTr="00CF2CEE">
        <w:trPr>
          <w:trHeight w:val="60"/>
        </w:trPr>
        <w:tc>
          <w:tcPr>
            <w:tcW w:w="2528" w:type="pct"/>
            <w:tcMar>
              <w:top w:w="0" w:type="dxa"/>
              <w:left w:w="0" w:type="dxa"/>
              <w:bottom w:w="0" w:type="dxa"/>
              <w:right w:w="0" w:type="dxa"/>
            </w:tcMar>
            <w:vAlign w:val="bottom"/>
          </w:tcPr>
          <w:p w14:paraId="22AE4A71"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136A9FBB"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港元</w:t>
            </w:r>
          </w:p>
        </w:tc>
        <w:tc>
          <w:tcPr>
            <w:tcW w:w="1236" w:type="pct"/>
            <w:tcMar>
              <w:top w:w="0" w:type="dxa"/>
              <w:left w:w="0" w:type="dxa"/>
              <w:bottom w:w="0" w:type="dxa"/>
              <w:right w:w="0" w:type="dxa"/>
            </w:tcMar>
            <w:vAlign w:val="bottom"/>
          </w:tcPr>
          <w:p w14:paraId="7C7E71C4" w14:textId="77777777" w:rsidR="00AB64E1" w:rsidRPr="00A300C2" w:rsidRDefault="00AB64E1" w:rsidP="00A300C2">
            <w:pPr>
              <w:rPr>
                <w:rFonts w:eastAsia="標楷體 (TT) Regular" w:cs="Times New Roman"/>
                <w:color w:val="000000"/>
                <w:spacing w:val="-2"/>
                <w:kern w:val="0"/>
                <w:szCs w:val="24"/>
                <w:u w:color="D0121B"/>
              </w:rPr>
            </w:pPr>
            <w:r w:rsidRPr="00A300C2">
              <w:rPr>
                <w:rFonts w:ascii="MHeiHK L+Helvetica Neue 45L" w:eastAsia="MHeiHK L+Helvetica Neue 45L" w:cs="MHeiHK L+Helvetica Neue 45L" w:hint="eastAsia"/>
                <w:bCs/>
                <w:color w:val="000000"/>
                <w:spacing w:val="-2"/>
                <w:kern w:val="0"/>
                <w:szCs w:val="24"/>
                <w:u w:color="D0121B"/>
                <w:lang w:val="zh-TW"/>
              </w:rPr>
              <w:t>港元</w:t>
            </w:r>
          </w:p>
        </w:tc>
      </w:tr>
      <w:tr w:rsidR="00AB64E1" w:rsidRPr="00A300C2" w14:paraId="11772180" w14:textId="77777777" w:rsidTr="00CF2CEE">
        <w:trPr>
          <w:trHeight w:val="60"/>
        </w:trPr>
        <w:tc>
          <w:tcPr>
            <w:tcW w:w="2528" w:type="pct"/>
            <w:tcMar>
              <w:top w:w="0" w:type="dxa"/>
              <w:left w:w="0" w:type="dxa"/>
              <w:bottom w:w="0" w:type="dxa"/>
              <w:right w:w="0" w:type="dxa"/>
            </w:tcMar>
            <w:vAlign w:val="bottom"/>
          </w:tcPr>
          <w:p w14:paraId="2B4603D8"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薪酬及津貼</w:t>
            </w:r>
          </w:p>
        </w:tc>
        <w:tc>
          <w:tcPr>
            <w:tcW w:w="1236" w:type="pct"/>
            <w:tcMar>
              <w:top w:w="0" w:type="dxa"/>
              <w:left w:w="0" w:type="dxa"/>
              <w:bottom w:w="0" w:type="dxa"/>
              <w:right w:w="0" w:type="dxa"/>
            </w:tcMar>
            <w:vAlign w:val="bottom"/>
          </w:tcPr>
          <w:p w14:paraId="380E34DC"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9,165,611</w:t>
            </w:r>
          </w:p>
        </w:tc>
        <w:tc>
          <w:tcPr>
            <w:tcW w:w="1236" w:type="pct"/>
            <w:tcMar>
              <w:top w:w="0" w:type="dxa"/>
              <w:left w:w="0" w:type="dxa"/>
              <w:bottom w:w="0" w:type="dxa"/>
              <w:right w:w="0" w:type="dxa"/>
            </w:tcMar>
            <w:vAlign w:val="bottom"/>
          </w:tcPr>
          <w:p w14:paraId="140EA907"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9,130,255</w:t>
            </w:r>
          </w:p>
        </w:tc>
      </w:tr>
      <w:tr w:rsidR="00AB64E1" w:rsidRPr="00A300C2" w14:paraId="36170083" w14:textId="77777777" w:rsidTr="00CF2CEE">
        <w:trPr>
          <w:trHeight w:val="60"/>
        </w:trPr>
        <w:tc>
          <w:tcPr>
            <w:tcW w:w="2528" w:type="pct"/>
            <w:tcMar>
              <w:top w:w="0" w:type="dxa"/>
              <w:left w:w="0" w:type="dxa"/>
              <w:bottom w:w="0" w:type="dxa"/>
              <w:right w:w="0" w:type="dxa"/>
            </w:tcMar>
            <w:vAlign w:val="bottom"/>
          </w:tcPr>
          <w:p w14:paraId="224CE892"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退休福利</w:t>
            </w:r>
          </w:p>
        </w:tc>
        <w:tc>
          <w:tcPr>
            <w:tcW w:w="1236" w:type="pct"/>
            <w:tcMar>
              <w:top w:w="0" w:type="dxa"/>
              <w:left w:w="0" w:type="dxa"/>
              <w:bottom w:w="0" w:type="dxa"/>
              <w:right w:w="0" w:type="dxa"/>
            </w:tcMar>
            <w:vAlign w:val="bottom"/>
          </w:tcPr>
          <w:p w14:paraId="7B82DDEF"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492,224</w:t>
            </w:r>
          </w:p>
        </w:tc>
        <w:tc>
          <w:tcPr>
            <w:tcW w:w="1236" w:type="pct"/>
            <w:tcMar>
              <w:top w:w="0" w:type="dxa"/>
              <w:left w:w="0" w:type="dxa"/>
              <w:bottom w:w="0" w:type="dxa"/>
              <w:right w:w="0" w:type="dxa"/>
            </w:tcMar>
            <w:vAlign w:val="bottom"/>
          </w:tcPr>
          <w:p w14:paraId="6689232A"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490,573</w:t>
            </w:r>
          </w:p>
        </w:tc>
      </w:tr>
      <w:tr w:rsidR="00AB64E1" w:rsidRPr="00A300C2" w14:paraId="7884EB70" w14:textId="77777777" w:rsidTr="00CF2CEE">
        <w:trPr>
          <w:trHeight w:val="60"/>
        </w:trPr>
        <w:tc>
          <w:tcPr>
            <w:tcW w:w="2528" w:type="pct"/>
            <w:tcMar>
              <w:top w:w="0" w:type="dxa"/>
              <w:left w:w="0" w:type="dxa"/>
              <w:bottom w:w="0" w:type="dxa"/>
              <w:right w:w="0" w:type="dxa"/>
            </w:tcMar>
            <w:vAlign w:val="bottom"/>
          </w:tcPr>
          <w:p w14:paraId="2B7B7DE7"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約滿酬金</w:t>
            </w:r>
          </w:p>
        </w:tc>
        <w:tc>
          <w:tcPr>
            <w:tcW w:w="1236" w:type="pct"/>
            <w:tcMar>
              <w:top w:w="0" w:type="dxa"/>
              <w:left w:w="0" w:type="dxa"/>
              <w:bottom w:w="0" w:type="dxa"/>
              <w:right w:w="0" w:type="dxa"/>
            </w:tcMar>
            <w:vAlign w:val="bottom"/>
          </w:tcPr>
          <w:p w14:paraId="3B99D85E"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847,913</w:t>
            </w:r>
          </w:p>
        </w:tc>
        <w:tc>
          <w:tcPr>
            <w:tcW w:w="1236" w:type="pct"/>
            <w:tcMar>
              <w:top w:w="0" w:type="dxa"/>
              <w:left w:w="0" w:type="dxa"/>
              <w:bottom w:w="0" w:type="dxa"/>
              <w:right w:w="0" w:type="dxa"/>
            </w:tcMar>
            <w:vAlign w:val="bottom"/>
          </w:tcPr>
          <w:p w14:paraId="180E52A3"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844,966</w:t>
            </w:r>
          </w:p>
        </w:tc>
      </w:tr>
      <w:tr w:rsidR="00AB64E1" w:rsidRPr="00A300C2" w14:paraId="082D8A0C" w14:textId="77777777" w:rsidTr="00CF2CEE">
        <w:trPr>
          <w:trHeight w:val="60"/>
        </w:trPr>
        <w:tc>
          <w:tcPr>
            <w:tcW w:w="2528" w:type="pct"/>
            <w:tcMar>
              <w:top w:w="0" w:type="dxa"/>
              <w:left w:w="0" w:type="dxa"/>
              <w:bottom w:w="0" w:type="dxa"/>
              <w:right w:w="0" w:type="dxa"/>
            </w:tcMar>
            <w:vAlign w:val="bottom"/>
          </w:tcPr>
          <w:p w14:paraId="1E4918AF"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236" w:type="pct"/>
            <w:tcMar>
              <w:top w:w="0" w:type="dxa"/>
              <w:left w:w="0" w:type="dxa"/>
              <w:bottom w:w="0" w:type="dxa"/>
              <w:right w:w="0" w:type="dxa"/>
            </w:tcMar>
            <w:vAlign w:val="bottom"/>
          </w:tcPr>
          <w:p w14:paraId="7544A1C0"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236" w:type="pct"/>
            <w:tcMar>
              <w:top w:w="0" w:type="dxa"/>
              <w:left w:w="0" w:type="dxa"/>
              <w:bottom w:w="0" w:type="dxa"/>
              <w:right w:w="0" w:type="dxa"/>
            </w:tcMar>
            <w:vAlign w:val="bottom"/>
          </w:tcPr>
          <w:p w14:paraId="64FE3B15"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67135E74" w14:textId="77777777" w:rsidTr="00CF2CEE">
        <w:trPr>
          <w:trHeight w:val="60"/>
        </w:trPr>
        <w:tc>
          <w:tcPr>
            <w:tcW w:w="2528" w:type="pct"/>
            <w:tcMar>
              <w:top w:w="0" w:type="dxa"/>
              <w:left w:w="0" w:type="dxa"/>
              <w:bottom w:w="0" w:type="dxa"/>
              <w:right w:w="0" w:type="dxa"/>
            </w:tcMar>
            <w:vAlign w:val="bottom"/>
          </w:tcPr>
          <w:p w14:paraId="561593AC"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14CF18DC"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10,505,748</w:t>
            </w:r>
          </w:p>
        </w:tc>
        <w:tc>
          <w:tcPr>
            <w:tcW w:w="1236" w:type="pct"/>
            <w:tcMar>
              <w:top w:w="0" w:type="dxa"/>
              <w:left w:w="0" w:type="dxa"/>
              <w:bottom w:w="0" w:type="dxa"/>
              <w:right w:w="0" w:type="dxa"/>
            </w:tcMar>
            <w:vAlign w:val="bottom"/>
          </w:tcPr>
          <w:p w14:paraId="67F96E8F"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10,465,794</w:t>
            </w:r>
          </w:p>
        </w:tc>
      </w:tr>
      <w:tr w:rsidR="00AB64E1" w:rsidRPr="00A300C2" w14:paraId="5D17B35D" w14:textId="77777777" w:rsidTr="00CF2CEE">
        <w:trPr>
          <w:trHeight w:val="60"/>
        </w:trPr>
        <w:tc>
          <w:tcPr>
            <w:tcW w:w="2528" w:type="pct"/>
            <w:tcMar>
              <w:top w:w="0" w:type="dxa"/>
              <w:left w:w="0" w:type="dxa"/>
              <w:bottom w:w="0" w:type="dxa"/>
              <w:right w:w="0" w:type="dxa"/>
            </w:tcMar>
            <w:vAlign w:val="bottom"/>
          </w:tcPr>
          <w:p w14:paraId="6D1B87AB"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236" w:type="pct"/>
            <w:tcMar>
              <w:top w:w="0" w:type="dxa"/>
              <w:left w:w="0" w:type="dxa"/>
              <w:bottom w:w="0" w:type="dxa"/>
              <w:right w:w="0" w:type="dxa"/>
            </w:tcMar>
            <w:vAlign w:val="bottom"/>
          </w:tcPr>
          <w:p w14:paraId="54308ACE"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236" w:type="pct"/>
            <w:tcMar>
              <w:top w:w="0" w:type="dxa"/>
              <w:left w:w="0" w:type="dxa"/>
              <w:bottom w:w="0" w:type="dxa"/>
              <w:right w:w="0" w:type="dxa"/>
            </w:tcMar>
            <w:vAlign w:val="bottom"/>
          </w:tcPr>
          <w:p w14:paraId="6549D906"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bl>
    <w:p w14:paraId="578E8DF5" w14:textId="77777777" w:rsidR="00934DFE" w:rsidRPr="00A300C2" w:rsidRDefault="00934DFE" w:rsidP="00A300C2">
      <w:pPr>
        <w:rPr>
          <w:rFonts w:cs="微軟正黑體"/>
          <w:color w:val="000000"/>
          <w:spacing w:val="3"/>
          <w:kern w:val="0"/>
          <w:szCs w:val="24"/>
          <w:lang w:val="zh-TW"/>
        </w:rPr>
      </w:pPr>
    </w:p>
    <w:p w14:paraId="41C2A290" w14:textId="77777777" w:rsidR="004B71D6" w:rsidRPr="00A300C2" w:rsidRDefault="004B71D6" w:rsidP="00A300C2">
      <w:pPr>
        <w:rPr>
          <w:rFonts w:cs="微軟正黑體"/>
          <w:bCs/>
          <w:color w:val="000000"/>
          <w:spacing w:val="8"/>
          <w:w w:val="80"/>
          <w:kern w:val="0"/>
          <w:szCs w:val="24"/>
          <w:lang w:val="zh-TW"/>
        </w:rPr>
      </w:pPr>
      <w:r w:rsidRPr="00A300C2">
        <w:rPr>
          <w:rFonts w:cs="微軟正黑體"/>
          <w:bCs/>
          <w:color w:val="000000"/>
          <w:spacing w:val="8"/>
          <w:w w:val="80"/>
          <w:kern w:val="0"/>
          <w:szCs w:val="24"/>
          <w:lang w:val="zh-TW"/>
        </w:rPr>
        <w:br w:type="page"/>
      </w:r>
    </w:p>
    <w:p w14:paraId="352472F7" w14:textId="2CF4ADF7" w:rsidR="00AB64E1" w:rsidRPr="00A300C2" w:rsidRDefault="00AB64E1" w:rsidP="00A300C2">
      <w:pPr>
        <w:rPr>
          <w:rFonts w:cs="微軟正黑體"/>
          <w:bCs/>
          <w:color w:val="000000"/>
          <w:spacing w:val="8"/>
          <w:kern w:val="0"/>
          <w:szCs w:val="24"/>
          <w:lang w:val="zh-TW"/>
        </w:rPr>
      </w:pPr>
      <w:r w:rsidRPr="00A300C2">
        <w:rPr>
          <w:rFonts w:cs="微軟正黑體"/>
          <w:bCs/>
          <w:color w:val="000000"/>
          <w:spacing w:val="8"/>
          <w:w w:val="80"/>
          <w:kern w:val="0"/>
          <w:szCs w:val="24"/>
          <w:lang w:val="zh-TW"/>
        </w:rPr>
        <w:lastRenderedPageBreak/>
        <w:t>11.</w:t>
      </w:r>
      <w:r w:rsidRPr="00A300C2">
        <w:rPr>
          <w:rFonts w:cs="微軟正黑體"/>
          <w:bCs/>
          <w:color w:val="000000"/>
          <w:spacing w:val="8"/>
          <w:kern w:val="0"/>
          <w:szCs w:val="24"/>
          <w:lang w:val="zh-TW"/>
        </w:rPr>
        <w:tab/>
      </w:r>
      <w:r w:rsidRPr="00A300C2">
        <w:rPr>
          <w:rFonts w:cs="微軟正黑體" w:hint="eastAsia"/>
          <w:bCs/>
          <w:color w:val="000000"/>
          <w:spacing w:val="8"/>
          <w:kern w:val="0"/>
          <w:szCs w:val="24"/>
          <w:lang w:val="zh-TW"/>
        </w:rPr>
        <w:t>物業及設備</w:t>
      </w:r>
    </w:p>
    <w:p w14:paraId="525B4386" w14:textId="77777777" w:rsidR="00AB64E1" w:rsidRPr="00A300C2" w:rsidRDefault="00AB64E1" w:rsidP="00A300C2">
      <w:pPr>
        <w:rPr>
          <w:rFonts w:cs="微軟正黑體"/>
          <w:color w:val="000000"/>
          <w:spacing w:val="3"/>
          <w:kern w:val="0"/>
          <w:szCs w:val="24"/>
          <w:lang w:val="zh-TW"/>
        </w:rPr>
      </w:pPr>
    </w:p>
    <w:tbl>
      <w:tblPr>
        <w:tblW w:w="4795" w:type="pct"/>
        <w:tblInd w:w="397" w:type="dxa"/>
        <w:tblCellMar>
          <w:left w:w="0" w:type="dxa"/>
          <w:right w:w="0" w:type="dxa"/>
        </w:tblCellMar>
        <w:tblLook w:val="0000" w:firstRow="0" w:lastRow="0" w:firstColumn="0" w:lastColumn="0" w:noHBand="0" w:noVBand="0"/>
      </w:tblPr>
      <w:tblGrid>
        <w:gridCol w:w="2493"/>
        <w:gridCol w:w="1688"/>
        <w:gridCol w:w="1688"/>
        <w:gridCol w:w="1688"/>
        <w:gridCol w:w="1686"/>
      </w:tblGrid>
      <w:tr w:rsidR="00AB64E1" w:rsidRPr="00A300C2" w14:paraId="715D1D29" w14:textId="77777777" w:rsidTr="00CF2CEE">
        <w:trPr>
          <w:trHeight w:val="60"/>
        </w:trPr>
        <w:tc>
          <w:tcPr>
            <w:tcW w:w="1349" w:type="pct"/>
            <w:tcMar>
              <w:top w:w="0" w:type="dxa"/>
              <w:left w:w="113" w:type="dxa"/>
              <w:bottom w:w="0" w:type="dxa"/>
              <w:right w:w="0" w:type="dxa"/>
            </w:tcMar>
            <w:vAlign w:val="bottom"/>
          </w:tcPr>
          <w:p w14:paraId="123A44B3" w14:textId="77777777" w:rsidR="00AB64E1" w:rsidRPr="00A300C2" w:rsidRDefault="00AB64E1" w:rsidP="00A300C2">
            <w:pPr>
              <w:rPr>
                <w:rFonts w:ascii="標楷體 (TT) Regular" w:eastAsia="標楷體 (TT) Regular"/>
                <w:kern w:val="0"/>
                <w:szCs w:val="24"/>
              </w:rPr>
            </w:pPr>
          </w:p>
        </w:tc>
        <w:tc>
          <w:tcPr>
            <w:tcW w:w="913" w:type="pct"/>
            <w:tcMar>
              <w:top w:w="0" w:type="dxa"/>
              <w:left w:w="0" w:type="dxa"/>
              <w:bottom w:w="0" w:type="dxa"/>
              <w:right w:w="0" w:type="dxa"/>
            </w:tcMar>
            <w:vAlign w:val="bottom"/>
          </w:tcPr>
          <w:p w14:paraId="606A3269"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5"/>
                <w:kern w:val="0"/>
                <w:szCs w:val="24"/>
                <w:u w:color="D0121B"/>
                <w:lang w:val="zh-TW"/>
              </w:rPr>
              <w:t>租賃物業裝修</w:t>
            </w:r>
          </w:p>
        </w:tc>
        <w:tc>
          <w:tcPr>
            <w:tcW w:w="913" w:type="pct"/>
            <w:tcMar>
              <w:top w:w="0" w:type="dxa"/>
              <w:left w:w="0" w:type="dxa"/>
              <w:bottom w:w="0" w:type="dxa"/>
              <w:right w:w="0" w:type="dxa"/>
            </w:tcMar>
            <w:vAlign w:val="bottom"/>
          </w:tcPr>
          <w:p w14:paraId="651CC680"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家具及設備</w:t>
            </w:r>
          </w:p>
        </w:tc>
        <w:tc>
          <w:tcPr>
            <w:tcW w:w="913" w:type="pct"/>
            <w:tcMar>
              <w:top w:w="0" w:type="dxa"/>
              <w:left w:w="0" w:type="dxa"/>
              <w:bottom w:w="0" w:type="dxa"/>
              <w:right w:w="0" w:type="dxa"/>
            </w:tcMar>
            <w:vAlign w:val="bottom"/>
          </w:tcPr>
          <w:p w14:paraId="1BF80CF8"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汽車</w:t>
            </w:r>
          </w:p>
        </w:tc>
        <w:tc>
          <w:tcPr>
            <w:tcW w:w="913" w:type="pct"/>
            <w:tcMar>
              <w:top w:w="0" w:type="dxa"/>
              <w:left w:w="0" w:type="dxa"/>
              <w:bottom w:w="0" w:type="dxa"/>
              <w:right w:w="0" w:type="dxa"/>
            </w:tcMar>
            <w:vAlign w:val="bottom"/>
          </w:tcPr>
          <w:p w14:paraId="16165239"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合共</w:t>
            </w:r>
          </w:p>
        </w:tc>
      </w:tr>
      <w:tr w:rsidR="00AB64E1" w:rsidRPr="00A300C2" w14:paraId="34EDDED3" w14:textId="77777777" w:rsidTr="00CF2CEE">
        <w:trPr>
          <w:trHeight w:val="60"/>
        </w:trPr>
        <w:tc>
          <w:tcPr>
            <w:tcW w:w="1349" w:type="pct"/>
            <w:tcMar>
              <w:top w:w="0" w:type="dxa"/>
              <w:left w:w="113" w:type="dxa"/>
              <w:bottom w:w="0" w:type="dxa"/>
              <w:right w:w="0" w:type="dxa"/>
            </w:tcMar>
            <w:vAlign w:val="bottom"/>
          </w:tcPr>
          <w:p w14:paraId="1C34A08A" w14:textId="77777777" w:rsidR="00AB64E1" w:rsidRPr="00A300C2" w:rsidRDefault="00AB64E1" w:rsidP="00A300C2">
            <w:pPr>
              <w:rPr>
                <w:rFonts w:ascii="標楷體 (TT) Regular" w:eastAsia="標楷體 (TT) Regular"/>
                <w:kern w:val="0"/>
                <w:szCs w:val="24"/>
              </w:rPr>
            </w:pPr>
          </w:p>
        </w:tc>
        <w:tc>
          <w:tcPr>
            <w:tcW w:w="913" w:type="pct"/>
            <w:tcMar>
              <w:top w:w="0" w:type="dxa"/>
              <w:left w:w="0" w:type="dxa"/>
              <w:bottom w:w="0" w:type="dxa"/>
              <w:right w:w="0" w:type="dxa"/>
            </w:tcMar>
            <w:vAlign w:val="bottom"/>
          </w:tcPr>
          <w:p w14:paraId="29FF7E50"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港元</w:t>
            </w:r>
          </w:p>
        </w:tc>
        <w:tc>
          <w:tcPr>
            <w:tcW w:w="913" w:type="pct"/>
            <w:tcMar>
              <w:top w:w="0" w:type="dxa"/>
              <w:left w:w="0" w:type="dxa"/>
              <w:bottom w:w="0" w:type="dxa"/>
              <w:right w:w="0" w:type="dxa"/>
            </w:tcMar>
            <w:vAlign w:val="bottom"/>
          </w:tcPr>
          <w:p w14:paraId="499D9509"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港元</w:t>
            </w:r>
          </w:p>
        </w:tc>
        <w:tc>
          <w:tcPr>
            <w:tcW w:w="913" w:type="pct"/>
            <w:tcMar>
              <w:top w:w="0" w:type="dxa"/>
              <w:left w:w="0" w:type="dxa"/>
              <w:bottom w:w="0" w:type="dxa"/>
              <w:right w:w="0" w:type="dxa"/>
            </w:tcMar>
            <w:vAlign w:val="bottom"/>
          </w:tcPr>
          <w:p w14:paraId="3D6B492B"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港元</w:t>
            </w:r>
          </w:p>
        </w:tc>
        <w:tc>
          <w:tcPr>
            <w:tcW w:w="913" w:type="pct"/>
            <w:tcMar>
              <w:top w:w="0" w:type="dxa"/>
              <w:left w:w="0" w:type="dxa"/>
              <w:bottom w:w="0" w:type="dxa"/>
              <w:right w:w="0" w:type="dxa"/>
            </w:tcMar>
            <w:vAlign w:val="bottom"/>
          </w:tcPr>
          <w:p w14:paraId="57E2DAB9"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港元</w:t>
            </w:r>
          </w:p>
        </w:tc>
      </w:tr>
      <w:tr w:rsidR="00AB64E1" w:rsidRPr="00A300C2" w14:paraId="5A433B8D" w14:textId="77777777" w:rsidTr="00CF2CEE">
        <w:trPr>
          <w:trHeight w:val="60"/>
        </w:trPr>
        <w:tc>
          <w:tcPr>
            <w:tcW w:w="1349" w:type="pct"/>
            <w:tcMar>
              <w:top w:w="0" w:type="dxa"/>
              <w:left w:w="113" w:type="dxa"/>
              <w:bottom w:w="0" w:type="dxa"/>
              <w:right w:w="0" w:type="dxa"/>
            </w:tcMar>
          </w:tcPr>
          <w:p w14:paraId="248A028C"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成本：</w:t>
            </w:r>
          </w:p>
        </w:tc>
        <w:tc>
          <w:tcPr>
            <w:tcW w:w="913" w:type="pct"/>
            <w:tcMar>
              <w:top w:w="0" w:type="dxa"/>
              <w:left w:w="0" w:type="dxa"/>
              <w:bottom w:w="0" w:type="dxa"/>
              <w:right w:w="0" w:type="dxa"/>
            </w:tcMar>
            <w:vAlign w:val="bottom"/>
          </w:tcPr>
          <w:p w14:paraId="5D9069AF" w14:textId="77777777" w:rsidR="00AB64E1" w:rsidRPr="00A300C2" w:rsidRDefault="00AB64E1" w:rsidP="00A300C2">
            <w:pPr>
              <w:rPr>
                <w:rFonts w:ascii="標楷體 (TT) Regular" w:eastAsia="標楷體 (TT) Regular"/>
                <w:kern w:val="0"/>
                <w:szCs w:val="24"/>
              </w:rPr>
            </w:pPr>
          </w:p>
        </w:tc>
        <w:tc>
          <w:tcPr>
            <w:tcW w:w="913" w:type="pct"/>
            <w:tcMar>
              <w:top w:w="0" w:type="dxa"/>
              <w:left w:w="0" w:type="dxa"/>
              <w:bottom w:w="0" w:type="dxa"/>
              <w:right w:w="0" w:type="dxa"/>
            </w:tcMar>
            <w:vAlign w:val="bottom"/>
          </w:tcPr>
          <w:p w14:paraId="08333A97" w14:textId="77777777" w:rsidR="00AB64E1" w:rsidRPr="00A300C2" w:rsidRDefault="00AB64E1" w:rsidP="00A300C2">
            <w:pPr>
              <w:rPr>
                <w:rFonts w:ascii="標楷體 (TT) Regular" w:eastAsia="標楷體 (TT) Regular"/>
                <w:kern w:val="0"/>
                <w:szCs w:val="24"/>
              </w:rPr>
            </w:pPr>
          </w:p>
        </w:tc>
        <w:tc>
          <w:tcPr>
            <w:tcW w:w="913" w:type="pct"/>
            <w:tcMar>
              <w:top w:w="0" w:type="dxa"/>
              <w:left w:w="0" w:type="dxa"/>
              <w:bottom w:w="0" w:type="dxa"/>
              <w:right w:w="0" w:type="dxa"/>
            </w:tcMar>
            <w:vAlign w:val="bottom"/>
          </w:tcPr>
          <w:p w14:paraId="305B686E" w14:textId="77777777" w:rsidR="00AB64E1" w:rsidRPr="00A300C2" w:rsidRDefault="00AB64E1" w:rsidP="00A300C2">
            <w:pPr>
              <w:rPr>
                <w:rFonts w:ascii="標楷體 (TT) Regular" w:eastAsia="標楷體 (TT) Regular"/>
                <w:kern w:val="0"/>
                <w:szCs w:val="24"/>
              </w:rPr>
            </w:pPr>
          </w:p>
        </w:tc>
        <w:tc>
          <w:tcPr>
            <w:tcW w:w="913" w:type="pct"/>
            <w:tcMar>
              <w:top w:w="0" w:type="dxa"/>
              <w:left w:w="0" w:type="dxa"/>
              <w:bottom w:w="0" w:type="dxa"/>
              <w:right w:w="0" w:type="dxa"/>
            </w:tcMar>
            <w:vAlign w:val="bottom"/>
          </w:tcPr>
          <w:p w14:paraId="3DC218EE" w14:textId="77777777" w:rsidR="00AB64E1" w:rsidRPr="00A300C2" w:rsidRDefault="00AB64E1" w:rsidP="00A300C2">
            <w:pPr>
              <w:rPr>
                <w:rFonts w:ascii="標楷體 (TT) Regular" w:eastAsia="標楷體 (TT) Regular"/>
                <w:kern w:val="0"/>
                <w:szCs w:val="24"/>
              </w:rPr>
            </w:pPr>
          </w:p>
        </w:tc>
      </w:tr>
      <w:tr w:rsidR="00AB64E1" w:rsidRPr="00A300C2" w14:paraId="7E93FA38" w14:textId="77777777" w:rsidTr="00CF2CEE">
        <w:trPr>
          <w:trHeight w:val="60"/>
        </w:trPr>
        <w:tc>
          <w:tcPr>
            <w:tcW w:w="1349" w:type="pct"/>
            <w:tcMar>
              <w:top w:w="0" w:type="dxa"/>
              <w:left w:w="113" w:type="dxa"/>
              <w:bottom w:w="0" w:type="dxa"/>
              <w:right w:w="0" w:type="dxa"/>
            </w:tcMar>
          </w:tcPr>
          <w:p w14:paraId="605068F0"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於</w:t>
            </w:r>
            <w:r w:rsidRPr="00A300C2">
              <w:rPr>
                <w:rFonts w:cs="微軟正黑體"/>
                <w:color w:val="000000"/>
                <w:spacing w:val="-2"/>
                <w:kern w:val="0"/>
                <w:szCs w:val="24"/>
                <w:u w:color="D0121B"/>
                <w:lang w:val="zh-TW"/>
              </w:rPr>
              <w:t>2020</w:t>
            </w:r>
            <w:r w:rsidRPr="00A300C2">
              <w:rPr>
                <w:rFonts w:cs="微軟正黑體" w:hint="eastAsia"/>
                <w:color w:val="000000"/>
                <w:spacing w:val="-2"/>
                <w:kern w:val="0"/>
                <w:szCs w:val="24"/>
                <w:u w:color="D0121B"/>
                <w:lang w:val="zh-TW"/>
              </w:rPr>
              <w:t>年</w:t>
            </w:r>
            <w:r w:rsidRPr="00A300C2">
              <w:rPr>
                <w:rFonts w:cs="微軟正黑體"/>
                <w:color w:val="000000"/>
                <w:spacing w:val="-2"/>
                <w:kern w:val="0"/>
                <w:szCs w:val="24"/>
                <w:u w:color="D0121B"/>
                <w:lang w:val="zh-TW"/>
              </w:rPr>
              <w:t>4</w:t>
            </w:r>
            <w:r w:rsidRPr="00A300C2">
              <w:rPr>
                <w:rFonts w:cs="微軟正黑體" w:hint="eastAsia"/>
                <w:color w:val="000000"/>
                <w:spacing w:val="-2"/>
                <w:kern w:val="0"/>
                <w:szCs w:val="24"/>
                <w:u w:color="D0121B"/>
                <w:lang w:val="zh-TW"/>
              </w:rPr>
              <w:t>月</w:t>
            </w:r>
            <w:r w:rsidRPr="00A300C2">
              <w:rPr>
                <w:rFonts w:cs="微軟正黑體"/>
                <w:color w:val="000000"/>
                <w:spacing w:val="-2"/>
                <w:kern w:val="0"/>
                <w:szCs w:val="24"/>
                <w:u w:color="D0121B"/>
                <w:lang w:val="zh-TW"/>
              </w:rPr>
              <w:t>1</w:t>
            </w:r>
            <w:r w:rsidRPr="00A300C2">
              <w:rPr>
                <w:rFonts w:cs="微軟正黑體" w:hint="eastAsia"/>
                <w:color w:val="000000"/>
                <w:spacing w:val="-2"/>
                <w:kern w:val="0"/>
                <w:szCs w:val="24"/>
                <w:u w:color="D0121B"/>
                <w:lang w:val="zh-TW"/>
              </w:rPr>
              <w:t>日</w:t>
            </w:r>
          </w:p>
        </w:tc>
        <w:tc>
          <w:tcPr>
            <w:tcW w:w="913" w:type="pct"/>
            <w:tcMar>
              <w:top w:w="0" w:type="dxa"/>
              <w:left w:w="0" w:type="dxa"/>
              <w:bottom w:w="0" w:type="dxa"/>
              <w:right w:w="0" w:type="dxa"/>
            </w:tcMar>
            <w:vAlign w:val="bottom"/>
          </w:tcPr>
          <w:p w14:paraId="07D69B6E"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64,019,157</w:t>
            </w:r>
          </w:p>
        </w:tc>
        <w:tc>
          <w:tcPr>
            <w:tcW w:w="913" w:type="pct"/>
            <w:tcMar>
              <w:top w:w="0" w:type="dxa"/>
              <w:left w:w="0" w:type="dxa"/>
              <w:bottom w:w="0" w:type="dxa"/>
              <w:right w:w="0" w:type="dxa"/>
            </w:tcMar>
            <w:vAlign w:val="bottom"/>
          </w:tcPr>
          <w:p w14:paraId="4F156F13"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22,155,310</w:t>
            </w:r>
          </w:p>
        </w:tc>
        <w:tc>
          <w:tcPr>
            <w:tcW w:w="913" w:type="pct"/>
            <w:tcMar>
              <w:top w:w="0" w:type="dxa"/>
              <w:left w:w="0" w:type="dxa"/>
              <w:bottom w:w="0" w:type="dxa"/>
              <w:right w:w="0" w:type="dxa"/>
            </w:tcMar>
            <w:vAlign w:val="bottom"/>
          </w:tcPr>
          <w:p w14:paraId="04531AE0"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484,220</w:t>
            </w:r>
          </w:p>
        </w:tc>
        <w:tc>
          <w:tcPr>
            <w:tcW w:w="913" w:type="pct"/>
            <w:tcMar>
              <w:top w:w="0" w:type="dxa"/>
              <w:left w:w="0" w:type="dxa"/>
              <w:bottom w:w="0" w:type="dxa"/>
              <w:right w:w="0" w:type="dxa"/>
            </w:tcMar>
            <w:vAlign w:val="bottom"/>
          </w:tcPr>
          <w:p w14:paraId="033AB73B"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86,658,687</w:t>
            </w:r>
          </w:p>
        </w:tc>
      </w:tr>
      <w:tr w:rsidR="00AB64E1" w:rsidRPr="00A300C2" w14:paraId="03FFF18F" w14:textId="77777777" w:rsidTr="00CF2CEE">
        <w:trPr>
          <w:trHeight w:val="60"/>
        </w:trPr>
        <w:tc>
          <w:tcPr>
            <w:tcW w:w="1349" w:type="pct"/>
            <w:tcMar>
              <w:top w:w="0" w:type="dxa"/>
              <w:left w:w="113" w:type="dxa"/>
              <w:bottom w:w="0" w:type="dxa"/>
              <w:right w:w="0" w:type="dxa"/>
            </w:tcMar>
          </w:tcPr>
          <w:p w14:paraId="0DF3217F"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增加</w:t>
            </w:r>
          </w:p>
        </w:tc>
        <w:tc>
          <w:tcPr>
            <w:tcW w:w="913" w:type="pct"/>
            <w:tcMar>
              <w:top w:w="0" w:type="dxa"/>
              <w:left w:w="0" w:type="dxa"/>
              <w:bottom w:w="0" w:type="dxa"/>
              <w:right w:w="0" w:type="dxa"/>
            </w:tcMar>
            <w:vAlign w:val="bottom"/>
          </w:tcPr>
          <w:p w14:paraId="4358C5F3"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66,950</w:t>
            </w:r>
          </w:p>
        </w:tc>
        <w:tc>
          <w:tcPr>
            <w:tcW w:w="913" w:type="pct"/>
            <w:tcMar>
              <w:top w:w="0" w:type="dxa"/>
              <w:left w:w="0" w:type="dxa"/>
              <w:bottom w:w="0" w:type="dxa"/>
              <w:right w:w="0" w:type="dxa"/>
            </w:tcMar>
            <w:vAlign w:val="bottom"/>
          </w:tcPr>
          <w:p w14:paraId="3FAED9B0"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159,999</w:t>
            </w:r>
          </w:p>
        </w:tc>
        <w:tc>
          <w:tcPr>
            <w:tcW w:w="913" w:type="pct"/>
            <w:tcMar>
              <w:top w:w="0" w:type="dxa"/>
              <w:left w:w="0" w:type="dxa"/>
              <w:bottom w:w="0" w:type="dxa"/>
              <w:right w:w="0" w:type="dxa"/>
            </w:tcMar>
            <w:vAlign w:val="bottom"/>
          </w:tcPr>
          <w:p w14:paraId="31E209AF"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w:t>
            </w:r>
          </w:p>
        </w:tc>
        <w:tc>
          <w:tcPr>
            <w:tcW w:w="913" w:type="pct"/>
            <w:tcMar>
              <w:top w:w="0" w:type="dxa"/>
              <w:left w:w="0" w:type="dxa"/>
              <w:bottom w:w="0" w:type="dxa"/>
              <w:right w:w="0" w:type="dxa"/>
            </w:tcMar>
            <w:vAlign w:val="bottom"/>
          </w:tcPr>
          <w:p w14:paraId="479A42C2"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226,949</w:t>
            </w:r>
          </w:p>
        </w:tc>
      </w:tr>
      <w:tr w:rsidR="00AB64E1" w:rsidRPr="00A300C2" w14:paraId="29BCC11B" w14:textId="77777777" w:rsidTr="00CF2CEE">
        <w:trPr>
          <w:trHeight w:val="60"/>
        </w:trPr>
        <w:tc>
          <w:tcPr>
            <w:tcW w:w="1349" w:type="pct"/>
            <w:tcMar>
              <w:top w:w="0" w:type="dxa"/>
              <w:left w:w="0" w:type="dxa"/>
              <w:bottom w:w="0" w:type="dxa"/>
              <w:right w:w="0" w:type="dxa"/>
            </w:tcMar>
          </w:tcPr>
          <w:p w14:paraId="0CE2AFB4"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913" w:type="pct"/>
            <w:tcMar>
              <w:top w:w="0" w:type="dxa"/>
              <w:left w:w="0" w:type="dxa"/>
              <w:bottom w:w="0" w:type="dxa"/>
              <w:right w:w="0" w:type="dxa"/>
            </w:tcMar>
            <w:vAlign w:val="bottom"/>
          </w:tcPr>
          <w:p w14:paraId="6F7B3B12"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913" w:type="pct"/>
            <w:tcMar>
              <w:top w:w="0" w:type="dxa"/>
              <w:left w:w="0" w:type="dxa"/>
              <w:bottom w:w="0" w:type="dxa"/>
              <w:right w:w="0" w:type="dxa"/>
            </w:tcMar>
            <w:vAlign w:val="bottom"/>
          </w:tcPr>
          <w:p w14:paraId="65960198"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913" w:type="pct"/>
            <w:tcMar>
              <w:top w:w="0" w:type="dxa"/>
              <w:left w:w="0" w:type="dxa"/>
              <w:bottom w:w="0" w:type="dxa"/>
              <w:right w:w="0" w:type="dxa"/>
            </w:tcMar>
            <w:vAlign w:val="bottom"/>
          </w:tcPr>
          <w:p w14:paraId="46C81F53"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913" w:type="pct"/>
            <w:tcMar>
              <w:top w:w="0" w:type="dxa"/>
              <w:left w:w="0" w:type="dxa"/>
              <w:bottom w:w="0" w:type="dxa"/>
              <w:right w:w="0" w:type="dxa"/>
            </w:tcMar>
            <w:vAlign w:val="bottom"/>
          </w:tcPr>
          <w:p w14:paraId="06669DB4"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1583C219" w14:textId="77777777" w:rsidTr="00CF2CEE">
        <w:trPr>
          <w:trHeight w:val="60"/>
        </w:trPr>
        <w:tc>
          <w:tcPr>
            <w:tcW w:w="1349" w:type="pct"/>
            <w:tcMar>
              <w:top w:w="0" w:type="dxa"/>
              <w:left w:w="113" w:type="dxa"/>
              <w:bottom w:w="0" w:type="dxa"/>
              <w:right w:w="0" w:type="dxa"/>
            </w:tcMar>
          </w:tcPr>
          <w:p w14:paraId="494903EC"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於</w:t>
            </w:r>
            <w:r w:rsidRPr="00A300C2">
              <w:rPr>
                <w:rFonts w:cs="微軟正黑體"/>
                <w:color w:val="000000"/>
                <w:spacing w:val="-2"/>
                <w:kern w:val="0"/>
                <w:szCs w:val="24"/>
                <w:u w:color="D0121B"/>
                <w:lang w:val="zh-TW"/>
              </w:rPr>
              <w:t>2021</w:t>
            </w:r>
            <w:r w:rsidRPr="00A300C2">
              <w:rPr>
                <w:rFonts w:cs="微軟正黑體" w:hint="eastAsia"/>
                <w:color w:val="000000"/>
                <w:spacing w:val="-2"/>
                <w:kern w:val="0"/>
                <w:szCs w:val="24"/>
                <w:u w:color="D0121B"/>
                <w:lang w:val="zh-TW"/>
              </w:rPr>
              <w:t>年</w:t>
            </w:r>
            <w:r w:rsidRPr="00A300C2">
              <w:rPr>
                <w:rFonts w:cs="微軟正黑體"/>
                <w:color w:val="000000"/>
                <w:spacing w:val="-2"/>
                <w:kern w:val="0"/>
                <w:szCs w:val="24"/>
                <w:u w:color="D0121B"/>
                <w:lang w:val="zh-TW"/>
              </w:rPr>
              <w:t>3</w:t>
            </w:r>
            <w:r w:rsidRPr="00A300C2">
              <w:rPr>
                <w:rFonts w:cs="微軟正黑體" w:hint="eastAsia"/>
                <w:color w:val="000000"/>
                <w:spacing w:val="-2"/>
                <w:kern w:val="0"/>
                <w:szCs w:val="24"/>
                <w:u w:color="D0121B"/>
                <w:lang w:val="zh-TW"/>
              </w:rPr>
              <w:t>月</w:t>
            </w:r>
            <w:r w:rsidRPr="00A300C2">
              <w:rPr>
                <w:rFonts w:cs="微軟正黑體"/>
                <w:color w:val="000000"/>
                <w:spacing w:val="-2"/>
                <w:kern w:val="0"/>
                <w:szCs w:val="24"/>
                <w:u w:color="D0121B"/>
                <w:lang w:val="zh-TW"/>
              </w:rPr>
              <w:t>31</w:t>
            </w:r>
            <w:r w:rsidRPr="00A300C2">
              <w:rPr>
                <w:rFonts w:cs="微軟正黑體" w:hint="eastAsia"/>
                <w:color w:val="000000"/>
                <w:spacing w:val="-2"/>
                <w:kern w:val="0"/>
                <w:szCs w:val="24"/>
                <w:u w:color="D0121B"/>
                <w:lang w:val="zh-TW"/>
              </w:rPr>
              <w:t>日及</w:t>
            </w:r>
            <w:r w:rsidRPr="00A300C2">
              <w:rPr>
                <w:rFonts w:cs="微軟正黑體"/>
                <w:color w:val="000000"/>
                <w:spacing w:val="-2"/>
                <w:kern w:val="0"/>
                <w:szCs w:val="24"/>
                <w:u w:color="D0121B"/>
                <w:lang w:val="zh-TW"/>
              </w:rPr>
              <w:t>4</w:t>
            </w:r>
            <w:r w:rsidRPr="00A300C2">
              <w:rPr>
                <w:rFonts w:cs="微軟正黑體" w:hint="eastAsia"/>
                <w:color w:val="000000"/>
                <w:spacing w:val="-2"/>
                <w:kern w:val="0"/>
                <w:szCs w:val="24"/>
                <w:u w:color="D0121B"/>
                <w:lang w:val="zh-TW"/>
              </w:rPr>
              <w:t>月</w:t>
            </w:r>
            <w:r w:rsidRPr="00A300C2">
              <w:rPr>
                <w:rFonts w:cs="微軟正黑體"/>
                <w:color w:val="000000"/>
                <w:spacing w:val="-2"/>
                <w:kern w:val="0"/>
                <w:szCs w:val="24"/>
                <w:u w:color="D0121B"/>
                <w:lang w:val="zh-TW"/>
              </w:rPr>
              <w:t>1</w:t>
            </w:r>
            <w:r w:rsidRPr="00A300C2">
              <w:rPr>
                <w:rFonts w:cs="微軟正黑體" w:hint="eastAsia"/>
                <w:color w:val="000000"/>
                <w:spacing w:val="-2"/>
                <w:kern w:val="0"/>
                <w:szCs w:val="24"/>
                <w:u w:color="D0121B"/>
                <w:lang w:val="zh-TW"/>
              </w:rPr>
              <w:t>日</w:t>
            </w:r>
          </w:p>
        </w:tc>
        <w:tc>
          <w:tcPr>
            <w:tcW w:w="913" w:type="pct"/>
            <w:tcMar>
              <w:top w:w="0" w:type="dxa"/>
              <w:left w:w="0" w:type="dxa"/>
              <w:bottom w:w="0" w:type="dxa"/>
              <w:right w:w="0" w:type="dxa"/>
            </w:tcMar>
            <w:vAlign w:val="bottom"/>
          </w:tcPr>
          <w:p w14:paraId="112849C8"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64,086,107</w:t>
            </w:r>
          </w:p>
        </w:tc>
        <w:tc>
          <w:tcPr>
            <w:tcW w:w="913" w:type="pct"/>
            <w:tcMar>
              <w:top w:w="0" w:type="dxa"/>
              <w:left w:w="0" w:type="dxa"/>
              <w:bottom w:w="0" w:type="dxa"/>
              <w:right w:w="0" w:type="dxa"/>
            </w:tcMar>
            <w:vAlign w:val="bottom"/>
          </w:tcPr>
          <w:p w14:paraId="51A3375A"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22,315,309</w:t>
            </w:r>
          </w:p>
        </w:tc>
        <w:tc>
          <w:tcPr>
            <w:tcW w:w="913" w:type="pct"/>
            <w:tcMar>
              <w:top w:w="0" w:type="dxa"/>
              <w:left w:w="0" w:type="dxa"/>
              <w:bottom w:w="0" w:type="dxa"/>
              <w:right w:w="0" w:type="dxa"/>
            </w:tcMar>
            <w:vAlign w:val="bottom"/>
          </w:tcPr>
          <w:p w14:paraId="7D8F4C49"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484,220</w:t>
            </w:r>
          </w:p>
        </w:tc>
        <w:tc>
          <w:tcPr>
            <w:tcW w:w="913" w:type="pct"/>
            <w:tcMar>
              <w:top w:w="0" w:type="dxa"/>
              <w:left w:w="0" w:type="dxa"/>
              <w:bottom w:w="0" w:type="dxa"/>
              <w:right w:w="0" w:type="dxa"/>
            </w:tcMar>
            <w:vAlign w:val="bottom"/>
          </w:tcPr>
          <w:p w14:paraId="7D6E8F7E"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86,885,636</w:t>
            </w:r>
          </w:p>
        </w:tc>
      </w:tr>
      <w:tr w:rsidR="00AB64E1" w:rsidRPr="00A300C2" w14:paraId="6731B10C" w14:textId="77777777" w:rsidTr="00CF2CEE">
        <w:trPr>
          <w:trHeight w:val="60"/>
        </w:trPr>
        <w:tc>
          <w:tcPr>
            <w:tcW w:w="1349" w:type="pct"/>
            <w:tcMar>
              <w:top w:w="0" w:type="dxa"/>
              <w:left w:w="113" w:type="dxa"/>
              <w:bottom w:w="0" w:type="dxa"/>
              <w:right w:w="0" w:type="dxa"/>
            </w:tcMar>
          </w:tcPr>
          <w:p w14:paraId="7AB9ED27"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增加</w:t>
            </w:r>
          </w:p>
        </w:tc>
        <w:tc>
          <w:tcPr>
            <w:tcW w:w="913" w:type="pct"/>
            <w:tcMar>
              <w:top w:w="0" w:type="dxa"/>
              <w:left w:w="0" w:type="dxa"/>
              <w:bottom w:w="0" w:type="dxa"/>
              <w:right w:w="0" w:type="dxa"/>
            </w:tcMar>
            <w:vAlign w:val="bottom"/>
          </w:tcPr>
          <w:p w14:paraId="49CBFA96"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1,162,460</w:t>
            </w:r>
          </w:p>
        </w:tc>
        <w:tc>
          <w:tcPr>
            <w:tcW w:w="913" w:type="pct"/>
            <w:tcMar>
              <w:top w:w="0" w:type="dxa"/>
              <w:left w:w="0" w:type="dxa"/>
              <w:bottom w:w="0" w:type="dxa"/>
              <w:right w:w="0" w:type="dxa"/>
            </w:tcMar>
            <w:vAlign w:val="bottom"/>
          </w:tcPr>
          <w:p w14:paraId="31592B6D"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1,049,255</w:t>
            </w:r>
          </w:p>
        </w:tc>
        <w:tc>
          <w:tcPr>
            <w:tcW w:w="913" w:type="pct"/>
            <w:tcMar>
              <w:top w:w="0" w:type="dxa"/>
              <w:left w:w="0" w:type="dxa"/>
              <w:bottom w:w="0" w:type="dxa"/>
              <w:right w:w="0" w:type="dxa"/>
            </w:tcMar>
            <w:vAlign w:val="bottom"/>
          </w:tcPr>
          <w:p w14:paraId="44E3D3C2"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w:t>
            </w:r>
          </w:p>
        </w:tc>
        <w:tc>
          <w:tcPr>
            <w:tcW w:w="913" w:type="pct"/>
            <w:tcMar>
              <w:top w:w="0" w:type="dxa"/>
              <w:left w:w="0" w:type="dxa"/>
              <w:bottom w:w="0" w:type="dxa"/>
              <w:right w:w="0" w:type="dxa"/>
            </w:tcMar>
            <w:vAlign w:val="bottom"/>
          </w:tcPr>
          <w:p w14:paraId="733F872D"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2,211,715</w:t>
            </w:r>
          </w:p>
        </w:tc>
      </w:tr>
      <w:tr w:rsidR="00AB64E1" w:rsidRPr="00A300C2" w14:paraId="14CA74EB" w14:textId="77777777" w:rsidTr="00CF2CEE">
        <w:trPr>
          <w:trHeight w:val="60"/>
        </w:trPr>
        <w:tc>
          <w:tcPr>
            <w:tcW w:w="1349" w:type="pct"/>
            <w:tcMar>
              <w:top w:w="0" w:type="dxa"/>
              <w:left w:w="0" w:type="dxa"/>
              <w:bottom w:w="0" w:type="dxa"/>
              <w:right w:w="0" w:type="dxa"/>
            </w:tcMar>
          </w:tcPr>
          <w:p w14:paraId="7862022E"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913" w:type="pct"/>
            <w:tcMar>
              <w:top w:w="0" w:type="dxa"/>
              <w:left w:w="0" w:type="dxa"/>
              <w:bottom w:w="0" w:type="dxa"/>
              <w:right w:w="0" w:type="dxa"/>
            </w:tcMar>
            <w:vAlign w:val="bottom"/>
          </w:tcPr>
          <w:p w14:paraId="62FAA355"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913" w:type="pct"/>
            <w:tcMar>
              <w:top w:w="0" w:type="dxa"/>
              <w:left w:w="0" w:type="dxa"/>
              <w:bottom w:w="0" w:type="dxa"/>
              <w:right w:w="0" w:type="dxa"/>
            </w:tcMar>
            <w:vAlign w:val="bottom"/>
          </w:tcPr>
          <w:p w14:paraId="4458E133"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913" w:type="pct"/>
            <w:tcMar>
              <w:top w:w="0" w:type="dxa"/>
              <w:left w:w="0" w:type="dxa"/>
              <w:bottom w:w="0" w:type="dxa"/>
              <w:right w:w="0" w:type="dxa"/>
            </w:tcMar>
            <w:vAlign w:val="bottom"/>
          </w:tcPr>
          <w:p w14:paraId="20C43BE5"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913" w:type="pct"/>
            <w:tcMar>
              <w:top w:w="0" w:type="dxa"/>
              <w:left w:w="0" w:type="dxa"/>
              <w:bottom w:w="0" w:type="dxa"/>
              <w:right w:w="0" w:type="dxa"/>
            </w:tcMar>
            <w:vAlign w:val="bottom"/>
          </w:tcPr>
          <w:p w14:paraId="233A75EB"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3A0A288E" w14:textId="77777777" w:rsidTr="00CF2CEE">
        <w:trPr>
          <w:trHeight w:val="60"/>
        </w:trPr>
        <w:tc>
          <w:tcPr>
            <w:tcW w:w="1349" w:type="pct"/>
            <w:tcMar>
              <w:top w:w="0" w:type="dxa"/>
              <w:left w:w="113" w:type="dxa"/>
              <w:bottom w:w="0" w:type="dxa"/>
              <w:right w:w="0" w:type="dxa"/>
            </w:tcMar>
          </w:tcPr>
          <w:p w14:paraId="35F405DB"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於</w:t>
            </w:r>
            <w:r w:rsidRPr="00A300C2">
              <w:rPr>
                <w:rFonts w:cs="微軟正黑體"/>
                <w:color w:val="000000"/>
                <w:spacing w:val="-2"/>
                <w:kern w:val="0"/>
                <w:szCs w:val="24"/>
                <w:u w:color="D0121B"/>
                <w:lang w:val="zh-TW"/>
              </w:rPr>
              <w:t>2022</w:t>
            </w:r>
            <w:r w:rsidRPr="00A300C2">
              <w:rPr>
                <w:rFonts w:cs="微軟正黑體" w:hint="eastAsia"/>
                <w:color w:val="000000"/>
                <w:spacing w:val="-2"/>
                <w:kern w:val="0"/>
                <w:szCs w:val="24"/>
                <w:u w:color="D0121B"/>
                <w:lang w:val="zh-TW"/>
              </w:rPr>
              <w:t>年</w:t>
            </w:r>
            <w:r w:rsidRPr="00A300C2">
              <w:rPr>
                <w:rFonts w:cs="微軟正黑體"/>
                <w:color w:val="000000"/>
                <w:spacing w:val="-2"/>
                <w:kern w:val="0"/>
                <w:szCs w:val="24"/>
                <w:u w:color="D0121B"/>
                <w:lang w:val="zh-TW"/>
              </w:rPr>
              <w:t>3</w:t>
            </w:r>
            <w:r w:rsidRPr="00A300C2">
              <w:rPr>
                <w:rFonts w:cs="微軟正黑體" w:hint="eastAsia"/>
                <w:color w:val="000000"/>
                <w:spacing w:val="-2"/>
                <w:kern w:val="0"/>
                <w:szCs w:val="24"/>
                <w:u w:color="D0121B"/>
                <w:lang w:val="zh-TW"/>
              </w:rPr>
              <w:t>月</w:t>
            </w:r>
            <w:r w:rsidRPr="00A300C2">
              <w:rPr>
                <w:rFonts w:cs="微軟正黑體"/>
                <w:color w:val="000000"/>
                <w:spacing w:val="-2"/>
                <w:kern w:val="0"/>
                <w:szCs w:val="24"/>
                <w:u w:color="D0121B"/>
                <w:lang w:val="zh-TW"/>
              </w:rPr>
              <w:t>31</w:t>
            </w:r>
            <w:r w:rsidRPr="00A300C2">
              <w:rPr>
                <w:rFonts w:cs="微軟正黑體" w:hint="eastAsia"/>
                <w:color w:val="000000"/>
                <w:spacing w:val="-2"/>
                <w:kern w:val="0"/>
                <w:szCs w:val="24"/>
                <w:u w:color="D0121B"/>
                <w:lang w:val="zh-TW"/>
              </w:rPr>
              <w:t>日</w:t>
            </w:r>
          </w:p>
        </w:tc>
        <w:tc>
          <w:tcPr>
            <w:tcW w:w="913" w:type="pct"/>
            <w:tcMar>
              <w:top w:w="0" w:type="dxa"/>
              <w:left w:w="0" w:type="dxa"/>
              <w:bottom w:w="0" w:type="dxa"/>
              <w:right w:w="0" w:type="dxa"/>
            </w:tcMar>
            <w:vAlign w:val="bottom"/>
          </w:tcPr>
          <w:p w14:paraId="6D917C05"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65,248,567</w:t>
            </w:r>
          </w:p>
        </w:tc>
        <w:tc>
          <w:tcPr>
            <w:tcW w:w="913" w:type="pct"/>
            <w:tcMar>
              <w:top w:w="0" w:type="dxa"/>
              <w:left w:w="0" w:type="dxa"/>
              <w:bottom w:w="0" w:type="dxa"/>
              <w:right w:w="0" w:type="dxa"/>
            </w:tcMar>
            <w:vAlign w:val="bottom"/>
          </w:tcPr>
          <w:p w14:paraId="014FC761"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23,364,564</w:t>
            </w:r>
          </w:p>
        </w:tc>
        <w:tc>
          <w:tcPr>
            <w:tcW w:w="913" w:type="pct"/>
            <w:tcMar>
              <w:top w:w="0" w:type="dxa"/>
              <w:left w:w="0" w:type="dxa"/>
              <w:bottom w:w="0" w:type="dxa"/>
              <w:right w:w="0" w:type="dxa"/>
            </w:tcMar>
            <w:vAlign w:val="bottom"/>
          </w:tcPr>
          <w:p w14:paraId="6CA07594"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484,220</w:t>
            </w:r>
          </w:p>
        </w:tc>
        <w:tc>
          <w:tcPr>
            <w:tcW w:w="913" w:type="pct"/>
            <w:tcMar>
              <w:top w:w="0" w:type="dxa"/>
              <w:left w:w="0" w:type="dxa"/>
              <w:bottom w:w="0" w:type="dxa"/>
              <w:right w:w="0" w:type="dxa"/>
            </w:tcMar>
            <w:vAlign w:val="bottom"/>
          </w:tcPr>
          <w:p w14:paraId="62CBA873"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89,097,351</w:t>
            </w:r>
          </w:p>
        </w:tc>
      </w:tr>
      <w:tr w:rsidR="00AB64E1" w:rsidRPr="00A300C2" w14:paraId="6858B701" w14:textId="77777777" w:rsidTr="00CF2CEE">
        <w:trPr>
          <w:trHeight w:val="60"/>
        </w:trPr>
        <w:tc>
          <w:tcPr>
            <w:tcW w:w="1349" w:type="pct"/>
            <w:tcMar>
              <w:top w:w="0" w:type="dxa"/>
              <w:left w:w="0" w:type="dxa"/>
              <w:bottom w:w="0" w:type="dxa"/>
              <w:right w:w="0" w:type="dxa"/>
            </w:tcMar>
          </w:tcPr>
          <w:p w14:paraId="32C2B531"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913" w:type="pct"/>
            <w:tcMar>
              <w:top w:w="0" w:type="dxa"/>
              <w:left w:w="0" w:type="dxa"/>
              <w:bottom w:w="0" w:type="dxa"/>
              <w:right w:w="0" w:type="dxa"/>
            </w:tcMar>
            <w:vAlign w:val="bottom"/>
          </w:tcPr>
          <w:p w14:paraId="72ADD7F6"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913" w:type="pct"/>
            <w:tcMar>
              <w:top w:w="0" w:type="dxa"/>
              <w:left w:w="0" w:type="dxa"/>
              <w:bottom w:w="0" w:type="dxa"/>
              <w:right w:w="0" w:type="dxa"/>
            </w:tcMar>
            <w:vAlign w:val="bottom"/>
          </w:tcPr>
          <w:p w14:paraId="1242FD4B"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913" w:type="pct"/>
            <w:tcMar>
              <w:top w:w="0" w:type="dxa"/>
              <w:left w:w="0" w:type="dxa"/>
              <w:bottom w:w="0" w:type="dxa"/>
              <w:right w:w="0" w:type="dxa"/>
            </w:tcMar>
            <w:vAlign w:val="bottom"/>
          </w:tcPr>
          <w:p w14:paraId="2EFBE2B7"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913" w:type="pct"/>
            <w:tcMar>
              <w:top w:w="0" w:type="dxa"/>
              <w:left w:w="0" w:type="dxa"/>
              <w:bottom w:w="0" w:type="dxa"/>
              <w:right w:w="0" w:type="dxa"/>
            </w:tcMar>
            <w:vAlign w:val="bottom"/>
          </w:tcPr>
          <w:p w14:paraId="1035505D"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7DFF8182" w14:textId="77777777" w:rsidTr="00CF2CEE">
        <w:trPr>
          <w:trHeight w:val="60"/>
        </w:trPr>
        <w:tc>
          <w:tcPr>
            <w:tcW w:w="1349" w:type="pct"/>
            <w:tcMar>
              <w:top w:w="0" w:type="dxa"/>
              <w:left w:w="113" w:type="dxa"/>
              <w:bottom w:w="0" w:type="dxa"/>
              <w:right w:w="0" w:type="dxa"/>
            </w:tcMar>
          </w:tcPr>
          <w:p w14:paraId="2E719C8C"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累計折舊：</w:t>
            </w:r>
          </w:p>
        </w:tc>
        <w:tc>
          <w:tcPr>
            <w:tcW w:w="913" w:type="pct"/>
            <w:tcMar>
              <w:top w:w="0" w:type="dxa"/>
              <w:left w:w="0" w:type="dxa"/>
              <w:bottom w:w="0" w:type="dxa"/>
              <w:right w:w="0" w:type="dxa"/>
            </w:tcMar>
            <w:vAlign w:val="bottom"/>
          </w:tcPr>
          <w:p w14:paraId="578F7203" w14:textId="77777777" w:rsidR="00AB64E1" w:rsidRPr="00A300C2" w:rsidRDefault="00AB64E1" w:rsidP="00A300C2">
            <w:pPr>
              <w:rPr>
                <w:rFonts w:ascii="標楷體 (TT) Regular" w:eastAsia="標楷體 (TT) Regular"/>
                <w:kern w:val="0"/>
                <w:szCs w:val="24"/>
              </w:rPr>
            </w:pPr>
          </w:p>
        </w:tc>
        <w:tc>
          <w:tcPr>
            <w:tcW w:w="913" w:type="pct"/>
            <w:tcMar>
              <w:top w:w="0" w:type="dxa"/>
              <w:left w:w="0" w:type="dxa"/>
              <w:bottom w:w="0" w:type="dxa"/>
              <w:right w:w="0" w:type="dxa"/>
            </w:tcMar>
            <w:vAlign w:val="bottom"/>
          </w:tcPr>
          <w:p w14:paraId="3515BE0C" w14:textId="77777777" w:rsidR="00AB64E1" w:rsidRPr="00A300C2" w:rsidRDefault="00AB64E1" w:rsidP="00A300C2">
            <w:pPr>
              <w:rPr>
                <w:rFonts w:ascii="標楷體 (TT) Regular" w:eastAsia="標楷體 (TT) Regular"/>
                <w:kern w:val="0"/>
                <w:szCs w:val="24"/>
              </w:rPr>
            </w:pPr>
          </w:p>
        </w:tc>
        <w:tc>
          <w:tcPr>
            <w:tcW w:w="913" w:type="pct"/>
            <w:tcMar>
              <w:top w:w="0" w:type="dxa"/>
              <w:left w:w="0" w:type="dxa"/>
              <w:bottom w:w="0" w:type="dxa"/>
              <w:right w:w="0" w:type="dxa"/>
            </w:tcMar>
            <w:vAlign w:val="bottom"/>
          </w:tcPr>
          <w:p w14:paraId="1E28ADD9" w14:textId="77777777" w:rsidR="00AB64E1" w:rsidRPr="00A300C2" w:rsidRDefault="00AB64E1" w:rsidP="00A300C2">
            <w:pPr>
              <w:rPr>
                <w:rFonts w:ascii="標楷體 (TT) Regular" w:eastAsia="標楷體 (TT) Regular"/>
                <w:kern w:val="0"/>
                <w:szCs w:val="24"/>
              </w:rPr>
            </w:pPr>
          </w:p>
        </w:tc>
        <w:tc>
          <w:tcPr>
            <w:tcW w:w="913" w:type="pct"/>
            <w:tcMar>
              <w:top w:w="0" w:type="dxa"/>
              <w:left w:w="0" w:type="dxa"/>
              <w:bottom w:w="0" w:type="dxa"/>
              <w:right w:w="0" w:type="dxa"/>
            </w:tcMar>
            <w:vAlign w:val="bottom"/>
          </w:tcPr>
          <w:p w14:paraId="19A22F5B" w14:textId="77777777" w:rsidR="00AB64E1" w:rsidRPr="00A300C2" w:rsidRDefault="00AB64E1" w:rsidP="00A300C2">
            <w:pPr>
              <w:rPr>
                <w:rFonts w:ascii="標楷體 (TT) Regular" w:eastAsia="標楷體 (TT) Regular"/>
                <w:kern w:val="0"/>
                <w:szCs w:val="24"/>
              </w:rPr>
            </w:pPr>
          </w:p>
        </w:tc>
      </w:tr>
      <w:tr w:rsidR="00AB64E1" w:rsidRPr="00A300C2" w14:paraId="66E286C9" w14:textId="77777777" w:rsidTr="00CF2CEE">
        <w:trPr>
          <w:trHeight w:val="60"/>
        </w:trPr>
        <w:tc>
          <w:tcPr>
            <w:tcW w:w="1349" w:type="pct"/>
            <w:tcMar>
              <w:top w:w="0" w:type="dxa"/>
              <w:left w:w="113" w:type="dxa"/>
              <w:bottom w:w="0" w:type="dxa"/>
              <w:right w:w="0" w:type="dxa"/>
            </w:tcMar>
          </w:tcPr>
          <w:p w14:paraId="4E18550E"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於</w:t>
            </w:r>
            <w:r w:rsidRPr="00A300C2">
              <w:rPr>
                <w:rFonts w:cs="微軟正黑體"/>
                <w:color w:val="000000"/>
                <w:spacing w:val="-2"/>
                <w:kern w:val="0"/>
                <w:szCs w:val="24"/>
                <w:u w:color="D0121B"/>
                <w:lang w:val="zh-TW"/>
              </w:rPr>
              <w:t>2020</w:t>
            </w:r>
            <w:r w:rsidRPr="00A300C2">
              <w:rPr>
                <w:rFonts w:cs="微軟正黑體" w:hint="eastAsia"/>
                <w:color w:val="000000"/>
                <w:spacing w:val="-2"/>
                <w:kern w:val="0"/>
                <w:szCs w:val="24"/>
                <w:u w:color="D0121B"/>
                <w:lang w:val="zh-TW"/>
              </w:rPr>
              <w:t>年</w:t>
            </w:r>
            <w:r w:rsidRPr="00A300C2">
              <w:rPr>
                <w:rFonts w:cs="微軟正黑體"/>
                <w:color w:val="000000"/>
                <w:spacing w:val="-2"/>
                <w:kern w:val="0"/>
                <w:szCs w:val="24"/>
                <w:u w:color="D0121B"/>
                <w:lang w:val="zh-TW"/>
              </w:rPr>
              <w:t>4</w:t>
            </w:r>
            <w:r w:rsidRPr="00A300C2">
              <w:rPr>
                <w:rFonts w:cs="微軟正黑體" w:hint="eastAsia"/>
                <w:color w:val="000000"/>
                <w:spacing w:val="-2"/>
                <w:kern w:val="0"/>
                <w:szCs w:val="24"/>
                <w:u w:color="D0121B"/>
                <w:lang w:val="zh-TW"/>
              </w:rPr>
              <w:t>月</w:t>
            </w:r>
            <w:r w:rsidRPr="00A300C2">
              <w:rPr>
                <w:rFonts w:cs="微軟正黑體"/>
                <w:color w:val="000000"/>
                <w:spacing w:val="-2"/>
                <w:kern w:val="0"/>
                <w:szCs w:val="24"/>
                <w:u w:color="D0121B"/>
                <w:lang w:val="zh-TW"/>
              </w:rPr>
              <w:t>1</w:t>
            </w:r>
            <w:r w:rsidRPr="00A300C2">
              <w:rPr>
                <w:rFonts w:cs="微軟正黑體" w:hint="eastAsia"/>
                <w:color w:val="000000"/>
                <w:spacing w:val="-2"/>
                <w:kern w:val="0"/>
                <w:szCs w:val="24"/>
                <w:u w:color="D0121B"/>
                <w:lang w:val="zh-TW"/>
              </w:rPr>
              <w:t>日</w:t>
            </w:r>
          </w:p>
        </w:tc>
        <w:tc>
          <w:tcPr>
            <w:tcW w:w="913" w:type="pct"/>
            <w:tcMar>
              <w:top w:w="0" w:type="dxa"/>
              <w:left w:w="0" w:type="dxa"/>
              <w:bottom w:w="0" w:type="dxa"/>
              <w:right w:w="0" w:type="dxa"/>
            </w:tcMar>
            <w:vAlign w:val="bottom"/>
          </w:tcPr>
          <w:p w14:paraId="1683EB9B"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63,685,528</w:t>
            </w:r>
          </w:p>
        </w:tc>
        <w:tc>
          <w:tcPr>
            <w:tcW w:w="913" w:type="pct"/>
            <w:tcMar>
              <w:top w:w="0" w:type="dxa"/>
              <w:left w:w="0" w:type="dxa"/>
              <w:bottom w:w="0" w:type="dxa"/>
              <w:right w:w="0" w:type="dxa"/>
            </w:tcMar>
            <w:vAlign w:val="bottom"/>
          </w:tcPr>
          <w:p w14:paraId="5DF253E7"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16,143,193</w:t>
            </w:r>
          </w:p>
        </w:tc>
        <w:tc>
          <w:tcPr>
            <w:tcW w:w="913" w:type="pct"/>
            <w:tcMar>
              <w:top w:w="0" w:type="dxa"/>
              <w:left w:w="0" w:type="dxa"/>
              <w:bottom w:w="0" w:type="dxa"/>
              <w:right w:w="0" w:type="dxa"/>
            </w:tcMar>
            <w:vAlign w:val="bottom"/>
          </w:tcPr>
          <w:p w14:paraId="3489A068"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110,967</w:t>
            </w:r>
          </w:p>
        </w:tc>
        <w:tc>
          <w:tcPr>
            <w:tcW w:w="913" w:type="pct"/>
            <w:tcMar>
              <w:top w:w="0" w:type="dxa"/>
              <w:left w:w="0" w:type="dxa"/>
              <w:bottom w:w="0" w:type="dxa"/>
              <w:right w:w="0" w:type="dxa"/>
            </w:tcMar>
            <w:vAlign w:val="bottom"/>
          </w:tcPr>
          <w:p w14:paraId="1EDB874E"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79,939,688</w:t>
            </w:r>
          </w:p>
        </w:tc>
      </w:tr>
      <w:tr w:rsidR="00AB64E1" w:rsidRPr="00A300C2" w14:paraId="5DFBEBDA" w14:textId="77777777" w:rsidTr="00CF2CEE">
        <w:trPr>
          <w:trHeight w:val="60"/>
        </w:trPr>
        <w:tc>
          <w:tcPr>
            <w:tcW w:w="1349" w:type="pct"/>
            <w:tcMar>
              <w:top w:w="0" w:type="dxa"/>
              <w:left w:w="113" w:type="dxa"/>
              <w:bottom w:w="0" w:type="dxa"/>
              <w:right w:w="0" w:type="dxa"/>
            </w:tcMar>
          </w:tcPr>
          <w:p w14:paraId="1B59C9DA"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年內折舊</w:t>
            </w:r>
          </w:p>
        </w:tc>
        <w:tc>
          <w:tcPr>
            <w:tcW w:w="913" w:type="pct"/>
            <w:tcMar>
              <w:top w:w="0" w:type="dxa"/>
              <w:left w:w="0" w:type="dxa"/>
              <w:bottom w:w="0" w:type="dxa"/>
              <w:right w:w="0" w:type="dxa"/>
            </w:tcMar>
            <w:vAlign w:val="bottom"/>
          </w:tcPr>
          <w:p w14:paraId="5EA17B32"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327,847</w:t>
            </w:r>
          </w:p>
        </w:tc>
        <w:tc>
          <w:tcPr>
            <w:tcW w:w="913" w:type="pct"/>
            <w:tcMar>
              <w:top w:w="0" w:type="dxa"/>
              <w:left w:w="0" w:type="dxa"/>
              <w:bottom w:w="0" w:type="dxa"/>
              <w:right w:w="0" w:type="dxa"/>
            </w:tcMar>
            <w:vAlign w:val="bottom"/>
          </w:tcPr>
          <w:p w14:paraId="7400268C"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2,134,138</w:t>
            </w:r>
          </w:p>
        </w:tc>
        <w:tc>
          <w:tcPr>
            <w:tcW w:w="913" w:type="pct"/>
            <w:tcMar>
              <w:top w:w="0" w:type="dxa"/>
              <w:left w:w="0" w:type="dxa"/>
              <w:bottom w:w="0" w:type="dxa"/>
              <w:right w:w="0" w:type="dxa"/>
            </w:tcMar>
            <w:vAlign w:val="bottom"/>
          </w:tcPr>
          <w:p w14:paraId="44D3AC97"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121,055</w:t>
            </w:r>
          </w:p>
        </w:tc>
        <w:tc>
          <w:tcPr>
            <w:tcW w:w="913" w:type="pct"/>
            <w:tcMar>
              <w:top w:w="0" w:type="dxa"/>
              <w:left w:w="0" w:type="dxa"/>
              <w:bottom w:w="0" w:type="dxa"/>
              <w:right w:w="0" w:type="dxa"/>
            </w:tcMar>
            <w:vAlign w:val="bottom"/>
          </w:tcPr>
          <w:p w14:paraId="0790EDB5"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2,583,040</w:t>
            </w:r>
          </w:p>
        </w:tc>
      </w:tr>
      <w:tr w:rsidR="00AB64E1" w:rsidRPr="00A300C2" w14:paraId="609C493C" w14:textId="77777777" w:rsidTr="00CF2CEE">
        <w:trPr>
          <w:trHeight w:val="60"/>
        </w:trPr>
        <w:tc>
          <w:tcPr>
            <w:tcW w:w="1349" w:type="pct"/>
            <w:tcMar>
              <w:top w:w="0" w:type="dxa"/>
              <w:left w:w="0" w:type="dxa"/>
              <w:bottom w:w="0" w:type="dxa"/>
              <w:right w:w="0" w:type="dxa"/>
            </w:tcMar>
          </w:tcPr>
          <w:p w14:paraId="249405C1"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913" w:type="pct"/>
            <w:tcMar>
              <w:top w:w="0" w:type="dxa"/>
              <w:left w:w="0" w:type="dxa"/>
              <w:bottom w:w="0" w:type="dxa"/>
              <w:right w:w="0" w:type="dxa"/>
            </w:tcMar>
            <w:vAlign w:val="bottom"/>
          </w:tcPr>
          <w:p w14:paraId="5DAD84BE"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913" w:type="pct"/>
            <w:tcMar>
              <w:top w:w="0" w:type="dxa"/>
              <w:left w:w="0" w:type="dxa"/>
              <w:bottom w:w="0" w:type="dxa"/>
              <w:right w:w="0" w:type="dxa"/>
            </w:tcMar>
            <w:vAlign w:val="bottom"/>
          </w:tcPr>
          <w:p w14:paraId="64CA5FBD"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913" w:type="pct"/>
            <w:tcMar>
              <w:top w:w="0" w:type="dxa"/>
              <w:left w:w="0" w:type="dxa"/>
              <w:bottom w:w="0" w:type="dxa"/>
              <w:right w:w="0" w:type="dxa"/>
            </w:tcMar>
            <w:vAlign w:val="bottom"/>
          </w:tcPr>
          <w:p w14:paraId="42C7B305"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913" w:type="pct"/>
            <w:tcMar>
              <w:top w:w="0" w:type="dxa"/>
              <w:left w:w="0" w:type="dxa"/>
              <w:bottom w:w="0" w:type="dxa"/>
              <w:right w:w="0" w:type="dxa"/>
            </w:tcMar>
            <w:vAlign w:val="bottom"/>
          </w:tcPr>
          <w:p w14:paraId="022BAD19"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59277AA6" w14:textId="77777777" w:rsidTr="00CF2CEE">
        <w:trPr>
          <w:trHeight w:val="60"/>
        </w:trPr>
        <w:tc>
          <w:tcPr>
            <w:tcW w:w="1349" w:type="pct"/>
            <w:tcMar>
              <w:top w:w="0" w:type="dxa"/>
              <w:left w:w="113" w:type="dxa"/>
              <w:bottom w:w="0" w:type="dxa"/>
              <w:right w:w="0" w:type="dxa"/>
            </w:tcMar>
          </w:tcPr>
          <w:p w14:paraId="66B262A1"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於</w:t>
            </w:r>
            <w:r w:rsidRPr="00A300C2">
              <w:rPr>
                <w:rFonts w:cs="微軟正黑體"/>
                <w:color w:val="000000"/>
                <w:spacing w:val="-2"/>
                <w:kern w:val="0"/>
                <w:szCs w:val="24"/>
                <w:u w:color="D0121B"/>
                <w:lang w:val="zh-TW"/>
              </w:rPr>
              <w:t>2021</w:t>
            </w:r>
            <w:r w:rsidRPr="00A300C2">
              <w:rPr>
                <w:rFonts w:cs="微軟正黑體" w:hint="eastAsia"/>
                <w:color w:val="000000"/>
                <w:spacing w:val="-2"/>
                <w:kern w:val="0"/>
                <w:szCs w:val="24"/>
                <w:u w:color="D0121B"/>
                <w:lang w:val="zh-TW"/>
              </w:rPr>
              <w:t>年</w:t>
            </w:r>
            <w:r w:rsidRPr="00A300C2">
              <w:rPr>
                <w:rFonts w:cs="微軟正黑體"/>
                <w:color w:val="000000"/>
                <w:spacing w:val="-2"/>
                <w:kern w:val="0"/>
                <w:szCs w:val="24"/>
                <w:u w:color="D0121B"/>
                <w:lang w:val="zh-TW"/>
              </w:rPr>
              <w:t>3</w:t>
            </w:r>
            <w:r w:rsidRPr="00A300C2">
              <w:rPr>
                <w:rFonts w:cs="微軟正黑體" w:hint="eastAsia"/>
                <w:color w:val="000000"/>
                <w:spacing w:val="-2"/>
                <w:kern w:val="0"/>
                <w:szCs w:val="24"/>
                <w:u w:color="D0121B"/>
                <w:lang w:val="zh-TW"/>
              </w:rPr>
              <w:t>月</w:t>
            </w:r>
            <w:r w:rsidRPr="00A300C2">
              <w:rPr>
                <w:rFonts w:cs="微軟正黑體"/>
                <w:color w:val="000000"/>
                <w:spacing w:val="-2"/>
                <w:kern w:val="0"/>
                <w:szCs w:val="24"/>
                <w:u w:color="D0121B"/>
                <w:lang w:val="zh-TW"/>
              </w:rPr>
              <w:t>31</w:t>
            </w:r>
            <w:r w:rsidRPr="00A300C2">
              <w:rPr>
                <w:rFonts w:cs="微軟正黑體" w:hint="eastAsia"/>
                <w:color w:val="000000"/>
                <w:spacing w:val="-2"/>
                <w:kern w:val="0"/>
                <w:szCs w:val="24"/>
                <w:u w:color="D0121B"/>
                <w:lang w:val="zh-TW"/>
              </w:rPr>
              <w:t>日及</w:t>
            </w:r>
            <w:r w:rsidRPr="00A300C2">
              <w:rPr>
                <w:rFonts w:cs="微軟正黑體"/>
                <w:color w:val="000000"/>
                <w:spacing w:val="-2"/>
                <w:kern w:val="0"/>
                <w:szCs w:val="24"/>
                <w:u w:color="D0121B"/>
                <w:lang w:val="zh-TW"/>
              </w:rPr>
              <w:t>4</w:t>
            </w:r>
            <w:r w:rsidRPr="00A300C2">
              <w:rPr>
                <w:rFonts w:cs="微軟正黑體" w:hint="eastAsia"/>
                <w:color w:val="000000"/>
                <w:spacing w:val="-2"/>
                <w:kern w:val="0"/>
                <w:szCs w:val="24"/>
                <w:u w:color="D0121B"/>
                <w:lang w:val="zh-TW"/>
              </w:rPr>
              <w:t>月</w:t>
            </w:r>
            <w:r w:rsidRPr="00A300C2">
              <w:rPr>
                <w:rFonts w:cs="微軟正黑體"/>
                <w:color w:val="000000"/>
                <w:spacing w:val="-2"/>
                <w:kern w:val="0"/>
                <w:szCs w:val="24"/>
                <w:u w:color="D0121B"/>
                <w:lang w:val="zh-TW"/>
              </w:rPr>
              <w:t>1</w:t>
            </w:r>
            <w:r w:rsidRPr="00A300C2">
              <w:rPr>
                <w:rFonts w:cs="微軟正黑體" w:hint="eastAsia"/>
                <w:color w:val="000000"/>
                <w:spacing w:val="-2"/>
                <w:kern w:val="0"/>
                <w:szCs w:val="24"/>
                <w:u w:color="D0121B"/>
                <w:lang w:val="zh-TW"/>
              </w:rPr>
              <w:t>日</w:t>
            </w:r>
          </w:p>
        </w:tc>
        <w:tc>
          <w:tcPr>
            <w:tcW w:w="913" w:type="pct"/>
            <w:tcMar>
              <w:top w:w="0" w:type="dxa"/>
              <w:left w:w="0" w:type="dxa"/>
              <w:bottom w:w="0" w:type="dxa"/>
              <w:right w:w="0" w:type="dxa"/>
            </w:tcMar>
            <w:vAlign w:val="bottom"/>
          </w:tcPr>
          <w:p w14:paraId="647EB78B"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64,013,375</w:t>
            </w:r>
          </w:p>
        </w:tc>
        <w:tc>
          <w:tcPr>
            <w:tcW w:w="913" w:type="pct"/>
            <w:tcMar>
              <w:top w:w="0" w:type="dxa"/>
              <w:left w:w="0" w:type="dxa"/>
              <w:bottom w:w="0" w:type="dxa"/>
              <w:right w:w="0" w:type="dxa"/>
            </w:tcMar>
            <w:vAlign w:val="bottom"/>
          </w:tcPr>
          <w:p w14:paraId="6C542F67"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18,277,331</w:t>
            </w:r>
          </w:p>
        </w:tc>
        <w:tc>
          <w:tcPr>
            <w:tcW w:w="913" w:type="pct"/>
            <w:tcMar>
              <w:top w:w="0" w:type="dxa"/>
              <w:left w:w="0" w:type="dxa"/>
              <w:bottom w:w="0" w:type="dxa"/>
              <w:right w:w="0" w:type="dxa"/>
            </w:tcMar>
            <w:vAlign w:val="bottom"/>
          </w:tcPr>
          <w:p w14:paraId="74AB6F70"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232,022</w:t>
            </w:r>
          </w:p>
        </w:tc>
        <w:tc>
          <w:tcPr>
            <w:tcW w:w="913" w:type="pct"/>
            <w:tcMar>
              <w:top w:w="0" w:type="dxa"/>
              <w:left w:w="0" w:type="dxa"/>
              <w:bottom w:w="0" w:type="dxa"/>
              <w:right w:w="0" w:type="dxa"/>
            </w:tcMar>
            <w:vAlign w:val="bottom"/>
          </w:tcPr>
          <w:p w14:paraId="6FDF009D"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82,522,728</w:t>
            </w:r>
          </w:p>
        </w:tc>
      </w:tr>
      <w:tr w:rsidR="00AB64E1" w:rsidRPr="00A300C2" w14:paraId="6009F629" w14:textId="77777777" w:rsidTr="00CF2CEE">
        <w:trPr>
          <w:trHeight w:val="60"/>
        </w:trPr>
        <w:tc>
          <w:tcPr>
            <w:tcW w:w="1349" w:type="pct"/>
            <w:tcMar>
              <w:top w:w="0" w:type="dxa"/>
              <w:left w:w="113" w:type="dxa"/>
              <w:bottom w:w="0" w:type="dxa"/>
              <w:right w:w="0" w:type="dxa"/>
            </w:tcMar>
          </w:tcPr>
          <w:p w14:paraId="5A9916A2"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年內折舊</w:t>
            </w:r>
          </w:p>
        </w:tc>
        <w:tc>
          <w:tcPr>
            <w:tcW w:w="913" w:type="pct"/>
            <w:tcMar>
              <w:top w:w="0" w:type="dxa"/>
              <w:left w:w="0" w:type="dxa"/>
              <w:bottom w:w="0" w:type="dxa"/>
              <w:right w:w="0" w:type="dxa"/>
            </w:tcMar>
            <w:vAlign w:val="bottom"/>
          </w:tcPr>
          <w:p w14:paraId="3E062702"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441,653</w:t>
            </w:r>
          </w:p>
        </w:tc>
        <w:tc>
          <w:tcPr>
            <w:tcW w:w="913" w:type="pct"/>
            <w:tcMar>
              <w:top w:w="0" w:type="dxa"/>
              <w:left w:w="0" w:type="dxa"/>
              <w:bottom w:w="0" w:type="dxa"/>
              <w:right w:w="0" w:type="dxa"/>
            </w:tcMar>
            <w:vAlign w:val="bottom"/>
          </w:tcPr>
          <w:p w14:paraId="0D134F9F"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1,996,206</w:t>
            </w:r>
          </w:p>
        </w:tc>
        <w:tc>
          <w:tcPr>
            <w:tcW w:w="913" w:type="pct"/>
            <w:tcMar>
              <w:top w:w="0" w:type="dxa"/>
              <w:left w:w="0" w:type="dxa"/>
              <w:bottom w:w="0" w:type="dxa"/>
              <w:right w:w="0" w:type="dxa"/>
            </w:tcMar>
            <w:vAlign w:val="bottom"/>
          </w:tcPr>
          <w:p w14:paraId="38E23CB6"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121,055</w:t>
            </w:r>
          </w:p>
        </w:tc>
        <w:tc>
          <w:tcPr>
            <w:tcW w:w="913" w:type="pct"/>
            <w:tcMar>
              <w:top w:w="0" w:type="dxa"/>
              <w:left w:w="0" w:type="dxa"/>
              <w:bottom w:w="0" w:type="dxa"/>
              <w:right w:w="0" w:type="dxa"/>
            </w:tcMar>
            <w:vAlign w:val="bottom"/>
          </w:tcPr>
          <w:p w14:paraId="5A3FE390"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2,558,914</w:t>
            </w:r>
          </w:p>
        </w:tc>
      </w:tr>
      <w:tr w:rsidR="00AB64E1" w:rsidRPr="00A300C2" w14:paraId="5BA37C1D" w14:textId="77777777" w:rsidTr="00CF2CEE">
        <w:trPr>
          <w:trHeight w:val="60"/>
        </w:trPr>
        <w:tc>
          <w:tcPr>
            <w:tcW w:w="1349" w:type="pct"/>
            <w:tcMar>
              <w:top w:w="0" w:type="dxa"/>
              <w:left w:w="0" w:type="dxa"/>
              <w:bottom w:w="0" w:type="dxa"/>
              <w:right w:w="0" w:type="dxa"/>
            </w:tcMar>
          </w:tcPr>
          <w:p w14:paraId="79355D7B"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913" w:type="pct"/>
            <w:tcMar>
              <w:top w:w="0" w:type="dxa"/>
              <w:left w:w="0" w:type="dxa"/>
              <w:bottom w:w="0" w:type="dxa"/>
              <w:right w:w="0" w:type="dxa"/>
            </w:tcMar>
            <w:vAlign w:val="bottom"/>
          </w:tcPr>
          <w:p w14:paraId="0F5028AE"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913" w:type="pct"/>
            <w:tcMar>
              <w:top w:w="0" w:type="dxa"/>
              <w:left w:w="0" w:type="dxa"/>
              <w:bottom w:w="0" w:type="dxa"/>
              <w:right w:w="0" w:type="dxa"/>
            </w:tcMar>
            <w:vAlign w:val="bottom"/>
          </w:tcPr>
          <w:p w14:paraId="11354B65"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913" w:type="pct"/>
            <w:tcMar>
              <w:top w:w="0" w:type="dxa"/>
              <w:left w:w="0" w:type="dxa"/>
              <w:bottom w:w="0" w:type="dxa"/>
              <w:right w:w="0" w:type="dxa"/>
            </w:tcMar>
            <w:vAlign w:val="bottom"/>
          </w:tcPr>
          <w:p w14:paraId="449A0D4D"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913" w:type="pct"/>
            <w:tcMar>
              <w:top w:w="0" w:type="dxa"/>
              <w:left w:w="0" w:type="dxa"/>
              <w:bottom w:w="0" w:type="dxa"/>
              <w:right w:w="0" w:type="dxa"/>
            </w:tcMar>
            <w:vAlign w:val="bottom"/>
          </w:tcPr>
          <w:p w14:paraId="64FD11DF"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27A71BB2" w14:textId="77777777" w:rsidTr="00CF2CEE">
        <w:trPr>
          <w:trHeight w:val="60"/>
        </w:trPr>
        <w:tc>
          <w:tcPr>
            <w:tcW w:w="1349" w:type="pct"/>
            <w:tcMar>
              <w:top w:w="0" w:type="dxa"/>
              <w:left w:w="113" w:type="dxa"/>
              <w:bottom w:w="0" w:type="dxa"/>
              <w:right w:w="0" w:type="dxa"/>
            </w:tcMar>
          </w:tcPr>
          <w:p w14:paraId="29DD5827"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於</w:t>
            </w:r>
            <w:r w:rsidRPr="00A300C2">
              <w:rPr>
                <w:rFonts w:cs="微軟正黑體"/>
                <w:color w:val="000000"/>
                <w:spacing w:val="-2"/>
                <w:kern w:val="0"/>
                <w:szCs w:val="24"/>
                <w:u w:color="D0121B"/>
                <w:lang w:val="zh-TW"/>
              </w:rPr>
              <w:t>2022</w:t>
            </w:r>
            <w:r w:rsidRPr="00A300C2">
              <w:rPr>
                <w:rFonts w:cs="微軟正黑體" w:hint="eastAsia"/>
                <w:color w:val="000000"/>
                <w:spacing w:val="-2"/>
                <w:kern w:val="0"/>
                <w:szCs w:val="24"/>
                <w:u w:color="D0121B"/>
                <w:lang w:val="zh-TW"/>
              </w:rPr>
              <w:t>年</w:t>
            </w:r>
            <w:r w:rsidRPr="00A300C2">
              <w:rPr>
                <w:rFonts w:cs="微軟正黑體"/>
                <w:color w:val="000000"/>
                <w:spacing w:val="-2"/>
                <w:kern w:val="0"/>
                <w:szCs w:val="24"/>
                <w:u w:color="D0121B"/>
                <w:lang w:val="zh-TW"/>
              </w:rPr>
              <w:t>3</w:t>
            </w:r>
            <w:r w:rsidRPr="00A300C2">
              <w:rPr>
                <w:rFonts w:cs="微軟正黑體" w:hint="eastAsia"/>
                <w:color w:val="000000"/>
                <w:spacing w:val="-2"/>
                <w:kern w:val="0"/>
                <w:szCs w:val="24"/>
                <w:u w:color="D0121B"/>
                <w:lang w:val="zh-TW"/>
              </w:rPr>
              <w:t>月</w:t>
            </w:r>
            <w:r w:rsidRPr="00A300C2">
              <w:rPr>
                <w:rFonts w:cs="微軟正黑體"/>
                <w:color w:val="000000"/>
                <w:spacing w:val="-2"/>
                <w:kern w:val="0"/>
                <w:szCs w:val="24"/>
                <w:u w:color="D0121B"/>
                <w:lang w:val="zh-TW"/>
              </w:rPr>
              <w:t>31</w:t>
            </w:r>
            <w:r w:rsidRPr="00A300C2">
              <w:rPr>
                <w:rFonts w:cs="微軟正黑體" w:hint="eastAsia"/>
                <w:color w:val="000000"/>
                <w:spacing w:val="-2"/>
                <w:kern w:val="0"/>
                <w:szCs w:val="24"/>
                <w:u w:color="D0121B"/>
                <w:lang w:val="zh-TW"/>
              </w:rPr>
              <w:t>日</w:t>
            </w:r>
          </w:p>
        </w:tc>
        <w:tc>
          <w:tcPr>
            <w:tcW w:w="913" w:type="pct"/>
            <w:tcMar>
              <w:top w:w="0" w:type="dxa"/>
              <w:left w:w="0" w:type="dxa"/>
              <w:bottom w:w="0" w:type="dxa"/>
              <w:right w:w="0" w:type="dxa"/>
            </w:tcMar>
            <w:vAlign w:val="bottom"/>
          </w:tcPr>
          <w:p w14:paraId="2B8B8E0F"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64,455,028</w:t>
            </w:r>
          </w:p>
        </w:tc>
        <w:tc>
          <w:tcPr>
            <w:tcW w:w="913" w:type="pct"/>
            <w:tcMar>
              <w:top w:w="0" w:type="dxa"/>
              <w:left w:w="0" w:type="dxa"/>
              <w:bottom w:w="0" w:type="dxa"/>
              <w:right w:w="0" w:type="dxa"/>
            </w:tcMar>
            <w:vAlign w:val="bottom"/>
          </w:tcPr>
          <w:p w14:paraId="23D5B0A4"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20,273,537</w:t>
            </w:r>
          </w:p>
        </w:tc>
        <w:tc>
          <w:tcPr>
            <w:tcW w:w="913" w:type="pct"/>
            <w:tcMar>
              <w:top w:w="0" w:type="dxa"/>
              <w:left w:w="0" w:type="dxa"/>
              <w:bottom w:w="0" w:type="dxa"/>
              <w:right w:w="0" w:type="dxa"/>
            </w:tcMar>
            <w:vAlign w:val="bottom"/>
          </w:tcPr>
          <w:p w14:paraId="57E6393A"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353,077</w:t>
            </w:r>
          </w:p>
        </w:tc>
        <w:tc>
          <w:tcPr>
            <w:tcW w:w="913" w:type="pct"/>
            <w:tcMar>
              <w:top w:w="0" w:type="dxa"/>
              <w:left w:w="0" w:type="dxa"/>
              <w:bottom w:w="0" w:type="dxa"/>
              <w:right w:w="0" w:type="dxa"/>
            </w:tcMar>
            <w:vAlign w:val="bottom"/>
          </w:tcPr>
          <w:p w14:paraId="362E4202"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85,081,642</w:t>
            </w:r>
          </w:p>
        </w:tc>
      </w:tr>
      <w:tr w:rsidR="00AB64E1" w:rsidRPr="00A300C2" w14:paraId="7AF48620" w14:textId="77777777" w:rsidTr="00CF2CEE">
        <w:trPr>
          <w:trHeight w:val="60"/>
        </w:trPr>
        <w:tc>
          <w:tcPr>
            <w:tcW w:w="1349" w:type="pct"/>
            <w:tcMar>
              <w:top w:w="0" w:type="dxa"/>
              <w:left w:w="0" w:type="dxa"/>
              <w:bottom w:w="0" w:type="dxa"/>
              <w:right w:w="0" w:type="dxa"/>
            </w:tcMar>
          </w:tcPr>
          <w:p w14:paraId="50DE54C1"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913" w:type="pct"/>
            <w:tcMar>
              <w:top w:w="0" w:type="dxa"/>
              <w:left w:w="0" w:type="dxa"/>
              <w:bottom w:w="0" w:type="dxa"/>
              <w:right w:w="0" w:type="dxa"/>
            </w:tcMar>
            <w:vAlign w:val="bottom"/>
          </w:tcPr>
          <w:p w14:paraId="7C6648D3"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913" w:type="pct"/>
            <w:tcMar>
              <w:top w:w="0" w:type="dxa"/>
              <w:left w:w="0" w:type="dxa"/>
              <w:bottom w:w="0" w:type="dxa"/>
              <w:right w:w="0" w:type="dxa"/>
            </w:tcMar>
            <w:vAlign w:val="bottom"/>
          </w:tcPr>
          <w:p w14:paraId="7B04C940"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913" w:type="pct"/>
            <w:tcMar>
              <w:top w:w="0" w:type="dxa"/>
              <w:left w:w="0" w:type="dxa"/>
              <w:bottom w:w="0" w:type="dxa"/>
              <w:right w:w="0" w:type="dxa"/>
            </w:tcMar>
            <w:vAlign w:val="bottom"/>
          </w:tcPr>
          <w:p w14:paraId="01A98D2C"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913" w:type="pct"/>
            <w:tcMar>
              <w:top w:w="0" w:type="dxa"/>
              <w:left w:w="0" w:type="dxa"/>
              <w:bottom w:w="0" w:type="dxa"/>
              <w:right w:w="0" w:type="dxa"/>
            </w:tcMar>
            <w:vAlign w:val="bottom"/>
          </w:tcPr>
          <w:p w14:paraId="60997A45"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397722D7" w14:textId="77777777" w:rsidTr="00CF2CEE">
        <w:trPr>
          <w:trHeight w:val="60"/>
        </w:trPr>
        <w:tc>
          <w:tcPr>
            <w:tcW w:w="1349" w:type="pct"/>
            <w:tcMar>
              <w:top w:w="0" w:type="dxa"/>
              <w:left w:w="113" w:type="dxa"/>
              <w:bottom w:w="0" w:type="dxa"/>
              <w:right w:w="0" w:type="dxa"/>
            </w:tcMar>
          </w:tcPr>
          <w:p w14:paraId="11CA75DC"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賬面值：</w:t>
            </w:r>
          </w:p>
        </w:tc>
        <w:tc>
          <w:tcPr>
            <w:tcW w:w="913" w:type="pct"/>
            <w:tcMar>
              <w:top w:w="0" w:type="dxa"/>
              <w:left w:w="0" w:type="dxa"/>
              <w:bottom w:w="0" w:type="dxa"/>
              <w:right w:w="0" w:type="dxa"/>
            </w:tcMar>
            <w:vAlign w:val="bottom"/>
          </w:tcPr>
          <w:p w14:paraId="1F1832B2" w14:textId="77777777" w:rsidR="00AB64E1" w:rsidRPr="00A300C2" w:rsidRDefault="00AB64E1" w:rsidP="00A300C2">
            <w:pPr>
              <w:rPr>
                <w:rFonts w:ascii="標楷體 (TT) Regular" w:eastAsia="標楷體 (TT) Regular"/>
                <w:kern w:val="0"/>
                <w:szCs w:val="24"/>
              </w:rPr>
            </w:pPr>
          </w:p>
        </w:tc>
        <w:tc>
          <w:tcPr>
            <w:tcW w:w="913" w:type="pct"/>
            <w:tcMar>
              <w:top w:w="0" w:type="dxa"/>
              <w:left w:w="0" w:type="dxa"/>
              <w:bottom w:w="0" w:type="dxa"/>
              <w:right w:w="0" w:type="dxa"/>
            </w:tcMar>
            <w:vAlign w:val="bottom"/>
          </w:tcPr>
          <w:p w14:paraId="7E5D8BDC" w14:textId="77777777" w:rsidR="00AB64E1" w:rsidRPr="00A300C2" w:rsidRDefault="00AB64E1" w:rsidP="00A300C2">
            <w:pPr>
              <w:rPr>
                <w:rFonts w:ascii="標楷體 (TT) Regular" w:eastAsia="標楷體 (TT) Regular"/>
                <w:kern w:val="0"/>
                <w:szCs w:val="24"/>
              </w:rPr>
            </w:pPr>
          </w:p>
        </w:tc>
        <w:tc>
          <w:tcPr>
            <w:tcW w:w="913" w:type="pct"/>
            <w:tcMar>
              <w:top w:w="0" w:type="dxa"/>
              <w:left w:w="0" w:type="dxa"/>
              <w:bottom w:w="0" w:type="dxa"/>
              <w:right w:w="0" w:type="dxa"/>
            </w:tcMar>
            <w:vAlign w:val="bottom"/>
          </w:tcPr>
          <w:p w14:paraId="65CB75C6" w14:textId="77777777" w:rsidR="00AB64E1" w:rsidRPr="00A300C2" w:rsidRDefault="00AB64E1" w:rsidP="00A300C2">
            <w:pPr>
              <w:rPr>
                <w:rFonts w:ascii="標楷體 (TT) Regular" w:eastAsia="標楷體 (TT) Regular"/>
                <w:kern w:val="0"/>
                <w:szCs w:val="24"/>
              </w:rPr>
            </w:pPr>
          </w:p>
        </w:tc>
        <w:tc>
          <w:tcPr>
            <w:tcW w:w="913" w:type="pct"/>
            <w:tcMar>
              <w:top w:w="0" w:type="dxa"/>
              <w:left w:w="0" w:type="dxa"/>
              <w:bottom w:w="0" w:type="dxa"/>
              <w:right w:w="0" w:type="dxa"/>
            </w:tcMar>
            <w:vAlign w:val="bottom"/>
          </w:tcPr>
          <w:p w14:paraId="49721AB3" w14:textId="77777777" w:rsidR="00AB64E1" w:rsidRPr="00A300C2" w:rsidRDefault="00AB64E1" w:rsidP="00A300C2">
            <w:pPr>
              <w:rPr>
                <w:rFonts w:ascii="標楷體 (TT) Regular" w:eastAsia="標楷體 (TT) Regular"/>
                <w:kern w:val="0"/>
                <w:szCs w:val="24"/>
              </w:rPr>
            </w:pPr>
          </w:p>
        </w:tc>
      </w:tr>
      <w:tr w:rsidR="00AB64E1" w:rsidRPr="00A300C2" w14:paraId="7E2B342F" w14:textId="77777777" w:rsidTr="00CF2CEE">
        <w:trPr>
          <w:trHeight w:val="60"/>
        </w:trPr>
        <w:tc>
          <w:tcPr>
            <w:tcW w:w="1349" w:type="pct"/>
            <w:tcMar>
              <w:top w:w="0" w:type="dxa"/>
              <w:left w:w="113" w:type="dxa"/>
              <w:bottom w:w="0" w:type="dxa"/>
              <w:right w:w="0" w:type="dxa"/>
            </w:tcMar>
          </w:tcPr>
          <w:p w14:paraId="2A805578"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於</w:t>
            </w:r>
            <w:r w:rsidRPr="00A300C2">
              <w:rPr>
                <w:rFonts w:cs="微軟正黑體"/>
                <w:color w:val="000000"/>
                <w:spacing w:val="-2"/>
                <w:kern w:val="0"/>
                <w:szCs w:val="24"/>
                <w:u w:color="D0121B"/>
                <w:lang w:val="zh-TW"/>
              </w:rPr>
              <w:t>2022</w:t>
            </w:r>
            <w:r w:rsidRPr="00A300C2">
              <w:rPr>
                <w:rFonts w:cs="微軟正黑體" w:hint="eastAsia"/>
                <w:color w:val="000000"/>
                <w:spacing w:val="-2"/>
                <w:kern w:val="0"/>
                <w:szCs w:val="24"/>
                <w:u w:color="D0121B"/>
                <w:lang w:val="zh-TW"/>
              </w:rPr>
              <w:t>年</w:t>
            </w:r>
            <w:r w:rsidRPr="00A300C2">
              <w:rPr>
                <w:rFonts w:cs="微軟正黑體"/>
                <w:color w:val="000000"/>
                <w:spacing w:val="-2"/>
                <w:kern w:val="0"/>
                <w:szCs w:val="24"/>
                <w:u w:color="D0121B"/>
                <w:lang w:val="zh-TW"/>
              </w:rPr>
              <w:t>3</w:t>
            </w:r>
            <w:r w:rsidRPr="00A300C2">
              <w:rPr>
                <w:rFonts w:cs="微軟正黑體" w:hint="eastAsia"/>
                <w:color w:val="000000"/>
                <w:spacing w:val="-2"/>
                <w:kern w:val="0"/>
                <w:szCs w:val="24"/>
                <w:u w:color="D0121B"/>
                <w:lang w:val="zh-TW"/>
              </w:rPr>
              <w:t>月</w:t>
            </w:r>
            <w:r w:rsidRPr="00A300C2">
              <w:rPr>
                <w:rFonts w:cs="微軟正黑體"/>
                <w:color w:val="000000"/>
                <w:spacing w:val="-2"/>
                <w:kern w:val="0"/>
                <w:szCs w:val="24"/>
                <w:u w:color="D0121B"/>
                <w:lang w:val="zh-TW"/>
              </w:rPr>
              <w:t>31</w:t>
            </w:r>
            <w:r w:rsidRPr="00A300C2">
              <w:rPr>
                <w:rFonts w:cs="微軟正黑體" w:hint="eastAsia"/>
                <w:color w:val="000000"/>
                <w:spacing w:val="-2"/>
                <w:kern w:val="0"/>
                <w:szCs w:val="24"/>
                <w:u w:color="D0121B"/>
                <w:lang w:val="zh-TW"/>
              </w:rPr>
              <w:t>日</w:t>
            </w:r>
          </w:p>
        </w:tc>
        <w:tc>
          <w:tcPr>
            <w:tcW w:w="913" w:type="pct"/>
            <w:tcMar>
              <w:top w:w="0" w:type="dxa"/>
              <w:left w:w="0" w:type="dxa"/>
              <w:bottom w:w="0" w:type="dxa"/>
              <w:right w:w="0" w:type="dxa"/>
            </w:tcMar>
            <w:vAlign w:val="bottom"/>
          </w:tcPr>
          <w:p w14:paraId="185B9B63"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793,539</w:t>
            </w:r>
          </w:p>
        </w:tc>
        <w:tc>
          <w:tcPr>
            <w:tcW w:w="913" w:type="pct"/>
            <w:tcMar>
              <w:top w:w="0" w:type="dxa"/>
              <w:left w:w="0" w:type="dxa"/>
              <w:bottom w:w="0" w:type="dxa"/>
              <w:right w:w="0" w:type="dxa"/>
            </w:tcMar>
            <w:vAlign w:val="bottom"/>
          </w:tcPr>
          <w:p w14:paraId="0D64E0B0"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3,091,027</w:t>
            </w:r>
          </w:p>
        </w:tc>
        <w:tc>
          <w:tcPr>
            <w:tcW w:w="913" w:type="pct"/>
            <w:tcMar>
              <w:top w:w="0" w:type="dxa"/>
              <w:left w:w="0" w:type="dxa"/>
              <w:bottom w:w="0" w:type="dxa"/>
              <w:right w:w="0" w:type="dxa"/>
            </w:tcMar>
            <w:vAlign w:val="bottom"/>
          </w:tcPr>
          <w:p w14:paraId="720C6A7E"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131,143</w:t>
            </w:r>
          </w:p>
        </w:tc>
        <w:tc>
          <w:tcPr>
            <w:tcW w:w="913" w:type="pct"/>
            <w:tcMar>
              <w:top w:w="0" w:type="dxa"/>
              <w:left w:w="0" w:type="dxa"/>
              <w:bottom w:w="0" w:type="dxa"/>
              <w:right w:w="0" w:type="dxa"/>
            </w:tcMar>
            <w:vAlign w:val="bottom"/>
          </w:tcPr>
          <w:p w14:paraId="615E6A91"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4,015,709</w:t>
            </w:r>
          </w:p>
        </w:tc>
      </w:tr>
      <w:tr w:rsidR="00AB64E1" w:rsidRPr="00A300C2" w14:paraId="5442670A" w14:textId="77777777" w:rsidTr="00CF2CEE">
        <w:trPr>
          <w:trHeight w:val="60"/>
        </w:trPr>
        <w:tc>
          <w:tcPr>
            <w:tcW w:w="1349" w:type="pct"/>
            <w:tcMar>
              <w:top w:w="0" w:type="dxa"/>
              <w:left w:w="0" w:type="dxa"/>
              <w:bottom w:w="0" w:type="dxa"/>
              <w:right w:w="0" w:type="dxa"/>
            </w:tcMar>
          </w:tcPr>
          <w:p w14:paraId="5A7DE469"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913" w:type="pct"/>
            <w:tcMar>
              <w:top w:w="0" w:type="dxa"/>
              <w:left w:w="0" w:type="dxa"/>
              <w:bottom w:w="0" w:type="dxa"/>
              <w:right w:w="0" w:type="dxa"/>
            </w:tcMar>
            <w:vAlign w:val="bottom"/>
          </w:tcPr>
          <w:p w14:paraId="2AB07B5E"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913" w:type="pct"/>
            <w:tcMar>
              <w:top w:w="0" w:type="dxa"/>
              <w:left w:w="0" w:type="dxa"/>
              <w:bottom w:w="0" w:type="dxa"/>
              <w:right w:w="0" w:type="dxa"/>
            </w:tcMar>
            <w:vAlign w:val="bottom"/>
          </w:tcPr>
          <w:p w14:paraId="4F799C37"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913" w:type="pct"/>
            <w:tcMar>
              <w:top w:w="0" w:type="dxa"/>
              <w:left w:w="0" w:type="dxa"/>
              <w:bottom w:w="0" w:type="dxa"/>
              <w:right w:w="0" w:type="dxa"/>
            </w:tcMar>
            <w:vAlign w:val="bottom"/>
          </w:tcPr>
          <w:p w14:paraId="076AC65F"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913" w:type="pct"/>
            <w:tcMar>
              <w:top w:w="0" w:type="dxa"/>
              <w:left w:w="0" w:type="dxa"/>
              <w:bottom w:w="0" w:type="dxa"/>
              <w:right w:w="0" w:type="dxa"/>
            </w:tcMar>
            <w:vAlign w:val="bottom"/>
          </w:tcPr>
          <w:p w14:paraId="2648DC91"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6BC1A09E" w14:textId="77777777" w:rsidTr="00CF2CEE">
        <w:trPr>
          <w:trHeight w:val="60"/>
        </w:trPr>
        <w:tc>
          <w:tcPr>
            <w:tcW w:w="1349" w:type="pct"/>
            <w:tcMar>
              <w:top w:w="0" w:type="dxa"/>
              <w:left w:w="113" w:type="dxa"/>
              <w:bottom w:w="0" w:type="dxa"/>
              <w:right w:w="0" w:type="dxa"/>
            </w:tcMar>
          </w:tcPr>
          <w:p w14:paraId="1277C599"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於</w:t>
            </w:r>
            <w:r w:rsidRPr="00A300C2">
              <w:rPr>
                <w:rFonts w:cs="微軟正黑體"/>
                <w:color w:val="000000"/>
                <w:spacing w:val="-2"/>
                <w:kern w:val="0"/>
                <w:szCs w:val="24"/>
                <w:u w:color="D0121B"/>
                <w:lang w:val="zh-TW"/>
              </w:rPr>
              <w:t>2021</w:t>
            </w:r>
            <w:r w:rsidRPr="00A300C2">
              <w:rPr>
                <w:rFonts w:cs="微軟正黑體" w:hint="eastAsia"/>
                <w:color w:val="000000"/>
                <w:spacing w:val="-2"/>
                <w:kern w:val="0"/>
                <w:szCs w:val="24"/>
                <w:u w:color="D0121B"/>
                <w:lang w:val="zh-TW"/>
              </w:rPr>
              <w:t>年</w:t>
            </w:r>
            <w:r w:rsidRPr="00A300C2">
              <w:rPr>
                <w:rFonts w:cs="微軟正黑體"/>
                <w:color w:val="000000"/>
                <w:spacing w:val="-2"/>
                <w:kern w:val="0"/>
                <w:szCs w:val="24"/>
                <w:u w:color="D0121B"/>
                <w:lang w:val="zh-TW"/>
              </w:rPr>
              <w:t>3</w:t>
            </w:r>
            <w:r w:rsidRPr="00A300C2">
              <w:rPr>
                <w:rFonts w:cs="微軟正黑體" w:hint="eastAsia"/>
                <w:color w:val="000000"/>
                <w:spacing w:val="-2"/>
                <w:kern w:val="0"/>
                <w:szCs w:val="24"/>
                <w:u w:color="D0121B"/>
                <w:lang w:val="zh-TW"/>
              </w:rPr>
              <w:t>月</w:t>
            </w:r>
            <w:r w:rsidRPr="00A300C2">
              <w:rPr>
                <w:rFonts w:cs="微軟正黑體"/>
                <w:color w:val="000000"/>
                <w:spacing w:val="-2"/>
                <w:kern w:val="0"/>
                <w:szCs w:val="24"/>
                <w:u w:color="D0121B"/>
                <w:lang w:val="zh-TW"/>
              </w:rPr>
              <w:t>31</w:t>
            </w:r>
            <w:r w:rsidRPr="00A300C2">
              <w:rPr>
                <w:rFonts w:cs="微軟正黑體" w:hint="eastAsia"/>
                <w:color w:val="000000"/>
                <w:spacing w:val="-2"/>
                <w:kern w:val="0"/>
                <w:szCs w:val="24"/>
                <w:u w:color="D0121B"/>
                <w:lang w:val="zh-TW"/>
              </w:rPr>
              <w:t>日</w:t>
            </w:r>
          </w:p>
        </w:tc>
        <w:tc>
          <w:tcPr>
            <w:tcW w:w="913" w:type="pct"/>
            <w:tcMar>
              <w:top w:w="0" w:type="dxa"/>
              <w:left w:w="0" w:type="dxa"/>
              <w:bottom w:w="0" w:type="dxa"/>
              <w:right w:w="0" w:type="dxa"/>
            </w:tcMar>
            <w:vAlign w:val="bottom"/>
          </w:tcPr>
          <w:p w14:paraId="17E445B1"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72,732</w:t>
            </w:r>
          </w:p>
        </w:tc>
        <w:tc>
          <w:tcPr>
            <w:tcW w:w="913" w:type="pct"/>
            <w:tcMar>
              <w:top w:w="0" w:type="dxa"/>
              <w:left w:w="0" w:type="dxa"/>
              <w:bottom w:w="0" w:type="dxa"/>
              <w:right w:w="0" w:type="dxa"/>
            </w:tcMar>
            <w:vAlign w:val="bottom"/>
          </w:tcPr>
          <w:p w14:paraId="2B52593D"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4,037,978</w:t>
            </w:r>
          </w:p>
        </w:tc>
        <w:tc>
          <w:tcPr>
            <w:tcW w:w="913" w:type="pct"/>
            <w:tcMar>
              <w:top w:w="0" w:type="dxa"/>
              <w:left w:w="0" w:type="dxa"/>
              <w:bottom w:w="0" w:type="dxa"/>
              <w:right w:w="0" w:type="dxa"/>
            </w:tcMar>
            <w:vAlign w:val="bottom"/>
          </w:tcPr>
          <w:p w14:paraId="11364D02"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252,198</w:t>
            </w:r>
          </w:p>
        </w:tc>
        <w:tc>
          <w:tcPr>
            <w:tcW w:w="913" w:type="pct"/>
            <w:tcMar>
              <w:top w:w="0" w:type="dxa"/>
              <w:left w:w="0" w:type="dxa"/>
              <w:bottom w:w="0" w:type="dxa"/>
              <w:right w:w="0" w:type="dxa"/>
            </w:tcMar>
            <w:vAlign w:val="bottom"/>
          </w:tcPr>
          <w:p w14:paraId="6B350304"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4,362,908</w:t>
            </w:r>
          </w:p>
        </w:tc>
      </w:tr>
      <w:tr w:rsidR="00AB64E1" w:rsidRPr="00A300C2" w14:paraId="27889214" w14:textId="77777777" w:rsidTr="00CF2CEE">
        <w:trPr>
          <w:trHeight w:val="60"/>
        </w:trPr>
        <w:tc>
          <w:tcPr>
            <w:tcW w:w="1349" w:type="pct"/>
            <w:tcMar>
              <w:top w:w="0" w:type="dxa"/>
              <w:left w:w="0" w:type="dxa"/>
              <w:bottom w:w="0" w:type="dxa"/>
              <w:right w:w="0" w:type="dxa"/>
            </w:tcMar>
          </w:tcPr>
          <w:p w14:paraId="7E3BCA73"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913" w:type="pct"/>
            <w:tcMar>
              <w:top w:w="0" w:type="dxa"/>
              <w:left w:w="0" w:type="dxa"/>
              <w:bottom w:w="0" w:type="dxa"/>
              <w:right w:w="0" w:type="dxa"/>
            </w:tcMar>
            <w:vAlign w:val="bottom"/>
          </w:tcPr>
          <w:p w14:paraId="56D2A41F"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913" w:type="pct"/>
            <w:tcMar>
              <w:top w:w="0" w:type="dxa"/>
              <w:left w:w="0" w:type="dxa"/>
              <w:bottom w:w="0" w:type="dxa"/>
              <w:right w:w="0" w:type="dxa"/>
            </w:tcMar>
            <w:vAlign w:val="bottom"/>
          </w:tcPr>
          <w:p w14:paraId="69EF2D53"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913" w:type="pct"/>
            <w:tcMar>
              <w:top w:w="0" w:type="dxa"/>
              <w:left w:w="0" w:type="dxa"/>
              <w:bottom w:w="0" w:type="dxa"/>
              <w:right w:w="0" w:type="dxa"/>
            </w:tcMar>
            <w:vAlign w:val="bottom"/>
          </w:tcPr>
          <w:p w14:paraId="17AAB0DB"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913" w:type="pct"/>
            <w:tcMar>
              <w:top w:w="0" w:type="dxa"/>
              <w:left w:w="0" w:type="dxa"/>
              <w:bottom w:w="0" w:type="dxa"/>
              <w:right w:w="0" w:type="dxa"/>
            </w:tcMar>
            <w:vAlign w:val="bottom"/>
          </w:tcPr>
          <w:p w14:paraId="0A4F8406"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bl>
    <w:p w14:paraId="3D58D013" w14:textId="77777777" w:rsidR="00AB64E1" w:rsidRPr="00A300C2" w:rsidRDefault="00AB64E1" w:rsidP="00A300C2">
      <w:pPr>
        <w:rPr>
          <w:rFonts w:cs="微軟正黑體"/>
          <w:color w:val="000000"/>
          <w:spacing w:val="3"/>
          <w:kern w:val="0"/>
          <w:szCs w:val="24"/>
          <w:lang w:val="zh-TW"/>
        </w:rPr>
      </w:pPr>
    </w:p>
    <w:p w14:paraId="13333555" w14:textId="77777777" w:rsidR="00AB64E1" w:rsidRPr="00A300C2" w:rsidRDefault="00AB64E1" w:rsidP="00A300C2">
      <w:pPr>
        <w:rPr>
          <w:rFonts w:cs="微軟正黑體"/>
          <w:color w:val="000000"/>
          <w:spacing w:val="3"/>
          <w:kern w:val="0"/>
          <w:szCs w:val="24"/>
          <w:lang w:val="zh-TW"/>
        </w:rPr>
      </w:pPr>
    </w:p>
    <w:p w14:paraId="2E91BBD9"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上述物業及設備以直線法按下列年率折舊：</w:t>
      </w:r>
    </w:p>
    <w:p w14:paraId="27E02FA0" w14:textId="77777777" w:rsidR="00AB64E1" w:rsidRPr="00A300C2" w:rsidRDefault="00AB64E1" w:rsidP="00A300C2">
      <w:pPr>
        <w:rPr>
          <w:rFonts w:cs="微軟正黑體"/>
          <w:color w:val="000000"/>
          <w:spacing w:val="3"/>
          <w:kern w:val="0"/>
          <w:szCs w:val="24"/>
          <w:lang w:val="zh-TW"/>
        </w:rPr>
      </w:pPr>
    </w:p>
    <w:p w14:paraId="5E8FE504" w14:textId="77777777" w:rsidR="00AB64E1" w:rsidRPr="00A300C2" w:rsidRDefault="00AB64E1" w:rsidP="00A300C2">
      <w:pPr>
        <w:rPr>
          <w:rFonts w:cs="微軟正黑體"/>
          <w:color w:val="000000"/>
          <w:spacing w:val="3"/>
          <w:kern w:val="0"/>
          <w:szCs w:val="24"/>
          <w:lang w:val="zh-TW"/>
        </w:rPr>
      </w:pPr>
    </w:p>
    <w:tbl>
      <w:tblPr>
        <w:tblW w:w="4794" w:type="pct"/>
        <w:tblInd w:w="397" w:type="dxa"/>
        <w:tblCellMar>
          <w:left w:w="0" w:type="dxa"/>
          <w:right w:w="0" w:type="dxa"/>
        </w:tblCellMar>
        <w:tblLook w:val="0000" w:firstRow="0" w:lastRow="0" w:firstColumn="0" w:lastColumn="0" w:noHBand="0" w:noVBand="0"/>
      </w:tblPr>
      <w:tblGrid>
        <w:gridCol w:w="3329"/>
        <w:gridCol w:w="5912"/>
      </w:tblGrid>
      <w:tr w:rsidR="00AB64E1" w:rsidRPr="00A300C2" w14:paraId="37429127" w14:textId="77777777" w:rsidTr="00CF2CEE">
        <w:trPr>
          <w:trHeight w:val="296"/>
        </w:trPr>
        <w:tc>
          <w:tcPr>
            <w:tcW w:w="1801" w:type="pct"/>
            <w:tcMar>
              <w:top w:w="0" w:type="dxa"/>
              <w:left w:w="28" w:type="dxa"/>
              <w:bottom w:w="0" w:type="dxa"/>
              <w:right w:w="28" w:type="dxa"/>
            </w:tcMar>
          </w:tcPr>
          <w:p w14:paraId="5151A6C4"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租賃物業裝修</w:t>
            </w:r>
          </w:p>
        </w:tc>
        <w:tc>
          <w:tcPr>
            <w:tcW w:w="3199" w:type="pct"/>
            <w:tcMar>
              <w:top w:w="0" w:type="dxa"/>
              <w:left w:w="28" w:type="dxa"/>
              <w:bottom w:w="0" w:type="dxa"/>
              <w:right w:w="28" w:type="dxa"/>
            </w:tcMar>
          </w:tcPr>
          <w:p w14:paraId="44777EA6"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在餘下租賃期攤銷</w:t>
            </w:r>
          </w:p>
        </w:tc>
      </w:tr>
      <w:tr w:rsidR="00AB64E1" w:rsidRPr="00A300C2" w14:paraId="25C0C25A" w14:textId="77777777" w:rsidTr="00CF2CEE">
        <w:trPr>
          <w:trHeight w:val="60"/>
        </w:trPr>
        <w:tc>
          <w:tcPr>
            <w:tcW w:w="1801" w:type="pct"/>
            <w:tcMar>
              <w:top w:w="0" w:type="dxa"/>
              <w:left w:w="28" w:type="dxa"/>
              <w:bottom w:w="0" w:type="dxa"/>
              <w:right w:w="28" w:type="dxa"/>
            </w:tcMar>
          </w:tcPr>
          <w:p w14:paraId="0FC75FC2"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家具及設備</w:t>
            </w:r>
          </w:p>
        </w:tc>
        <w:tc>
          <w:tcPr>
            <w:tcW w:w="3199" w:type="pct"/>
            <w:tcMar>
              <w:top w:w="0" w:type="dxa"/>
              <w:left w:w="28" w:type="dxa"/>
              <w:bottom w:w="0" w:type="dxa"/>
              <w:right w:w="28" w:type="dxa"/>
            </w:tcMar>
            <w:vAlign w:val="center"/>
          </w:tcPr>
          <w:p w14:paraId="6EB1601A"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color w:val="000000"/>
                <w:spacing w:val="-2"/>
                <w:kern w:val="0"/>
                <w:szCs w:val="24"/>
                <w:u w:color="D0121B"/>
                <w:lang w:val="zh-TW"/>
              </w:rPr>
              <w:t>25%</w:t>
            </w:r>
          </w:p>
        </w:tc>
      </w:tr>
      <w:tr w:rsidR="00AB64E1" w:rsidRPr="00A300C2" w14:paraId="3A5568F6" w14:textId="77777777" w:rsidTr="00CF2CEE">
        <w:trPr>
          <w:trHeight w:val="60"/>
        </w:trPr>
        <w:tc>
          <w:tcPr>
            <w:tcW w:w="1801" w:type="pct"/>
            <w:tcMar>
              <w:top w:w="0" w:type="dxa"/>
              <w:left w:w="28" w:type="dxa"/>
              <w:bottom w:w="0" w:type="dxa"/>
              <w:right w:w="28" w:type="dxa"/>
            </w:tcMar>
          </w:tcPr>
          <w:p w14:paraId="6EECC8BD"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汽車</w:t>
            </w:r>
          </w:p>
        </w:tc>
        <w:tc>
          <w:tcPr>
            <w:tcW w:w="3199" w:type="pct"/>
            <w:tcMar>
              <w:top w:w="0" w:type="dxa"/>
              <w:left w:w="28" w:type="dxa"/>
              <w:bottom w:w="0" w:type="dxa"/>
              <w:right w:w="28" w:type="dxa"/>
            </w:tcMar>
            <w:vAlign w:val="center"/>
          </w:tcPr>
          <w:p w14:paraId="0CDDF6E5"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color w:val="000000"/>
                <w:spacing w:val="-2"/>
                <w:kern w:val="0"/>
                <w:szCs w:val="24"/>
                <w:u w:color="D0121B"/>
                <w:lang w:val="zh-TW"/>
              </w:rPr>
              <w:t>25%</w:t>
            </w:r>
          </w:p>
        </w:tc>
      </w:tr>
    </w:tbl>
    <w:p w14:paraId="12E8D8AF" w14:textId="77777777" w:rsidR="00934DFE" w:rsidRPr="00A300C2" w:rsidRDefault="00934DFE" w:rsidP="00A300C2">
      <w:pPr>
        <w:rPr>
          <w:rFonts w:cs="微軟正黑體"/>
          <w:color w:val="000000"/>
          <w:spacing w:val="3"/>
          <w:kern w:val="0"/>
          <w:szCs w:val="24"/>
          <w:lang w:val="zh-TW"/>
        </w:rPr>
      </w:pPr>
    </w:p>
    <w:p w14:paraId="45FD3EB3" w14:textId="77777777" w:rsidR="004B71D6" w:rsidRPr="00A300C2" w:rsidRDefault="004B71D6" w:rsidP="00A300C2">
      <w:pPr>
        <w:rPr>
          <w:rFonts w:cs="微軟正黑體"/>
          <w:bCs/>
          <w:color w:val="000000"/>
          <w:spacing w:val="8"/>
          <w:w w:val="80"/>
          <w:kern w:val="0"/>
          <w:szCs w:val="24"/>
          <w:lang w:val="zh-TW"/>
        </w:rPr>
      </w:pPr>
      <w:r w:rsidRPr="00A300C2">
        <w:rPr>
          <w:rFonts w:cs="微軟正黑體"/>
          <w:bCs/>
          <w:color w:val="000000"/>
          <w:spacing w:val="8"/>
          <w:w w:val="80"/>
          <w:kern w:val="0"/>
          <w:szCs w:val="24"/>
          <w:lang w:val="zh-TW"/>
        </w:rPr>
        <w:br w:type="page"/>
      </w:r>
    </w:p>
    <w:p w14:paraId="7A66342B" w14:textId="62E3533D" w:rsidR="00AB64E1" w:rsidRPr="00A300C2" w:rsidRDefault="00AB64E1" w:rsidP="00A300C2">
      <w:pPr>
        <w:rPr>
          <w:rFonts w:cs="微軟正黑體"/>
          <w:bCs/>
          <w:color w:val="000000"/>
          <w:spacing w:val="8"/>
          <w:kern w:val="0"/>
          <w:szCs w:val="24"/>
          <w:lang w:val="zh-TW"/>
        </w:rPr>
      </w:pPr>
      <w:r w:rsidRPr="00A300C2">
        <w:rPr>
          <w:rFonts w:cs="微軟正黑體"/>
          <w:bCs/>
          <w:color w:val="000000"/>
          <w:spacing w:val="8"/>
          <w:w w:val="80"/>
          <w:kern w:val="0"/>
          <w:szCs w:val="24"/>
          <w:lang w:val="zh-TW"/>
        </w:rPr>
        <w:lastRenderedPageBreak/>
        <w:t>12.</w:t>
      </w:r>
      <w:r w:rsidRPr="00A300C2">
        <w:rPr>
          <w:rFonts w:cs="微軟正黑體"/>
          <w:bCs/>
          <w:color w:val="000000"/>
          <w:spacing w:val="8"/>
          <w:kern w:val="0"/>
          <w:szCs w:val="24"/>
          <w:lang w:val="zh-TW"/>
        </w:rPr>
        <w:tab/>
      </w:r>
      <w:r w:rsidRPr="00A300C2">
        <w:rPr>
          <w:rFonts w:cs="微軟正黑體" w:hint="eastAsia"/>
          <w:bCs/>
          <w:color w:val="000000"/>
          <w:spacing w:val="8"/>
          <w:kern w:val="0"/>
          <w:szCs w:val="24"/>
          <w:lang w:val="zh-TW"/>
        </w:rPr>
        <w:t>租賃</w:t>
      </w:r>
    </w:p>
    <w:p w14:paraId="3DEC3F58" w14:textId="77777777" w:rsidR="00AB64E1" w:rsidRPr="00A300C2" w:rsidRDefault="00AB64E1" w:rsidP="00A300C2">
      <w:pPr>
        <w:rPr>
          <w:rFonts w:cs="微軟正黑體"/>
          <w:color w:val="000000"/>
          <w:spacing w:val="3"/>
          <w:kern w:val="0"/>
          <w:szCs w:val="24"/>
          <w:lang w:val="zh-TW"/>
        </w:rPr>
      </w:pPr>
    </w:p>
    <w:p w14:paraId="2B46F833" w14:textId="77777777"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t>使用權資產</w:t>
      </w:r>
    </w:p>
    <w:tbl>
      <w:tblPr>
        <w:tblW w:w="4796" w:type="pct"/>
        <w:tblInd w:w="397" w:type="dxa"/>
        <w:tblCellMar>
          <w:left w:w="0" w:type="dxa"/>
          <w:right w:w="0" w:type="dxa"/>
        </w:tblCellMar>
        <w:tblLook w:val="0000" w:firstRow="0" w:lastRow="0" w:firstColumn="0" w:lastColumn="0" w:noHBand="0" w:noVBand="0"/>
      </w:tblPr>
      <w:tblGrid>
        <w:gridCol w:w="6231"/>
        <w:gridCol w:w="3014"/>
      </w:tblGrid>
      <w:tr w:rsidR="00AB64E1" w:rsidRPr="00A300C2" w14:paraId="6F7E3276" w14:textId="77777777" w:rsidTr="00CF2CEE">
        <w:trPr>
          <w:trHeight w:val="60"/>
        </w:trPr>
        <w:tc>
          <w:tcPr>
            <w:tcW w:w="3370" w:type="pct"/>
            <w:tcMar>
              <w:top w:w="0" w:type="dxa"/>
              <w:left w:w="113" w:type="dxa"/>
              <w:bottom w:w="0" w:type="dxa"/>
              <w:right w:w="0" w:type="dxa"/>
            </w:tcMar>
          </w:tcPr>
          <w:p w14:paraId="5CAC7F36" w14:textId="77777777" w:rsidR="00AB64E1" w:rsidRPr="00A300C2" w:rsidRDefault="00AB64E1" w:rsidP="00A300C2">
            <w:pPr>
              <w:rPr>
                <w:rFonts w:ascii="標楷體 (TT) Regular" w:eastAsia="標楷體 (TT) Regular"/>
                <w:kern w:val="0"/>
                <w:szCs w:val="24"/>
              </w:rPr>
            </w:pPr>
          </w:p>
        </w:tc>
        <w:tc>
          <w:tcPr>
            <w:tcW w:w="1630" w:type="pct"/>
            <w:tcMar>
              <w:top w:w="0" w:type="dxa"/>
              <w:left w:w="0" w:type="dxa"/>
              <w:bottom w:w="0" w:type="dxa"/>
              <w:right w:w="0" w:type="dxa"/>
            </w:tcMar>
            <w:vAlign w:val="bottom"/>
          </w:tcPr>
          <w:p w14:paraId="60992DC8"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房屋</w:t>
            </w:r>
          </w:p>
        </w:tc>
      </w:tr>
      <w:tr w:rsidR="00AB64E1" w:rsidRPr="00A300C2" w14:paraId="16084FD0" w14:textId="77777777" w:rsidTr="00CF2CEE">
        <w:trPr>
          <w:trHeight w:val="60"/>
        </w:trPr>
        <w:tc>
          <w:tcPr>
            <w:tcW w:w="3370" w:type="pct"/>
            <w:tcMar>
              <w:top w:w="0" w:type="dxa"/>
              <w:left w:w="113" w:type="dxa"/>
              <w:bottom w:w="0" w:type="dxa"/>
              <w:right w:w="0" w:type="dxa"/>
            </w:tcMar>
          </w:tcPr>
          <w:p w14:paraId="5762CCC8" w14:textId="77777777" w:rsidR="00AB64E1" w:rsidRPr="00A300C2" w:rsidRDefault="00AB64E1" w:rsidP="00A300C2">
            <w:pPr>
              <w:rPr>
                <w:rFonts w:ascii="標楷體 (TT) Regular" w:eastAsia="標楷體 (TT) Regular"/>
                <w:kern w:val="0"/>
                <w:szCs w:val="24"/>
              </w:rPr>
            </w:pPr>
          </w:p>
        </w:tc>
        <w:tc>
          <w:tcPr>
            <w:tcW w:w="1630" w:type="pct"/>
            <w:tcMar>
              <w:top w:w="0" w:type="dxa"/>
              <w:left w:w="0" w:type="dxa"/>
              <w:bottom w:w="0" w:type="dxa"/>
              <w:right w:w="0" w:type="dxa"/>
            </w:tcMar>
            <w:vAlign w:val="bottom"/>
          </w:tcPr>
          <w:p w14:paraId="0456EE80"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港元</w:t>
            </w:r>
          </w:p>
        </w:tc>
      </w:tr>
      <w:tr w:rsidR="00AB64E1" w:rsidRPr="00A300C2" w14:paraId="1CA21D62" w14:textId="77777777" w:rsidTr="00CF2CEE">
        <w:trPr>
          <w:trHeight w:val="60"/>
        </w:trPr>
        <w:tc>
          <w:tcPr>
            <w:tcW w:w="3370" w:type="pct"/>
            <w:tcMar>
              <w:top w:w="0" w:type="dxa"/>
              <w:left w:w="113" w:type="dxa"/>
              <w:bottom w:w="0" w:type="dxa"/>
              <w:right w:w="0" w:type="dxa"/>
            </w:tcMar>
          </w:tcPr>
          <w:p w14:paraId="57EA9196"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bCs/>
                <w:color w:val="000000"/>
                <w:spacing w:val="-2"/>
                <w:kern w:val="0"/>
                <w:szCs w:val="24"/>
                <w:u w:color="D0121B"/>
                <w:lang w:val="zh-TW"/>
              </w:rPr>
              <w:t>2022</w:t>
            </w:r>
            <w:r w:rsidRPr="00A300C2">
              <w:rPr>
                <w:rFonts w:cs="微軟正黑體" w:hint="eastAsia"/>
                <w:bCs/>
                <w:color w:val="000000"/>
                <w:spacing w:val="-2"/>
                <w:kern w:val="0"/>
                <w:szCs w:val="24"/>
                <w:u w:color="D0121B"/>
                <w:lang w:val="zh-TW"/>
              </w:rPr>
              <w:t>年</w:t>
            </w:r>
            <w:r w:rsidRPr="00A300C2">
              <w:rPr>
                <w:rFonts w:cs="微軟正黑體"/>
                <w:bCs/>
                <w:color w:val="000000"/>
                <w:spacing w:val="-2"/>
                <w:kern w:val="0"/>
                <w:szCs w:val="24"/>
                <w:u w:color="D0121B"/>
                <w:lang w:val="zh-TW"/>
              </w:rPr>
              <w:t>3</w:t>
            </w:r>
            <w:r w:rsidRPr="00A300C2">
              <w:rPr>
                <w:rFonts w:cs="微軟正黑體" w:hint="eastAsia"/>
                <w:bCs/>
                <w:color w:val="000000"/>
                <w:spacing w:val="-2"/>
                <w:kern w:val="0"/>
                <w:szCs w:val="24"/>
                <w:u w:color="D0121B"/>
                <w:lang w:val="zh-TW"/>
              </w:rPr>
              <w:t>月</w:t>
            </w:r>
            <w:r w:rsidRPr="00A300C2">
              <w:rPr>
                <w:rFonts w:cs="微軟正黑體"/>
                <w:bCs/>
                <w:color w:val="000000"/>
                <w:spacing w:val="-2"/>
                <w:kern w:val="0"/>
                <w:szCs w:val="24"/>
                <w:u w:color="D0121B"/>
                <w:lang w:val="zh-TW"/>
              </w:rPr>
              <w:t>31</w:t>
            </w:r>
            <w:r w:rsidRPr="00A300C2">
              <w:rPr>
                <w:rFonts w:cs="微軟正黑體" w:hint="eastAsia"/>
                <w:bCs/>
                <w:color w:val="000000"/>
                <w:spacing w:val="-2"/>
                <w:kern w:val="0"/>
                <w:szCs w:val="24"/>
                <w:u w:color="D0121B"/>
                <w:lang w:val="zh-TW"/>
              </w:rPr>
              <w:t>日</w:t>
            </w:r>
          </w:p>
        </w:tc>
        <w:tc>
          <w:tcPr>
            <w:tcW w:w="1630" w:type="pct"/>
            <w:tcMar>
              <w:top w:w="0" w:type="dxa"/>
              <w:left w:w="0" w:type="dxa"/>
              <w:bottom w:w="0" w:type="dxa"/>
              <w:right w:w="0" w:type="dxa"/>
            </w:tcMar>
            <w:vAlign w:val="bottom"/>
          </w:tcPr>
          <w:p w14:paraId="5CE01C14" w14:textId="77777777" w:rsidR="00AB64E1" w:rsidRPr="00A300C2" w:rsidRDefault="00AB64E1" w:rsidP="00A300C2">
            <w:pPr>
              <w:rPr>
                <w:rFonts w:ascii="標楷體 (TT) Regular" w:eastAsia="標楷體 (TT) Regular"/>
                <w:kern w:val="0"/>
                <w:szCs w:val="24"/>
              </w:rPr>
            </w:pPr>
          </w:p>
        </w:tc>
      </w:tr>
      <w:tr w:rsidR="00AB64E1" w:rsidRPr="00A300C2" w14:paraId="1F2AEED3" w14:textId="77777777" w:rsidTr="00CF2CEE">
        <w:trPr>
          <w:trHeight w:val="60"/>
        </w:trPr>
        <w:tc>
          <w:tcPr>
            <w:tcW w:w="3370" w:type="pct"/>
            <w:tcMar>
              <w:top w:w="0" w:type="dxa"/>
              <w:left w:w="113" w:type="dxa"/>
              <w:bottom w:w="0" w:type="dxa"/>
              <w:right w:w="0" w:type="dxa"/>
            </w:tcMar>
          </w:tcPr>
          <w:p w14:paraId="124E0495"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於</w:t>
            </w:r>
            <w:r w:rsidRPr="00A300C2">
              <w:rPr>
                <w:rFonts w:cs="微軟正黑體"/>
                <w:color w:val="000000"/>
                <w:spacing w:val="-2"/>
                <w:kern w:val="0"/>
                <w:szCs w:val="24"/>
                <w:u w:color="D0121B"/>
                <w:lang w:val="zh-TW"/>
              </w:rPr>
              <w:t>2021</w:t>
            </w:r>
            <w:r w:rsidRPr="00A300C2">
              <w:rPr>
                <w:rFonts w:cs="微軟正黑體" w:hint="eastAsia"/>
                <w:color w:val="000000"/>
                <w:spacing w:val="-2"/>
                <w:kern w:val="0"/>
                <w:szCs w:val="24"/>
                <w:u w:color="D0121B"/>
                <w:lang w:val="zh-TW"/>
              </w:rPr>
              <w:t>年</w:t>
            </w:r>
            <w:r w:rsidRPr="00A300C2">
              <w:rPr>
                <w:rFonts w:cs="微軟正黑體"/>
                <w:color w:val="000000"/>
                <w:spacing w:val="-2"/>
                <w:kern w:val="0"/>
                <w:szCs w:val="24"/>
                <w:u w:color="D0121B"/>
                <w:lang w:val="zh-TW"/>
              </w:rPr>
              <w:t>3</w:t>
            </w:r>
            <w:r w:rsidRPr="00A300C2">
              <w:rPr>
                <w:rFonts w:cs="微軟正黑體" w:hint="eastAsia"/>
                <w:color w:val="000000"/>
                <w:spacing w:val="-2"/>
                <w:kern w:val="0"/>
                <w:szCs w:val="24"/>
                <w:u w:color="D0121B"/>
                <w:lang w:val="zh-TW"/>
              </w:rPr>
              <w:t>月</w:t>
            </w:r>
            <w:r w:rsidRPr="00A300C2">
              <w:rPr>
                <w:rFonts w:cs="微軟正黑體"/>
                <w:color w:val="000000"/>
                <w:spacing w:val="-2"/>
                <w:kern w:val="0"/>
                <w:szCs w:val="24"/>
                <w:u w:color="D0121B"/>
                <w:lang w:val="zh-TW"/>
              </w:rPr>
              <w:t>31</w:t>
            </w:r>
            <w:r w:rsidRPr="00A300C2">
              <w:rPr>
                <w:rFonts w:cs="微軟正黑體" w:hint="eastAsia"/>
                <w:color w:val="000000"/>
                <w:spacing w:val="-2"/>
                <w:kern w:val="0"/>
                <w:szCs w:val="24"/>
                <w:u w:color="D0121B"/>
                <w:lang w:val="zh-TW"/>
              </w:rPr>
              <w:t>日：</w:t>
            </w:r>
          </w:p>
        </w:tc>
        <w:tc>
          <w:tcPr>
            <w:tcW w:w="1630" w:type="pct"/>
            <w:tcMar>
              <w:top w:w="0" w:type="dxa"/>
              <w:left w:w="0" w:type="dxa"/>
              <w:bottom w:w="0" w:type="dxa"/>
              <w:right w:w="0" w:type="dxa"/>
            </w:tcMar>
            <w:vAlign w:val="bottom"/>
          </w:tcPr>
          <w:p w14:paraId="561282A6" w14:textId="77777777" w:rsidR="00AB64E1" w:rsidRPr="00A300C2" w:rsidRDefault="00AB64E1" w:rsidP="00A300C2">
            <w:pPr>
              <w:rPr>
                <w:rFonts w:ascii="標楷體 (TT) Regular" w:eastAsia="標楷體 (TT) Regular"/>
                <w:kern w:val="0"/>
                <w:szCs w:val="24"/>
              </w:rPr>
            </w:pPr>
          </w:p>
        </w:tc>
      </w:tr>
      <w:tr w:rsidR="00AB64E1" w:rsidRPr="00A300C2" w14:paraId="0D15A9EE" w14:textId="77777777" w:rsidTr="00CF2CEE">
        <w:trPr>
          <w:trHeight w:val="60"/>
        </w:trPr>
        <w:tc>
          <w:tcPr>
            <w:tcW w:w="3370" w:type="pct"/>
            <w:tcMar>
              <w:top w:w="0" w:type="dxa"/>
              <w:left w:w="113" w:type="dxa"/>
              <w:bottom w:w="0" w:type="dxa"/>
              <w:right w:w="0" w:type="dxa"/>
            </w:tcMar>
          </w:tcPr>
          <w:p w14:paraId="4D18EA4B"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成本</w:t>
            </w:r>
          </w:p>
        </w:tc>
        <w:tc>
          <w:tcPr>
            <w:tcW w:w="1630" w:type="pct"/>
            <w:tcMar>
              <w:top w:w="0" w:type="dxa"/>
              <w:left w:w="0" w:type="dxa"/>
              <w:bottom w:w="0" w:type="dxa"/>
              <w:right w:w="0" w:type="dxa"/>
            </w:tcMar>
            <w:vAlign w:val="bottom"/>
          </w:tcPr>
          <w:p w14:paraId="4FE130B0"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color w:val="000000"/>
                <w:spacing w:val="-2"/>
                <w:kern w:val="0"/>
                <w:szCs w:val="24"/>
                <w:u w:color="D0121B"/>
                <w:lang w:val="zh-TW"/>
              </w:rPr>
              <w:t>12,846,362</w:t>
            </w:r>
          </w:p>
        </w:tc>
      </w:tr>
      <w:tr w:rsidR="00AB64E1" w:rsidRPr="00A300C2" w14:paraId="4DDAA4E4" w14:textId="77777777" w:rsidTr="00CF2CEE">
        <w:trPr>
          <w:trHeight w:val="60"/>
        </w:trPr>
        <w:tc>
          <w:tcPr>
            <w:tcW w:w="3370" w:type="pct"/>
            <w:tcMar>
              <w:top w:w="0" w:type="dxa"/>
              <w:left w:w="113" w:type="dxa"/>
              <w:bottom w:w="0" w:type="dxa"/>
              <w:right w:w="0" w:type="dxa"/>
            </w:tcMar>
          </w:tcPr>
          <w:p w14:paraId="1324C8B6"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累計折舊</w:t>
            </w:r>
          </w:p>
        </w:tc>
        <w:tc>
          <w:tcPr>
            <w:tcW w:w="1630" w:type="pct"/>
            <w:tcMar>
              <w:top w:w="0" w:type="dxa"/>
              <w:left w:w="0" w:type="dxa"/>
              <w:bottom w:w="0" w:type="dxa"/>
              <w:right w:w="0" w:type="dxa"/>
            </w:tcMar>
            <w:vAlign w:val="bottom"/>
          </w:tcPr>
          <w:p w14:paraId="053498E8"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color w:val="000000"/>
                <w:spacing w:val="-2"/>
                <w:kern w:val="0"/>
                <w:szCs w:val="24"/>
                <w:u w:color="D0121B"/>
                <w:lang w:val="zh-TW"/>
              </w:rPr>
              <w:t>(8,562,918)</w:t>
            </w:r>
          </w:p>
        </w:tc>
      </w:tr>
      <w:tr w:rsidR="00AB64E1" w:rsidRPr="00A300C2" w14:paraId="4B6ECCFD" w14:textId="77777777" w:rsidTr="00CF2CEE">
        <w:trPr>
          <w:trHeight w:val="60"/>
        </w:trPr>
        <w:tc>
          <w:tcPr>
            <w:tcW w:w="3370" w:type="pct"/>
            <w:tcMar>
              <w:top w:w="0" w:type="dxa"/>
              <w:left w:w="0" w:type="dxa"/>
              <w:bottom w:w="0" w:type="dxa"/>
              <w:right w:w="0" w:type="dxa"/>
            </w:tcMar>
          </w:tcPr>
          <w:p w14:paraId="57F4A9E6"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630" w:type="pct"/>
            <w:tcMar>
              <w:top w:w="0" w:type="dxa"/>
              <w:left w:w="0" w:type="dxa"/>
              <w:bottom w:w="0" w:type="dxa"/>
              <w:right w:w="0" w:type="dxa"/>
            </w:tcMar>
            <w:vAlign w:val="bottom"/>
          </w:tcPr>
          <w:p w14:paraId="6026CC0C"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r>
      <w:tr w:rsidR="00AB64E1" w:rsidRPr="00A300C2" w14:paraId="2604FBDF" w14:textId="77777777" w:rsidTr="00CF2CEE">
        <w:trPr>
          <w:trHeight w:val="60"/>
        </w:trPr>
        <w:tc>
          <w:tcPr>
            <w:tcW w:w="3370" w:type="pct"/>
            <w:tcMar>
              <w:top w:w="0" w:type="dxa"/>
              <w:left w:w="113" w:type="dxa"/>
              <w:bottom w:w="0" w:type="dxa"/>
              <w:right w:w="0" w:type="dxa"/>
            </w:tcMar>
          </w:tcPr>
          <w:p w14:paraId="74BADD93"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賬面值</w:t>
            </w:r>
          </w:p>
        </w:tc>
        <w:tc>
          <w:tcPr>
            <w:tcW w:w="1630" w:type="pct"/>
            <w:tcMar>
              <w:top w:w="0" w:type="dxa"/>
              <w:left w:w="0" w:type="dxa"/>
              <w:bottom w:w="0" w:type="dxa"/>
              <w:right w:w="0" w:type="dxa"/>
            </w:tcMar>
            <w:vAlign w:val="bottom"/>
          </w:tcPr>
          <w:p w14:paraId="3FD33E2C"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color w:val="000000"/>
                <w:spacing w:val="-2"/>
                <w:kern w:val="0"/>
                <w:szCs w:val="24"/>
                <w:u w:color="D0121B"/>
                <w:lang w:val="zh-TW"/>
              </w:rPr>
              <w:t>4,283,444</w:t>
            </w:r>
          </w:p>
        </w:tc>
      </w:tr>
      <w:tr w:rsidR="00AB64E1" w:rsidRPr="00A300C2" w14:paraId="4EE4D5AC" w14:textId="77777777" w:rsidTr="00CF2CEE">
        <w:trPr>
          <w:trHeight w:val="60"/>
        </w:trPr>
        <w:tc>
          <w:tcPr>
            <w:tcW w:w="3370" w:type="pct"/>
            <w:tcMar>
              <w:top w:w="0" w:type="dxa"/>
              <w:left w:w="0" w:type="dxa"/>
              <w:bottom w:w="0" w:type="dxa"/>
              <w:right w:w="0" w:type="dxa"/>
            </w:tcMar>
          </w:tcPr>
          <w:p w14:paraId="283F6458"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630" w:type="pct"/>
            <w:tcMar>
              <w:top w:w="0" w:type="dxa"/>
              <w:left w:w="0" w:type="dxa"/>
              <w:bottom w:w="0" w:type="dxa"/>
              <w:right w:w="0" w:type="dxa"/>
            </w:tcMar>
            <w:vAlign w:val="bottom"/>
          </w:tcPr>
          <w:p w14:paraId="22F93EA4"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r>
      <w:tr w:rsidR="00AB64E1" w:rsidRPr="00A300C2" w14:paraId="46AA3431" w14:textId="77777777" w:rsidTr="00CF2CEE">
        <w:trPr>
          <w:trHeight w:val="60"/>
        </w:trPr>
        <w:tc>
          <w:tcPr>
            <w:tcW w:w="3370" w:type="pct"/>
            <w:tcMar>
              <w:top w:w="0" w:type="dxa"/>
              <w:left w:w="113" w:type="dxa"/>
              <w:bottom w:w="0" w:type="dxa"/>
              <w:right w:w="0" w:type="dxa"/>
            </w:tcMar>
          </w:tcPr>
          <w:p w14:paraId="3BE5F4E3"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於</w:t>
            </w:r>
            <w:r w:rsidRPr="00A300C2">
              <w:rPr>
                <w:rFonts w:cs="微軟正黑體"/>
                <w:color w:val="000000"/>
                <w:spacing w:val="-2"/>
                <w:kern w:val="0"/>
                <w:szCs w:val="24"/>
                <w:u w:color="D0121B"/>
                <w:lang w:val="zh-TW"/>
              </w:rPr>
              <w:t>2021</w:t>
            </w:r>
            <w:r w:rsidRPr="00A300C2">
              <w:rPr>
                <w:rFonts w:cs="微軟正黑體" w:hint="eastAsia"/>
                <w:color w:val="000000"/>
                <w:spacing w:val="-2"/>
                <w:kern w:val="0"/>
                <w:szCs w:val="24"/>
                <w:u w:color="D0121B"/>
                <w:lang w:val="zh-TW"/>
              </w:rPr>
              <w:t>年</w:t>
            </w:r>
            <w:r w:rsidRPr="00A300C2">
              <w:rPr>
                <w:rFonts w:cs="微軟正黑體"/>
                <w:color w:val="000000"/>
                <w:spacing w:val="-2"/>
                <w:kern w:val="0"/>
                <w:szCs w:val="24"/>
                <w:u w:color="D0121B"/>
                <w:lang w:val="zh-TW"/>
              </w:rPr>
              <w:t>3</w:t>
            </w:r>
            <w:r w:rsidRPr="00A300C2">
              <w:rPr>
                <w:rFonts w:cs="微軟正黑體" w:hint="eastAsia"/>
                <w:color w:val="000000"/>
                <w:spacing w:val="-2"/>
                <w:kern w:val="0"/>
                <w:szCs w:val="24"/>
                <w:u w:color="D0121B"/>
                <w:lang w:val="zh-TW"/>
              </w:rPr>
              <w:t>月</w:t>
            </w:r>
            <w:r w:rsidRPr="00A300C2">
              <w:rPr>
                <w:rFonts w:cs="微軟正黑體"/>
                <w:color w:val="000000"/>
                <w:spacing w:val="-2"/>
                <w:kern w:val="0"/>
                <w:szCs w:val="24"/>
                <w:u w:color="D0121B"/>
                <w:lang w:val="zh-TW"/>
              </w:rPr>
              <w:t>31</w:t>
            </w:r>
            <w:r w:rsidRPr="00A300C2">
              <w:rPr>
                <w:rFonts w:cs="微軟正黑體" w:hint="eastAsia"/>
                <w:color w:val="000000"/>
                <w:spacing w:val="-2"/>
                <w:kern w:val="0"/>
                <w:szCs w:val="24"/>
                <w:u w:color="D0121B"/>
                <w:lang w:val="zh-TW"/>
              </w:rPr>
              <w:t>日及</w:t>
            </w:r>
            <w:r w:rsidRPr="00A300C2">
              <w:rPr>
                <w:rFonts w:cs="微軟正黑體"/>
                <w:color w:val="000000"/>
                <w:spacing w:val="-2"/>
                <w:kern w:val="0"/>
                <w:szCs w:val="24"/>
                <w:u w:color="D0121B"/>
                <w:lang w:val="zh-TW"/>
              </w:rPr>
              <w:t>2021</w:t>
            </w:r>
            <w:r w:rsidRPr="00A300C2">
              <w:rPr>
                <w:rFonts w:cs="微軟正黑體" w:hint="eastAsia"/>
                <w:color w:val="000000"/>
                <w:spacing w:val="-2"/>
                <w:kern w:val="0"/>
                <w:szCs w:val="24"/>
                <w:u w:color="D0121B"/>
                <w:lang w:val="zh-TW"/>
              </w:rPr>
              <w:t>年</w:t>
            </w:r>
            <w:r w:rsidRPr="00A300C2">
              <w:rPr>
                <w:rFonts w:cs="微軟正黑體"/>
                <w:color w:val="000000"/>
                <w:spacing w:val="-2"/>
                <w:kern w:val="0"/>
                <w:szCs w:val="24"/>
                <w:u w:color="D0121B"/>
                <w:lang w:val="zh-TW"/>
              </w:rPr>
              <w:t>4</w:t>
            </w:r>
            <w:r w:rsidRPr="00A300C2">
              <w:rPr>
                <w:rFonts w:cs="微軟正黑體" w:hint="eastAsia"/>
                <w:color w:val="000000"/>
                <w:spacing w:val="-2"/>
                <w:kern w:val="0"/>
                <w:szCs w:val="24"/>
                <w:u w:color="D0121B"/>
                <w:lang w:val="zh-TW"/>
              </w:rPr>
              <w:t>月</w:t>
            </w:r>
            <w:r w:rsidRPr="00A300C2">
              <w:rPr>
                <w:rFonts w:cs="微軟正黑體"/>
                <w:color w:val="000000"/>
                <w:spacing w:val="-2"/>
                <w:kern w:val="0"/>
                <w:szCs w:val="24"/>
                <w:u w:color="D0121B"/>
                <w:lang w:val="zh-TW"/>
              </w:rPr>
              <w:t>1</w:t>
            </w:r>
            <w:r w:rsidRPr="00A300C2">
              <w:rPr>
                <w:rFonts w:cs="微軟正黑體" w:hint="eastAsia"/>
                <w:color w:val="000000"/>
                <w:spacing w:val="-2"/>
                <w:kern w:val="0"/>
                <w:szCs w:val="24"/>
                <w:u w:color="D0121B"/>
                <w:lang w:val="zh-TW"/>
              </w:rPr>
              <w:t>日</w:t>
            </w:r>
          </w:p>
        </w:tc>
        <w:tc>
          <w:tcPr>
            <w:tcW w:w="1630" w:type="pct"/>
            <w:tcMar>
              <w:top w:w="0" w:type="dxa"/>
              <w:left w:w="0" w:type="dxa"/>
              <w:bottom w:w="0" w:type="dxa"/>
              <w:right w:w="0" w:type="dxa"/>
            </w:tcMar>
            <w:vAlign w:val="bottom"/>
          </w:tcPr>
          <w:p w14:paraId="7FF0744A"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color w:val="000000"/>
                <w:spacing w:val="-2"/>
                <w:kern w:val="0"/>
                <w:szCs w:val="24"/>
                <w:u w:color="D0121B"/>
                <w:lang w:val="zh-TW"/>
              </w:rPr>
              <w:t>4,283,444</w:t>
            </w:r>
          </w:p>
        </w:tc>
      </w:tr>
      <w:tr w:rsidR="00AB64E1" w:rsidRPr="00A300C2" w14:paraId="2FA52A44" w14:textId="77777777" w:rsidTr="00CF2CEE">
        <w:trPr>
          <w:trHeight w:val="60"/>
        </w:trPr>
        <w:tc>
          <w:tcPr>
            <w:tcW w:w="3370" w:type="pct"/>
            <w:tcMar>
              <w:top w:w="0" w:type="dxa"/>
              <w:left w:w="113" w:type="dxa"/>
              <w:bottom w:w="0" w:type="dxa"/>
              <w:right w:w="0" w:type="dxa"/>
            </w:tcMar>
          </w:tcPr>
          <w:p w14:paraId="0AA118A4"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增加</w:t>
            </w:r>
          </w:p>
        </w:tc>
        <w:tc>
          <w:tcPr>
            <w:tcW w:w="1630" w:type="pct"/>
            <w:tcMar>
              <w:top w:w="0" w:type="dxa"/>
              <w:left w:w="0" w:type="dxa"/>
              <w:bottom w:w="0" w:type="dxa"/>
              <w:right w:w="0" w:type="dxa"/>
            </w:tcMar>
            <w:vAlign w:val="bottom"/>
          </w:tcPr>
          <w:p w14:paraId="613B0113"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color w:val="000000"/>
                <w:spacing w:val="-2"/>
                <w:kern w:val="0"/>
                <w:szCs w:val="24"/>
                <w:u w:color="D0121B"/>
                <w:lang w:val="zh-TW"/>
              </w:rPr>
              <w:t>10,662,748</w:t>
            </w:r>
          </w:p>
        </w:tc>
      </w:tr>
      <w:tr w:rsidR="00AB64E1" w:rsidRPr="00A300C2" w14:paraId="29D3E22B" w14:textId="77777777" w:rsidTr="00CF2CEE">
        <w:trPr>
          <w:trHeight w:val="60"/>
        </w:trPr>
        <w:tc>
          <w:tcPr>
            <w:tcW w:w="3370" w:type="pct"/>
            <w:tcMar>
              <w:top w:w="0" w:type="dxa"/>
              <w:left w:w="113" w:type="dxa"/>
              <w:bottom w:w="0" w:type="dxa"/>
              <w:right w:w="0" w:type="dxa"/>
            </w:tcMar>
          </w:tcPr>
          <w:p w14:paraId="6E534FE9"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年內折舊</w:t>
            </w:r>
          </w:p>
        </w:tc>
        <w:tc>
          <w:tcPr>
            <w:tcW w:w="1630" w:type="pct"/>
            <w:tcMar>
              <w:top w:w="0" w:type="dxa"/>
              <w:left w:w="0" w:type="dxa"/>
              <w:bottom w:w="0" w:type="dxa"/>
              <w:right w:w="0" w:type="dxa"/>
            </w:tcMar>
            <w:vAlign w:val="bottom"/>
          </w:tcPr>
          <w:p w14:paraId="0D2D9C5A"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color w:val="000000"/>
                <w:spacing w:val="-2"/>
                <w:kern w:val="0"/>
                <w:szCs w:val="24"/>
                <w:u w:color="D0121B"/>
                <w:lang w:val="zh-TW"/>
              </w:rPr>
              <w:t>(5,392,717)</w:t>
            </w:r>
          </w:p>
        </w:tc>
      </w:tr>
      <w:tr w:rsidR="00AB64E1" w:rsidRPr="00A300C2" w14:paraId="3B6FF8AE" w14:textId="77777777" w:rsidTr="00CF2CEE">
        <w:trPr>
          <w:trHeight w:val="60"/>
        </w:trPr>
        <w:tc>
          <w:tcPr>
            <w:tcW w:w="3370" w:type="pct"/>
            <w:tcMar>
              <w:top w:w="0" w:type="dxa"/>
              <w:left w:w="0" w:type="dxa"/>
              <w:bottom w:w="0" w:type="dxa"/>
              <w:right w:w="0" w:type="dxa"/>
            </w:tcMar>
          </w:tcPr>
          <w:p w14:paraId="40984B4F"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630" w:type="pct"/>
            <w:tcMar>
              <w:top w:w="0" w:type="dxa"/>
              <w:left w:w="0" w:type="dxa"/>
              <w:bottom w:w="0" w:type="dxa"/>
              <w:right w:w="0" w:type="dxa"/>
            </w:tcMar>
            <w:vAlign w:val="bottom"/>
          </w:tcPr>
          <w:p w14:paraId="2D8DFEAD"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r>
      <w:tr w:rsidR="00AB64E1" w:rsidRPr="00A300C2" w14:paraId="4DBF54E6" w14:textId="77777777" w:rsidTr="00CF2CEE">
        <w:trPr>
          <w:trHeight w:val="60"/>
        </w:trPr>
        <w:tc>
          <w:tcPr>
            <w:tcW w:w="3370" w:type="pct"/>
            <w:tcMar>
              <w:top w:w="0" w:type="dxa"/>
              <w:left w:w="113" w:type="dxa"/>
              <w:bottom w:w="0" w:type="dxa"/>
              <w:right w:w="0" w:type="dxa"/>
            </w:tcMar>
          </w:tcPr>
          <w:p w14:paraId="51A41023"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於</w:t>
            </w:r>
            <w:r w:rsidRPr="00A300C2">
              <w:rPr>
                <w:rFonts w:cs="微軟正黑體"/>
                <w:color w:val="000000"/>
                <w:spacing w:val="-2"/>
                <w:kern w:val="0"/>
                <w:szCs w:val="24"/>
                <w:u w:color="D0121B"/>
                <w:lang w:val="zh-TW"/>
              </w:rPr>
              <w:t>2022</w:t>
            </w:r>
            <w:r w:rsidRPr="00A300C2">
              <w:rPr>
                <w:rFonts w:cs="微軟正黑體" w:hint="eastAsia"/>
                <w:color w:val="000000"/>
                <w:spacing w:val="-2"/>
                <w:kern w:val="0"/>
                <w:szCs w:val="24"/>
                <w:u w:color="D0121B"/>
                <w:lang w:val="zh-TW"/>
              </w:rPr>
              <w:t>年</w:t>
            </w:r>
            <w:r w:rsidRPr="00A300C2">
              <w:rPr>
                <w:rFonts w:cs="微軟正黑體"/>
                <w:color w:val="000000"/>
                <w:spacing w:val="-2"/>
                <w:kern w:val="0"/>
                <w:szCs w:val="24"/>
                <w:u w:color="D0121B"/>
                <w:lang w:val="zh-TW"/>
              </w:rPr>
              <w:t>3</w:t>
            </w:r>
            <w:r w:rsidRPr="00A300C2">
              <w:rPr>
                <w:rFonts w:cs="微軟正黑體" w:hint="eastAsia"/>
                <w:color w:val="000000"/>
                <w:spacing w:val="-2"/>
                <w:kern w:val="0"/>
                <w:szCs w:val="24"/>
                <w:u w:color="D0121B"/>
                <w:lang w:val="zh-TW"/>
              </w:rPr>
              <w:t>月</w:t>
            </w:r>
            <w:r w:rsidRPr="00A300C2">
              <w:rPr>
                <w:rFonts w:cs="微軟正黑體"/>
                <w:color w:val="000000"/>
                <w:spacing w:val="-2"/>
                <w:kern w:val="0"/>
                <w:szCs w:val="24"/>
                <w:u w:color="D0121B"/>
                <w:lang w:val="zh-TW"/>
              </w:rPr>
              <w:t>31</w:t>
            </w:r>
            <w:r w:rsidRPr="00A300C2">
              <w:rPr>
                <w:rFonts w:cs="微軟正黑體" w:hint="eastAsia"/>
                <w:color w:val="000000"/>
                <w:spacing w:val="-2"/>
                <w:kern w:val="0"/>
                <w:szCs w:val="24"/>
                <w:u w:color="D0121B"/>
                <w:lang w:val="zh-TW"/>
              </w:rPr>
              <w:t>日，扣除累計折舊</w:t>
            </w:r>
          </w:p>
        </w:tc>
        <w:tc>
          <w:tcPr>
            <w:tcW w:w="1630" w:type="pct"/>
            <w:tcMar>
              <w:top w:w="0" w:type="dxa"/>
              <w:left w:w="0" w:type="dxa"/>
              <w:bottom w:w="0" w:type="dxa"/>
              <w:right w:w="0" w:type="dxa"/>
            </w:tcMar>
            <w:vAlign w:val="bottom"/>
          </w:tcPr>
          <w:p w14:paraId="1E0C0242"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color w:val="000000"/>
                <w:spacing w:val="-2"/>
                <w:kern w:val="0"/>
                <w:szCs w:val="24"/>
                <w:u w:color="D0121B"/>
                <w:lang w:val="zh-TW"/>
              </w:rPr>
              <w:t>9,553,475</w:t>
            </w:r>
          </w:p>
        </w:tc>
      </w:tr>
      <w:tr w:rsidR="00AB64E1" w:rsidRPr="00A300C2" w14:paraId="7CDEDC31" w14:textId="77777777" w:rsidTr="00CF2CEE">
        <w:trPr>
          <w:trHeight w:val="60"/>
        </w:trPr>
        <w:tc>
          <w:tcPr>
            <w:tcW w:w="3370" w:type="pct"/>
            <w:tcMar>
              <w:top w:w="0" w:type="dxa"/>
              <w:left w:w="0" w:type="dxa"/>
              <w:bottom w:w="0" w:type="dxa"/>
              <w:right w:w="0" w:type="dxa"/>
            </w:tcMar>
          </w:tcPr>
          <w:p w14:paraId="4028DADD"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630" w:type="pct"/>
            <w:tcMar>
              <w:top w:w="0" w:type="dxa"/>
              <w:left w:w="0" w:type="dxa"/>
              <w:bottom w:w="0" w:type="dxa"/>
              <w:right w:w="0" w:type="dxa"/>
            </w:tcMar>
            <w:vAlign w:val="bottom"/>
          </w:tcPr>
          <w:p w14:paraId="7A612BEB"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r>
      <w:tr w:rsidR="00AB64E1" w:rsidRPr="00A300C2" w14:paraId="713E7754" w14:textId="77777777" w:rsidTr="00CF2CEE">
        <w:trPr>
          <w:trHeight w:val="60"/>
        </w:trPr>
        <w:tc>
          <w:tcPr>
            <w:tcW w:w="3370" w:type="pct"/>
            <w:tcMar>
              <w:top w:w="0" w:type="dxa"/>
              <w:left w:w="113" w:type="dxa"/>
              <w:bottom w:w="0" w:type="dxa"/>
              <w:right w:w="0" w:type="dxa"/>
            </w:tcMar>
          </w:tcPr>
          <w:p w14:paraId="0CB22D87"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於</w:t>
            </w:r>
            <w:r w:rsidRPr="00A300C2">
              <w:rPr>
                <w:rFonts w:cs="微軟正黑體"/>
                <w:color w:val="000000"/>
                <w:spacing w:val="-2"/>
                <w:kern w:val="0"/>
                <w:szCs w:val="24"/>
                <w:u w:color="D0121B"/>
                <w:lang w:val="zh-TW"/>
              </w:rPr>
              <w:t>2022</w:t>
            </w:r>
            <w:r w:rsidRPr="00A300C2">
              <w:rPr>
                <w:rFonts w:cs="微軟正黑體" w:hint="eastAsia"/>
                <w:color w:val="000000"/>
                <w:spacing w:val="-2"/>
                <w:kern w:val="0"/>
                <w:szCs w:val="24"/>
                <w:u w:color="D0121B"/>
                <w:lang w:val="zh-TW"/>
              </w:rPr>
              <w:t>年</w:t>
            </w:r>
            <w:r w:rsidRPr="00A300C2">
              <w:rPr>
                <w:rFonts w:cs="微軟正黑體"/>
                <w:color w:val="000000"/>
                <w:spacing w:val="-2"/>
                <w:kern w:val="0"/>
                <w:szCs w:val="24"/>
                <w:u w:color="D0121B"/>
                <w:lang w:val="zh-TW"/>
              </w:rPr>
              <w:t>3</w:t>
            </w:r>
            <w:r w:rsidRPr="00A300C2">
              <w:rPr>
                <w:rFonts w:cs="微軟正黑體" w:hint="eastAsia"/>
                <w:color w:val="000000"/>
                <w:spacing w:val="-2"/>
                <w:kern w:val="0"/>
                <w:szCs w:val="24"/>
                <w:u w:color="D0121B"/>
                <w:lang w:val="zh-TW"/>
              </w:rPr>
              <w:t>月</w:t>
            </w:r>
            <w:r w:rsidRPr="00A300C2">
              <w:rPr>
                <w:rFonts w:cs="微軟正黑體"/>
                <w:color w:val="000000"/>
                <w:spacing w:val="-2"/>
                <w:kern w:val="0"/>
                <w:szCs w:val="24"/>
                <w:u w:color="D0121B"/>
                <w:lang w:val="zh-TW"/>
              </w:rPr>
              <w:t>31</w:t>
            </w:r>
            <w:r w:rsidRPr="00A300C2">
              <w:rPr>
                <w:rFonts w:cs="微軟正黑體" w:hint="eastAsia"/>
                <w:color w:val="000000"/>
                <w:spacing w:val="-2"/>
                <w:kern w:val="0"/>
                <w:szCs w:val="24"/>
                <w:u w:color="D0121B"/>
                <w:lang w:val="zh-TW"/>
              </w:rPr>
              <w:t>日：</w:t>
            </w:r>
          </w:p>
        </w:tc>
        <w:tc>
          <w:tcPr>
            <w:tcW w:w="1630" w:type="pct"/>
            <w:tcMar>
              <w:top w:w="0" w:type="dxa"/>
              <w:left w:w="0" w:type="dxa"/>
              <w:bottom w:w="0" w:type="dxa"/>
              <w:right w:w="0" w:type="dxa"/>
            </w:tcMar>
            <w:vAlign w:val="bottom"/>
          </w:tcPr>
          <w:p w14:paraId="2A8952E9" w14:textId="77777777" w:rsidR="00AB64E1" w:rsidRPr="00A300C2" w:rsidRDefault="00AB64E1" w:rsidP="00A300C2">
            <w:pPr>
              <w:rPr>
                <w:rFonts w:ascii="標楷體 (TT) Regular" w:eastAsia="標楷體 (TT) Regular"/>
                <w:kern w:val="0"/>
                <w:szCs w:val="24"/>
              </w:rPr>
            </w:pPr>
          </w:p>
        </w:tc>
      </w:tr>
      <w:tr w:rsidR="00AB64E1" w:rsidRPr="00A300C2" w14:paraId="30D0F53D" w14:textId="77777777" w:rsidTr="00CF2CEE">
        <w:trPr>
          <w:trHeight w:val="60"/>
        </w:trPr>
        <w:tc>
          <w:tcPr>
            <w:tcW w:w="3370" w:type="pct"/>
            <w:tcMar>
              <w:top w:w="0" w:type="dxa"/>
              <w:left w:w="113" w:type="dxa"/>
              <w:bottom w:w="0" w:type="dxa"/>
              <w:right w:w="0" w:type="dxa"/>
            </w:tcMar>
          </w:tcPr>
          <w:p w14:paraId="0474C4AF"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成本</w:t>
            </w:r>
          </w:p>
        </w:tc>
        <w:tc>
          <w:tcPr>
            <w:tcW w:w="1630" w:type="pct"/>
            <w:tcMar>
              <w:top w:w="0" w:type="dxa"/>
              <w:left w:w="0" w:type="dxa"/>
              <w:bottom w:w="0" w:type="dxa"/>
              <w:right w:w="0" w:type="dxa"/>
            </w:tcMar>
            <w:vAlign w:val="bottom"/>
          </w:tcPr>
          <w:p w14:paraId="0EAA2819"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color w:val="000000"/>
                <w:spacing w:val="-2"/>
                <w:kern w:val="0"/>
                <w:szCs w:val="24"/>
                <w:u w:color="D0121B"/>
                <w:lang w:val="zh-TW"/>
              </w:rPr>
              <w:t>16,188,205</w:t>
            </w:r>
          </w:p>
        </w:tc>
      </w:tr>
      <w:tr w:rsidR="00AB64E1" w:rsidRPr="00A300C2" w14:paraId="5BB499FF" w14:textId="77777777" w:rsidTr="00CF2CEE">
        <w:trPr>
          <w:trHeight w:val="60"/>
        </w:trPr>
        <w:tc>
          <w:tcPr>
            <w:tcW w:w="3370" w:type="pct"/>
            <w:tcMar>
              <w:top w:w="0" w:type="dxa"/>
              <w:left w:w="113" w:type="dxa"/>
              <w:bottom w:w="0" w:type="dxa"/>
              <w:right w:w="0" w:type="dxa"/>
            </w:tcMar>
          </w:tcPr>
          <w:p w14:paraId="5B5CFACD"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累計折舊</w:t>
            </w:r>
          </w:p>
        </w:tc>
        <w:tc>
          <w:tcPr>
            <w:tcW w:w="1630" w:type="pct"/>
            <w:tcMar>
              <w:top w:w="0" w:type="dxa"/>
              <w:left w:w="0" w:type="dxa"/>
              <w:bottom w:w="0" w:type="dxa"/>
              <w:right w:w="0" w:type="dxa"/>
            </w:tcMar>
            <w:vAlign w:val="bottom"/>
          </w:tcPr>
          <w:p w14:paraId="190E7BEB"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color w:val="000000"/>
                <w:spacing w:val="-2"/>
                <w:kern w:val="0"/>
                <w:szCs w:val="24"/>
                <w:u w:color="D0121B"/>
                <w:lang w:val="zh-TW"/>
              </w:rPr>
              <w:t>(6,634,730)</w:t>
            </w:r>
          </w:p>
        </w:tc>
      </w:tr>
      <w:tr w:rsidR="00AB64E1" w:rsidRPr="00A300C2" w14:paraId="3959653F" w14:textId="77777777" w:rsidTr="00CF2CEE">
        <w:trPr>
          <w:trHeight w:val="60"/>
        </w:trPr>
        <w:tc>
          <w:tcPr>
            <w:tcW w:w="3370" w:type="pct"/>
            <w:tcMar>
              <w:top w:w="0" w:type="dxa"/>
              <w:left w:w="0" w:type="dxa"/>
              <w:bottom w:w="0" w:type="dxa"/>
              <w:right w:w="0" w:type="dxa"/>
            </w:tcMar>
          </w:tcPr>
          <w:p w14:paraId="3A84AB3F"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630" w:type="pct"/>
            <w:tcMar>
              <w:top w:w="0" w:type="dxa"/>
              <w:left w:w="0" w:type="dxa"/>
              <w:bottom w:w="0" w:type="dxa"/>
              <w:right w:w="0" w:type="dxa"/>
            </w:tcMar>
            <w:vAlign w:val="bottom"/>
          </w:tcPr>
          <w:p w14:paraId="0EAA610A"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r>
      <w:tr w:rsidR="00AB64E1" w:rsidRPr="00A300C2" w14:paraId="2D5CDEBF" w14:textId="77777777" w:rsidTr="00CF2CEE">
        <w:trPr>
          <w:trHeight w:val="60"/>
        </w:trPr>
        <w:tc>
          <w:tcPr>
            <w:tcW w:w="3370" w:type="pct"/>
            <w:tcMar>
              <w:top w:w="0" w:type="dxa"/>
              <w:left w:w="113" w:type="dxa"/>
              <w:bottom w:w="0" w:type="dxa"/>
              <w:right w:w="0" w:type="dxa"/>
            </w:tcMar>
          </w:tcPr>
          <w:p w14:paraId="358DE699"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賬面值</w:t>
            </w:r>
          </w:p>
        </w:tc>
        <w:tc>
          <w:tcPr>
            <w:tcW w:w="1630" w:type="pct"/>
            <w:tcMar>
              <w:top w:w="0" w:type="dxa"/>
              <w:left w:w="0" w:type="dxa"/>
              <w:bottom w:w="0" w:type="dxa"/>
              <w:right w:w="0" w:type="dxa"/>
            </w:tcMar>
            <w:vAlign w:val="bottom"/>
          </w:tcPr>
          <w:p w14:paraId="1FD444B7"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color w:val="000000"/>
                <w:spacing w:val="-2"/>
                <w:kern w:val="0"/>
                <w:szCs w:val="24"/>
                <w:u w:color="D0121B"/>
                <w:lang w:val="zh-TW"/>
              </w:rPr>
              <w:t>9,553,475</w:t>
            </w:r>
          </w:p>
        </w:tc>
      </w:tr>
      <w:tr w:rsidR="00AB64E1" w:rsidRPr="00A300C2" w14:paraId="4870E495" w14:textId="77777777" w:rsidTr="00CF2CEE">
        <w:trPr>
          <w:trHeight w:val="60"/>
        </w:trPr>
        <w:tc>
          <w:tcPr>
            <w:tcW w:w="3370" w:type="pct"/>
            <w:tcMar>
              <w:top w:w="0" w:type="dxa"/>
              <w:left w:w="0" w:type="dxa"/>
              <w:bottom w:w="0" w:type="dxa"/>
              <w:right w:w="0" w:type="dxa"/>
            </w:tcMar>
          </w:tcPr>
          <w:p w14:paraId="5EDA1D0D"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630" w:type="pct"/>
            <w:tcMar>
              <w:top w:w="0" w:type="dxa"/>
              <w:left w:w="0" w:type="dxa"/>
              <w:bottom w:w="0" w:type="dxa"/>
              <w:right w:w="0" w:type="dxa"/>
            </w:tcMar>
            <w:vAlign w:val="bottom"/>
          </w:tcPr>
          <w:p w14:paraId="7099697D"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r>
      <w:tr w:rsidR="00AB64E1" w:rsidRPr="00A300C2" w14:paraId="1C0FE16A" w14:textId="77777777" w:rsidTr="00CF2CEE">
        <w:trPr>
          <w:trHeight w:val="60"/>
        </w:trPr>
        <w:tc>
          <w:tcPr>
            <w:tcW w:w="3370" w:type="pct"/>
            <w:tcMar>
              <w:top w:w="0" w:type="dxa"/>
              <w:left w:w="113" w:type="dxa"/>
              <w:bottom w:w="0" w:type="dxa"/>
              <w:right w:w="0" w:type="dxa"/>
            </w:tcMar>
          </w:tcPr>
          <w:p w14:paraId="2DFE11DB"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bCs/>
                <w:color w:val="000000"/>
                <w:spacing w:val="-2"/>
                <w:kern w:val="0"/>
                <w:szCs w:val="24"/>
                <w:u w:color="D0121B"/>
                <w:lang w:val="zh-TW"/>
              </w:rPr>
              <w:t>2021</w:t>
            </w:r>
            <w:r w:rsidRPr="00A300C2">
              <w:rPr>
                <w:rFonts w:cs="微軟正黑體" w:hint="eastAsia"/>
                <w:bCs/>
                <w:color w:val="000000"/>
                <w:spacing w:val="-2"/>
                <w:kern w:val="0"/>
                <w:szCs w:val="24"/>
                <w:u w:color="D0121B"/>
                <w:lang w:val="zh-TW"/>
              </w:rPr>
              <w:t>年</w:t>
            </w:r>
            <w:r w:rsidRPr="00A300C2">
              <w:rPr>
                <w:rFonts w:cs="微軟正黑體"/>
                <w:bCs/>
                <w:color w:val="000000"/>
                <w:spacing w:val="-2"/>
                <w:kern w:val="0"/>
                <w:szCs w:val="24"/>
                <w:u w:color="D0121B"/>
                <w:lang w:val="zh-TW"/>
              </w:rPr>
              <w:t>3</w:t>
            </w:r>
            <w:r w:rsidRPr="00A300C2">
              <w:rPr>
                <w:rFonts w:cs="微軟正黑體" w:hint="eastAsia"/>
                <w:bCs/>
                <w:color w:val="000000"/>
                <w:spacing w:val="-2"/>
                <w:kern w:val="0"/>
                <w:szCs w:val="24"/>
                <w:u w:color="D0121B"/>
                <w:lang w:val="zh-TW"/>
              </w:rPr>
              <w:t>月</w:t>
            </w:r>
            <w:r w:rsidRPr="00A300C2">
              <w:rPr>
                <w:rFonts w:cs="微軟正黑體"/>
                <w:bCs/>
                <w:color w:val="000000"/>
                <w:spacing w:val="-2"/>
                <w:kern w:val="0"/>
                <w:szCs w:val="24"/>
                <w:u w:color="D0121B"/>
                <w:lang w:val="zh-TW"/>
              </w:rPr>
              <w:t>31</w:t>
            </w:r>
            <w:r w:rsidRPr="00A300C2">
              <w:rPr>
                <w:rFonts w:cs="微軟正黑體" w:hint="eastAsia"/>
                <w:bCs/>
                <w:color w:val="000000"/>
                <w:spacing w:val="-2"/>
                <w:kern w:val="0"/>
                <w:szCs w:val="24"/>
                <w:u w:color="D0121B"/>
                <w:lang w:val="zh-TW"/>
              </w:rPr>
              <w:t>日</w:t>
            </w:r>
          </w:p>
        </w:tc>
        <w:tc>
          <w:tcPr>
            <w:tcW w:w="1630" w:type="pct"/>
            <w:tcMar>
              <w:top w:w="0" w:type="dxa"/>
              <w:left w:w="0" w:type="dxa"/>
              <w:bottom w:w="0" w:type="dxa"/>
              <w:right w:w="0" w:type="dxa"/>
            </w:tcMar>
            <w:vAlign w:val="bottom"/>
          </w:tcPr>
          <w:p w14:paraId="06FFBD5A" w14:textId="77777777" w:rsidR="00AB64E1" w:rsidRPr="00A300C2" w:rsidRDefault="00AB64E1" w:rsidP="00A300C2">
            <w:pPr>
              <w:rPr>
                <w:rFonts w:ascii="標楷體 (TT) Regular" w:eastAsia="標楷體 (TT) Regular"/>
                <w:kern w:val="0"/>
                <w:szCs w:val="24"/>
              </w:rPr>
            </w:pPr>
          </w:p>
        </w:tc>
      </w:tr>
      <w:tr w:rsidR="00AB64E1" w:rsidRPr="00A300C2" w14:paraId="3E354FC4" w14:textId="77777777" w:rsidTr="00CF2CEE">
        <w:trPr>
          <w:trHeight w:val="60"/>
        </w:trPr>
        <w:tc>
          <w:tcPr>
            <w:tcW w:w="3370" w:type="pct"/>
            <w:tcMar>
              <w:top w:w="0" w:type="dxa"/>
              <w:left w:w="113" w:type="dxa"/>
              <w:bottom w:w="0" w:type="dxa"/>
              <w:right w:w="0" w:type="dxa"/>
            </w:tcMar>
          </w:tcPr>
          <w:p w14:paraId="2847706F"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於</w:t>
            </w:r>
            <w:r w:rsidRPr="00A300C2">
              <w:rPr>
                <w:rFonts w:cs="微軟正黑體"/>
                <w:color w:val="000000"/>
                <w:spacing w:val="-2"/>
                <w:kern w:val="0"/>
                <w:szCs w:val="24"/>
                <w:u w:color="D0121B"/>
                <w:lang w:val="zh-TW"/>
              </w:rPr>
              <w:t>2020</w:t>
            </w:r>
            <w:r w:rsidRPr="00A300C2">
              <w:rPr>
                <w:rFonts w:cs="微軟正黑體" w:hint="eastAsia"/>
                <w:color w:val="000000"/>
                <w:spacing w:val="-2"/>
                <w:kern w:val="0"/>
                <w:szCs w:val="24"/>
                <w:u w:color="D0121B"/>
                <w:lang w:val="zh-TW"/>
              </w:rPr>
              <w:t>年</w:t>
            </w:r>
            <w:r w:rsidRPr="00A300C2">
              <w:rPr>
                <w:rFonts w:cs="微軟正黑體"/>
                <w:color w:val="000000"/>
                <w:spacing w:val="-2"/>
                <w:kern w:val="0"/>
                <w:szCs w:val="24"/>
                <w:u w:color="D0121B"/>
                <w:lang w:val="zh-TW"/>
              </w:rPr>
              <w:t>4</w:t>
            </w:r>
            <w:r w:rsidRPr="00A300C2">
              <w:rPr>
                <w:rFonts w:cs="微軟正黑體" w:hint="eastAsia"/>
                <w:color w:val="000000"/>
                <w:spacing w:val="-2"/>
                <w:kern w:val="0"/>
                <w:szCs w:val="24"/>
                <w:u w:color="D0121B"/>
                <w:lang w:val="zh-TW"/>
              </w:rPr>
              <w:t>月</w:t>
            </w:r>
            <w:r w:rsidRPr="00A300C2">
              <w:rPr>
                <w:rFonts w:cs="微軟正黑體"/>
                <w:color w:val="000000"/>
                <w:spacing w:val="-2"/>
                <w:kern w:val="0"/>
                <w:szCs w:val="24"/>
                <w:u w:color="D0121B"/>
                <w:lang w:val="zh-TW"/>
              </w:rPr>
              <w:t>1</w:t>
            </w:r>
            <w:r w:rsidRPr="00A300C2">
              <w:rPr>
                <w:rFonts w:cs="微軟正黑體" w:hint="eastAsia"/>
                <w:color w:val="000000"/>
                <w:spacing w:val="-2"/>
                <w:kern w:val="0"/>
                <w:szCs w:val="24"/>
                <w:u w:color="D0121B"/>
                <w:lang w:val="zh-TW"/>
              </w:rPr>
              <w:t>日：</w:t>
            </w:r>
          </w:p>
        </w:tc>
        <w:tc>
          <w:tcPr>
            <w:tcW w:w="1630" w:type="pct"/>
            <w:tcMar>
              <w:top w:w="0" w:type="dxa"/>
              <w:left w:w="0" w:type="dxa"/>
              <w:bottom w:w="0" w:type="dxa"/>
              <w:right w:w="0" w:type="dxa"/>
            </w:tcMar>
            <w:vAlign w:val="bottom"/>
          </w:tcPr>
          <w:p w14:paraId="57B10C64" w14:textId="77777777" w:rsidR="00AB64E1" w:rsidRPr="00A300C2" w:rsidRDefault="00AB64E1" w:rsidP="00A300C2">
            <w:pPr>
              <w:rPr>
                <w:rFonts w:ascii="標楷體 (TT) Regular" w:eastAsia="標楷體 (TT) Regular"/>
                <w:kern w:val="0"/>
                <w:szCs w:val="24"/>
              </w:rPr>
            </w:pPr>
          </w:p>
        </w:tc>
      </w:tr>
      <w:tr w:rsidR="00AB64E1" w:rsidRPr="00A300C2" w14:paraId="10998E89" w14:textId="77777777" w:rsidTr="00CF2CEE">
        <w:trPr>
          <w:trHeight w:val="60"/>
        </w:trPr>
        <w:tc>
          <w:tcPr>
            <w:tcW w:w="3370" w:type="pct"/>
            <w:tcMar>
              <w:top w:w="0" w:type="dxa"/>
              <w:left w:w="113" w:type="dxa"/>
              <w:bottom w:w="0" w:type="dxa"/>
              <w:right w:w="0" w:type="dxa"/>
            </w:tcMar>
          </w:tcPr>
          <w:p w14:paraId="1E41DA36"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成本</w:t>
            </w:r>
          </w:p>
        </w:tc>
        <w:tc>
          <w:tcPr>
            <w:tcW w:w="1630" w:type="pct"/>
            <w:tcMar>
              <w:top w:w="0" w:type="dxa"/>
              <w:left w:w="0" w:type="dxa"/>
              <w:bottom w:w="0" w:type="dxa"/>
              <w:right w:w="0" w:type="dxa"/>
            </w:tcMar>
            <w:vAlign w:val="bottom"/>
          </w:tcPr>
          <w:p w14:paraId="5F5D1272"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color w:val="000000"/>
                <w:spacing w:val="-2"/>
                <w:kern w:val="0"/>
                <w:szCs w:val="24"/>
                <w:u w:color="D0121B"/>
                <w:lang w:val="zh-TW"/>
              </w:rPr>
              <w:t>9,365,906</w:t>
            </w:r>
          </w:p>
        </w:tc>
      </w:tr>
      <w:tr w:rsidR="00AB64E1" w:rsidRPr="00A300C2" w14:paraId="35235B88" w14:textId="77777777" w:rsidTr="00CF2CEE">
        <w:trPr>
          <w:trHeight w:val="60"/>
        </w:trPr>
        <w:tc>
          <w:tcPr>
            <w:tcW w:w="3370" w:type="pct"/>
            <w:tcMar>
              <w:top w:w="0" w:type="dxa"/>
              <w:left w:w="113" w:type="dxa"/>
              <w:bottom w:w="0" w:type="dxa"/>
              <w:right w:w="0" w:type="dxa"/>
            </w:tcMar>
          </w:tcPr>
          <w:p w14:paraId="6DFDDF8E"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累計折舊</w:t>
            </w:r>
          </w:p>
        </w:tc>
        <w:tc>
          <w:tcPr>
            <w:tcW w:w="1630" w:type="pct"/>
            <w:tcMar>
              <w:top w:w="0" w:type="dxa"/>
              <w:left w:w="0" w:type="dxa"/>
              <w:bottom w:w="0" w:type="dxa"/>
              <w:right w:w="0" w:type="dxa"/>
            </w:tcMar>
            <w:vAlign w:val="bottom"/>
          </w:tcPr>
          <w:p w14:paraId="3F7636DC"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color w:val="000000"/>
                <w:spacing w:val="-2"/>
                <w:kern w:val="0"/>
                <w:szCs w:val="24"/>
                <w:u w:color="D0121B"/>
                <w:lang w:val="zh-TW"/>
              </w:rPr>
              <w:t>(5,266,892)</w:t>
            </w:r>
          </w:p>
        </w:tc>
      </w:tr>
      <w:tr w:rsidR="00AB64E1" w:rsidRPr="00A300C2" w14:paraId="566B2BA9" w14:textId="77777777" w:rsidTr="00CF2CEE">
        <w:trPr>
          <w:trHeight w:val="60"/>
        </w:trPr>
        <w:tc>
          <w:tcPr>
            <w:tcW w:w="3370" w:type="pct"/>
            <w:tcMar>
              <w:top w:w="0" w:type="dxa"/>
              <w:left w:w="0" w:type="dxa"/>
              <w:bottom w:w="0" w:type="dxa"/>
              <w:right w:w="0" w:type="dxa"/>
            </w:tcMar>
          </w:tcPr>
          <w:p w14:paraId="287B406E"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630" w:type="pct"/>
            <w:tcMar>
              <w:top w:w="0" w:type="dxa"/>
              <w:left w:w="0" w:type="dxa"/>
              <w:bottom w:w="0" w:type="dxa"/>
              <w:right w:w="0" w:type="dxa"/>
            </w:tcMar>
            <w:vAlign w:val="bottom"/>
          </w:tcPr>
          <w:p w14:paraId="1B639581"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r>
      <w:tr w:rsidR="00AB64E1" w:rsidRPr="00A300C2" w14:paraId="4B83B896" w14:textId="77777777" w:rsidTr="00CF2CEE">
        <w:trPr>
          <w:trHeight w:val="60"/>
        </w:trPr>
        <w:tc>
          <w:tcPr>
            <w:tcW w:w="3370" w:type="pct"/>
            <w:tcMar>
              <w:top w:w="0" w:type="dxa"/>
              <w:left w:w="113" w:type="dxa"/>
              <w:bottom w:w="0" w:type="dxa"/>
              <w:right w:w="0" w:type="dxa"/>
            </w:tcMar>
          </w:tcPr>
          <w:p w14:paraId="6876DC44"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賬面值</w:t>
            </w:r>
          </w:p>
        </w:tc>
        <w:tc>
          <w:tcPr>
            <w:tcW w:w="1630" w:type="pct"/>
            <w:tcMar>
              <w:top w:w="0" w:type="dxa"/>
              <w:left w:w="0" w:type="dxa"/>
              <w:bottom w:w="0" w:type="dxa"/>
              <w:right w:w="0" w:type="dxa"/>
            </w:tcMar>
            <w:vAlign w:val="bottom"/>
          </w:tcPr>
          <w:p w14:paraId="32ED0FCB"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color w:val="000000"/>
                <w:spacing w:val="-2"/>
                <w:kern w:val="0"/>
                <w:szCs w:val="24"/>
                <w:u w:color="D0121B"/>
                <w:lang w:val="zh-TW"/>
              </w:rPr>
              <w:t>4,099,014</w:t>
            </w:r>
          </w:p>
        </w:tc>
      </w:tr>
      <w:tr w:rsidR="00AB64E1" w:rsidRPr="00A300C2" w14:paraId="63970687" w14:textId="77777777" w:rsidTr="00CF2CEE">
        <w:trPr>
          <w:trHeight w:val="60"/>
        </w:trPr>
        <w:tc>
          <w:tcPr>
            <w:tcW w:w="3370" w:type="pct"/>
            <w:tcMar>
              <w:top w:w="0" w:type="dxa"/>
              <w:left w:w="0" w:type="dxa"/>
              <w:bottom w:w="0" w:type="dxa"/>
              <w:right w:w="0" w:type="dxa"/>
            </w:tcMar>
          </w:tcPr>
          <w:p w14:paraId="174D242B"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630" w:type="pct"/>
            <w:tcMar>
              <w:top w:w="0" w:type="dxa"/>
              <w:left w:w="0" w:type="dxa"/>
              <w:bottom w:w="0" w:type="dxa"/>
              <w:right w:w="0" w:type="dxa"/>
            </w:tcMar>
            <w:vAlign w:val="bottom"/>
          </w:tcPr>
          <w:p w14:paraId="057138A7"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r>
      <w:tr w:rsidR="00AB64E1" w:rsidRPr="00A300C2" w14:paraId="7F97EEE4" w14:textId="77777777" w:rsidTr="00CF2CEE">
        <w:trPr>
          <w:trHeight w:val="60"/>
        </w:trPr>
        <w:tc>
          <w:tcPr>
            <w:tcW w:w="3370" w:type="pct"/>
            <w:tcMar>
              <w:top w:w="0" w:type="dxa"/>
              <w:left w:w="113" w:type="dxa"/>
              <w:bottom w:w="0" w:type="dxa"/>
              <w:right w:w="0" w:type="dxa"/>
            </w:tcMar>
          </w:tcPr>
          <w:p w14:paraId="33E25B29"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於</w:t>
            </w:r>
            <w:r w:rsidRPr="00A300C2">
              <w:rPr>
                <w:rFonts w:cs="微軟正黑體"/>
                <w:color w:val="000000"/>
                <w:spacing w:val="-2"/>
                <w:kern w:val="0"/>
                <w:szCs w:val="24"/>
                <w:u w:color="D0121B"/>
                <w:lang w:val="zh-TW"/>
              </w:rPr>
              <w:t>2020</w:t>
            </w:r>
            <w:r w:rsidRPr="00A300C2">
              <w:rPr>
                <w:rFonts w:cs="微軟正黑體" w:hint="eastAsia"/>
                <w:color w:val="000000"/>
                <w:spacing w:val="-2"/>
                <w:kern w:val="0"/>
                <w:szCs w:val="24"/>
                <w:u w:color="D0121B"/>
                <w:lang w:val="zh-TW"/>
              </w:rPr>
              <w:t>年</w:t>
            </w:r>
            <w:r w:rsidRPr="00A300C2">
              <w:rPr>
                <w:rFonts w:cs="微軟正黑體"/>
                <w:color w:val="000000"/>
                <w:spacing w:val="-2"/>
                <w:kern w:val="0"/>
                <w:szCs w:val="24"/>
                <w:u w:color="D0121B"/>
                <w:lang w:val="zh-TW"/>
              </w:rPr>
              <w:t>4</w:t>
            </w:r>
            <w:r w:rsidRPr="00A300C2">
              <w:rPr>
                <w:rFonts w:cs="微軟正黑體" w:hint="eastAsia"/>
                <w:color w:val="000000"/>
                <w:spacing w:val="-2"/>
                <w:kern w:val="0"/>
                <w:szCs w:val="24"/>
                <w:u w:color="D0121B"/>
                <w:lang w:val="zh-TW"/>
              </w:rPr>
              <w:t>月</w:t>
            </w:r>
            <w:r w:rsidRPr="00A300C2">
              <w:rPr>
                <w:rFonts w:cs="微軟正黑體"/>
                <w:color w:val="000000"/>
                <w:spacing w:val="-2"/>
                <w:kern w:val="0"/>
                <w:szCs w:val="24"/>
                <w:u w:color="D0121B"/>
                <w:lang w:val="zh-TW"/>
              </w:rPr>
              <w:t>1</w:t>
            </w:r>
            <w:r w:rsidRPr="00A300C2">
              <w:rPr>
                <w:rFonts w:cs="微軟正黑體" w:hint="eastAsia"/>
                <w:color w:val="000000"/>
                <w:spacing w:val="-2"/>
                <w:kern w:val="0"/>
                <w:szCs w:val="24"/>
                <w:u w:color="D0121B"/>
                <w:lang w:val="zh-TW"/>
              </w:rPr>
              <w:t>日</w:t>
            </w:r>
          </w:p>
        </w:tc>
        <w:tc>
          <w:tcPr>
            <w:tcW w:w="1630" w:type="pct"/>
            <w:tcMar>
              <w:top w:w="0" w:type="dxa"/>
              <w:left w:w="0" w:type="dxa"/>
              <w:bottom w:w="0" w:type="dxa"/>
              <w:right w:w="0" w:type="dxa"/>
            </w:tcMar>
            <w:vAlign w:val="bottom"/>
          </w:tcPr>
          <w:p w14:paraId="0DCFFFE0"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color w:val="000000"/>
                <w:spacing w:val="-2"/>
                <w:kern w:val="0"/>
                <w:szCs w:val="24"/>
                <w:u w:color="D0121B"/>
                <w:lang w:val="zh-TW"/>
              </w:rPr>
              <w:t>4,099,014</w:t>
            </w:r>
          </w:p>
        </w:tc>
      </w:tr>
      <w:tr w:rsidR="00AB64E1" w:rsidRPr="00A300C2" w14:paraId="07FA85ED" w14:textId="77777777" w:rsidTr="00CF2CEE">
        <w:trPr>
          <w:trHeight w:val="60"/>
        </w:trPr>
        <w:tc>
          <w:tcPr>
            <w:tcW w:w="3370" w:type="pct"/>
            <w:tcMar>
              <w:top w:w="0" w:type="dxa"/>
              <w:left w:w="113" w:type="dxa"/>
              <w:bottom w:w="0" w:type="dxa"/>
              <w:right w:w="0" w:type="dxa"/>
            </w:tcMar>
          </w:tcPr>
          <w:p w14:paraId="02B49BB7"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增加</w:t>
            </w:r>
          </w:p>
        </w:tc>
        <w:tc>
          <w:tcPr>
            <w:tcW w:w="1630" w:type="pct"/>
            <w:tcMar>
              <w:top w:w="0" w:type="dxa"/>
              <w:left w:w="0" w:type="dxa"/>
              <w:bottom w:w="0" w:type="dxa"/>
              <w:right w:w="0" w:type="dxa"/>
            </w:tcMar>
            <w:vAlign w:val="bottom"/>
          </w:tcPr>
          <w:p w14:paraId="65C66AC2"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color w:val="000000"/>
                <w:spacing w:val="-2"/>
                <w:kern w:val="0"/>
                <w:szCs w:val="24"/>
                <w:u w:color="D0121B"/>
                <w:lang w:val="zh-TW"/>
              </w:rPr>
              <w:t>5,525,457</w:t>
            </w:r>
          </w:p>
        </w:tc>
      </w:tr>
      <w:tr w:rsidR="00AB64E1" w:rsidRPr="00A300C2" w14:paraId="2A5B577D" w14:textId="77777777" w:rsidTr="00CF2CEE">
        <w:trPr>
          <w:trHeight w:val="60"/>
        </w:trPr>
        <w:tc>
          <w:tcPr>
            <w:tcW w:w="3370" w:type="pct"/>
            <w:tcMar>
              <w:top w:w="0" w:type="dxa"/>
              <w:left w:w="113" w:type="dxa"/>
              <w:bottom w:w="0" w:type="dxa"/>
              <w:right w:w="0" w:type="dxa"/>
            </w:tcMar>
          </w:tcPr>
          <w:p w14:paraId="30F0795D"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年內折舊</w:t>
            </w:r>
          </w:p>
        </w:tc>
        <w:tc>
          <w:tcPr>
            <w:tcW w:w="1630" w:type="pct"/>
            <w:tcMar>
              <w:top w:w="0" w:type="dxa"/>
              <w:left w:w="0" w:type="dxa"/>
              <w:bottom w:w="0" w:type="dxa"/>
              <w:right w:w="0" w:type="dxa"/>
            </w:tcMar>
            <w:vAlign w:val="bottom"/>
          </w:tcPr>
          <w:p w14:paraId="146CBB55"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color w:val="000000"/>
                <w:spacing w:val="-2"/>
                <w:kern w:val="0"/>
                <w:szCs w:val="24"/>
                <w:u w:color="D0121B"/>
                <w:lang w:val="zh-TW"/>
              </w:rPr>
              <w:t>(5,341,027)</w:t>
            </w:r>
          </w:p>
        </w:tc>
      </w:tr>
      <w:tr w:rsidR="00AB64E1" w:rsidRPr="00A300C2" w14:paraId="0E294B17" w14:textId="77777777" w:rsidTr="00CF2CEE">
        <w:trPr>
          <w:trHeight w:val="60"/>
        </w:trPr>
        <w:tc>
          <w:tcPr>
            <w:tcW w:w="3370" w:type="pct"/>
            <w:tcMar>
              <w:top w:w="0" w:type="dxa"/>
              <w:left w:w="0" w:type="dxa"/>
              <w:bottom w:w="0" w:type="dxa"/>
              <w:right w:w="0" w:type="dxa"/>
            </w:tcMar>
          </w:tcPr>
          <w:p w14:paraId="0D382550"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630" w:type="pct"/>
            <w:tcMar>
              <w:top w:w="0" w:type="dxa"/>
              <w:left w:w="0" w:type="dxa"/>
              <w:bottom w:w="0" w:type="dxa"/>
              <w:right w:w="0" w:type="dxa"/>
            </w:tcMar>
            <w:vAlign w:val="bottom"/>
          </w:tcPr>
          <w:p w14:paraId="3DFC2BCE"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r>
      <w:tr w:rsidR="00AB64E1" w:rsidRPr="00A300C2" w14:paraId="1EFD77EB" w14:textId="77777777" w:rsidTr="00CF2CEE">
        <w:trPr>
          <w:trHeight w:val="60"/>
        </w:trPr>
        <w:tc>
          <w:tcPr>
            <w:tcW w:w="3370" w:type="pct"/>
            <w:tcMar>
              <w:top w:w="0" w:type="dxa"/>
              <w:left w:w="113" w:type="dxa"/>
              <w:bottom w:w="0" w:type="dxa"/>
              <w:right w:w="0" w:type="dxa"/>
            </w:tcMar>
          </w:tcPr>
          <w:p w14:paraId="61326F3F"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於</w:t>
            </w:r>
            <w:r w:rsidRPr="00A300C2">
              <w:rPr>
                <w:rFonts w:cs="微軟正黑體"/>
                <w:color w:val="000000"/>
                <w:spacing w:val="-2"/>
                <w:kern w:val="0"/>
                <w:szCs w:val="24"/>
                <w:u w:color="D0121B"/>
                <w:lang w:val="zh-TW"/>
              </w:rPr>
              <w:t>2021</w:t>
            </w:r>
            <w:r w:rsidRPr="00A300C2">
              <w:rPr>
                <w:rFonts w:cs="微軟正黑體" w:hint="eastAsia"/>
                <w:color w:val="000000"/>
                <w:spacing w:val="-2"/>
                <w:kern w:val="0"/>
                <w:szCs w:val="24"/>
                <w:u w:color="D0121B"/>
                <w:lang w:val="zh-TW"/>
              </w:rPr>
              <w:t>年</w:t>
            </w:r>
            <w:r w:rsidRPr="00A300C2">
              <w:rPr>
                <w:rFonts w:cs="微軟正黑體"/>
                <w:color w:val="000000"/>
                <w:spacing w:val="-2"/>
                <w:kern w:val="0"/>
                <w:szCs w:val="24"/>
                <w:u w:color="D0121B"/>
                <w:lang w:val="zh-TW"/>
              </w:rPr>
              <w:t>3</w:t>
            </w:r>
            <w:r w:rsidRPr="00A300C2">
              <w:rPr>
                <w:rFonts w:cs="微軟正黑體" w:hint="eastAsia"/>
                <w:color w:val="000000"/>
                <w:spacing w:val="-2"/>
                <w:kern w:val="0"/>
                <w:szCs w:val="24"/>
                <w:u w:color="D0121B"/>
                <w:lang w:val="zh-TW"/>
              </w:rPr>
              <w:t>月</w:t>
            </w:r>
            <w:r w:rsidRPr="00A300C2">
              <w:rPr>
                <w:rFonts w:cs="微軟正黑體"/>
                <w:color w:val="000000"/>
                <w:spacing w:val="-2"/>
                <w:kern w:val="0"/>
                <w:szCs w:val="24"/>
                <w:u w:color="D0121B"/>
                <w:lang w:val="zh-TW"/>
              </w:rPr>
              <w:t>31</w:t>
            </w:r>
            <w:r w:rsidRPr="00A300C2">
              <w:rPr>
                <w:rFonts w:cs="微軟正黑體" w:hint="eastAsia"/>
                <w:color w:val="000000"/>
                <w:spacing w:val="-2"/>
                <w:kern w:val="0"/>
                <w:szCs w:val="24"/>
                <w:u w:color="D0121B"/>
                <w:lang w:val="zh-TW"/>
              </w:rPr>
              <w:t>日，扣除累計折舊</w:t>
            </w:r>
          </w:p>
        </w:tc>
        <w:tc>
          <w:tcPr>
            <w:tcW w:w="1630" w:type="pct"/>
            <w:tcMar>
              <w:top w:w="0" w:type="dxa"/>
              <w:left w:w="0" w:type="dxa"/>
              <w:bottom w:w="0" w:type="dxa"/>
              <w:right w:w="0" w:type="dxa"/>
            </w:tcMar>
            <w:vAlign w:val="bottom"/>
          </w:tcPr>
          <w:p w14:paraId="66E29F13"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color w:val="000000"/>
                <w:spacing w:val="-2"/>
                <w:kern w:val="0"/>
                <w:szCs w:val="24"/>
                <w:u w:color="D0121B"/>
                <w:lang w:val="zh-TW"/>
              </w:rPr>
              <w:t>4,283,444</w:t>
            </w:r>
          </w:p>
        </w:tc>
      </w:tr>
      <w:tr w:rsidR="00AB64E1" w:rsidRPr="00A300C2" w14:paraId="485C0E57" w14:textId="77777777" w:rsidTr="00CF2CEE">
        <w:trPr>
          <w:trHeight w:val="60"/>
        </w:trPr>
        <w:tc>
          <w:tcPr>
            <w:tcW w:w="3370" w:type="pct"/>
            <w:tcMar>
              <w:top w:w="0" w:type="dxa"/>
              <w:left w:w="0" w:type="dxa"/>
              <w:bottom w:w="0" w:type="dxa"/>
              <w:right w:w="0" w:type="dxa"/>
            </w:tcMar>
          </w:tcPr>
          <w:p w14:paraId="7CEE27F1"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630" w:type="pct"/>
            <w:tcMar>
              <w:top w:w="0" w:type="dxa"/>
              <w:left w:w="0" w:type="dxa"/>
              <w:bottom w:w="0" w:type="dxa"/>
              <w:right w:w="0" w:type="dxa"/>
            </w:tcMar>
            <w:vAlign w:val="bottom"/>
          </w:tcPr>
          <w:p w14:paraId="577F43E2"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r>
      <w:tr w:rsidR="00AB64E1" w:rsidRPr="00A300C2" w14:paraId="2DE64CB0" w14:textId="77777777" w:rsidTr="00CF2CEE">
        <w:trPr>
          <w:trHeight w:val="60"/>
        </w:trPr>
        <w:tc>
          <w:tcPr>
            <w:tcW w:w="3370" w:type="pct"/>
            <w:tcMar>
              <w:top w:w="0" w:type="dxa"/>
              <w:left w:w="113" w:type="dxa"/>
              <w:bottom w:w="0" w:type="dxa"/>
              <w:right w:w="0" w:type="dxa"/>
            </w:tcMar>
          </w:tcPr>
          <w:p w14:paraId="0E9F0643"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於</w:t>
            </w:r>
            <w:r w:rsidRPr="00A300C2">
              <w:rPr>
                <w:rFonts w:cs="微軟正黑體"/>
                <w:color w:val="000000"/>
                <w:spacing w:val="-2"/>
                <w:kern w:val="0"/>
                <w:szCs w:val="24"/>
                <w:u w:color="D0121B"/>
                <w:lang w:val="zh-TW"/>
              </w:rPr>
              <w:t>2021</w:t>
            </w:r>
            <w:r w:rsidRPr="00A300C2">
              <w:rPr>
                <w:rFonts w:cs="微軟正黑體" w:hint="eastAsia"/>
                <w:color w:val="000000"/>
                <w:spacing w:val="-2"/>
                <w:kern w:val="0"/>
                <w:szCs w:val="24"/>
                <w:u w:color="D0121B"/>
                <w:lang w:val="zh-TW"/>
              </w:rPr>
              <w:t>年</w:t>
            </w:r>
            <w:r w:rsidRPr="00A300C2">
              <w:rPr>
                <w:rFonts w:cs="微軟正黑體"/>
                <w:color w:val="000000"/>
                <w:spacing w:val="-2"/>
                <w:kern w:val="0"/>
                <w:szCs w:val="24"/>
                <w:u w:color="D0121B"/>
                <w:lang w:val="zh-TW"/>
              </w:rPr>
              <w:t>3</w:t>
            </w:r>
            <w:r w:rsidRPr="00A300C2">
              <w:rPr>
                <w:rFonts w:cs="微軟正黑體" w:hint="eastAsia"/>
                <w:color w:val="000000"/>
                <w:spacing w:val="-2"/>
                <w:kern w:val="0"/>
                <w:szCs w:val="24"/>
                <w:u w:color="D0121B"/>
                <w:lang w:val="zh-TW"/>
              </w:rPr>
              <w:t>月</w:t>
            </w:r>
            <w:r w:rsidRPr="00A300C2">
              <w:rPr>
                <w:rFonts w:cs="微軟正黑體"/>
                <w:color w:val="000000"/>
                <w:spacing w:val="-2"/>
                <w:kern w:val="0"/>
                <w:szCs w:val="24"/>
                <w:u w:color="D0121B"/>
                <w:lang w:val="zh-TW"/>
              </w:rPr>
              <w:t>31</w:t>
            </w:r>
            <w:r w:rsidRPr="00A300C2">
              <w:rPr>
                <w:rFonts w:cs="微軟正黑體" w:hint="eastAsia"/>
                <w:color w:val="000000"/>
                <w:spacing w:val="-2"/>
                <w:kern w:val="0"/>
                <w:szCs w:val="24"/>
                <w:u w:color="D0121B"/>
                <w:lang w:val="zh-TW"/>
              </w:rPr>
              <w:t>日：</w:t>
            </w:r>
          </w:p>
        </w:tc>
        <w:tc>
          <w:tcPr>
            <w:tcW w:w="1630" w:type="pct"/>
            <w:tcMar>
              <w:top w:w="0" w:type="dxa"/>
              <w:left w:w="0" w:type="dxa"/>
              <w:bottom w:w="0" w:type="dxa"/>
              <w:right w:w="0" w:type="dxa"/>
            </w:tcMar>
            <w:vAlign w:val="bottom"/>
          </w:tcPr>
          <w:p w14:paraId="05BFE5FA" w14:textId="77777777" w:rsidR="00AB64E1" w:rsidRPr="00A300C2" w:rsidRDefault="00AB64E1" w:rsidP="00A300C2">
            <w:pPr>
              <w:rPr>
                <w:rFonts w:ascii="標楷體 (TT) Regular" w:eastAsia="標楷體 (TT) Regular"/>
                <w:kern w:val="0"/>
                <w:szCs w:val="24"/>
              </w:rPr>
            </w:pPr>
          </w:p>
        </w:tc>
      </w:tr>
      <w:tr w:rsidR="00AB64E1" w:rsidRPr="00A300C2" w14:paraId="7F834CB1" w14:textId="77777777" w:rsidTr="00CF2CEE">
        <w:trPr>
          <w:trHeight w:val="60"/>
        </w:trPr>
        <w:tc>
          <w:tcPr>
            <w:tcW w:w="3370" w:type="pct"/>
            <w:tcMar>
              <w:top w:w="0" w:type="dxa"/>
              <w:left w:w="113" w:type="dxa"/>
              <w:bottom w:w="0" w:type="dxa"/>
              <w:right w:w="0" w:type="dxa"/>
            </w:tcMar>
          </w:tcPr>
          <w:p w14:paraId="7718BD7F"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成本</w:t>
            </w:r>
          </w:p>
        </w:tc>
        <w:tc>
          <w:tcPr>
            <w:tcW w:w="1630" w:type="pct"/>
            <w:tcMar>
              <w:top w:w="0" w:type="dxa"/>
              <w:left w:w="0" w:type="dxa"/>
              <w:bottom w:w="0" w:type="dxa"/>
              <w:right w:w="0" w:type="dxa"/>
            </w:tcMar>
            <w:vAlign w:val="bottom"/>
          </w:tcPr>
          <w:p w14:paraId="0B2AAEDF"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color w:val="000000"/>
                <w:spacing w:val="-2"/>
                <w:kern w:val="0"/>
                <w:szCs w:val="24"/>
                <w:u w:color="D0121B"/>
                <w:lang w:val="zh-TW"/>
              </w:rPr>
              <w:t>12,846,362</w:t>
            </w:r>
          </w:p>
        </w:tc>
      </w:tr>
      <w:tr w:rsidR="00AB64E1" w:rsidRPr="00A300C2" w14:paraId="15CBB4C6" w14:textId="77777777" w:rsidTr="00CF2CEE">
        <w:trPr>
          <w:trHeight w:val="60"/>
        </w:trPr>
        <w:tc>
          <w:tcPr>
            <w:tcW w:w="3370" w:type="pct"/>
            <w:tcMar>
              <w:top w:w="0" w:type="dxa"/>
              <w:left w:w="113" w:type="dxa"/>
              <w:bottom w:w="0" w:type="dxa"/>
              <w:right w:w="0" w:type="dxa"/>
            </w:tcMar>
          </w:tcPr>
          <w:p w14:paraId="6B221E88"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累計折舊</w:t>
            </w:r>
          </w:p>
        </w:tc>
        <w:tc>
          <w:tcPr>
            <w:tcW w:w="1630" w:type="pct"/>
            <w:tcMar>
              <w:top w:w="0" w:type="dxa"/>
              <w:left w:w="0" w:type="dxa"/>
              <w:bottom w:w="0" w:type="dxa"/>
              <w:right w:w="0" w:type="dxa"/>
            </w:tcMar>
            <w:vAlign w:val="bottom"/>
          </w:tcPr>
          <w:p w14:paraId="16FA278B"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color w:val="000000"/>
                <w:spacing w:val="-2"/>
                <w:kern w:val="0"/>
                <w:szCs w:val="24"/>
                <w:u w:color="D0121B"/>
                <w:lang w:val="zh-TW"/>
              </w:rPr>
              <w:t>(8,562,918)</w:t>
            </w:r>
          </w:p>
        </w:tc>
      </w:tr>
      <w:tr w:rsidR="00AB64E1" w:rsidRPr="00A300C2" w14:paraId="655CC754" w14:textId="77777777" w:rsidTr="00CF2CEE">
        <w:trPr>
          <w:trHeight w:val="60"/>
        </w:trPr>
        <w:tc>
          <w:tcPr>
            <w:tcW w:w="3370" w:type="pct"/>
            <w:tcMar>
              <w:top w:w="0" w:type="dxa"/>
              <w:left w:w="0" w:type="dxa"/>
              <w:bottom w:w="0" w:type="dxa"/>
              <w:right w:w="0" w:type="dxa"/>
            </w:tcMar>
          </w:tcPr>
          <w:p w14:paraId="42E2C906"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630" w:type="pct"/>
            <w:tcMar>
              <w:top w:w="0" w:type="dxa"/>
              <w:left w:w="0" w:type="dxa"/>
              <w:bottom w:w="0" w:type="dxa"/>
              <w:right w:w="0" w:type="dxa"/>
            </w:tcMar>
            <w:vAlign w:val="bottom"/>
          </w:tcPr>
          <w:p w14:paraId="1146D4C2"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r>
      <w:tr w:rsidR="00AB64E1" w:rsidRPr="00A300C2" w14:paraId="3F70D645" w14:textId="77777777" w:rsidTr="00CF2CEE">
        <w:trPr>
          <w:trHeight w:val="60"/>
        </w:trPr>
        <w:tc>
          <w:tcPr>
            <w:tcW w:w="3370" w:type="pct"/>
            <w:tcMar>
              <w:top w:w="0" w:type="dxa"/>
              <w:left w:w="113" w:type="dxa"/>
              <w:bottom w:w="0" w:type="dxa"/>
              <w:right w:w="0" w:type="dxa"/>
            </w:tcMar>
          </w:tcPr>
          <w:p w14:paraId="3357CBD7"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賬面值</w:t>
            </w:r>
          </w:p>
        </w:tc>
        <w:tc>
          <w:tcPr>
            <w:tcW w:w="1630" w:type="pct"/>
            <w:tcMar>
              <w:top w:w="0" w:type="dxa"/>
              <w:left w:w="0" w:type="dxa"/>
              <w:bottom w:w="0" w:type="dxa"/>
              <w:right w:w="0" w:type="dxa"/>
            </w:tcMar>
            <w:vAlign w:val="bottom"/>
          </w:tcPr>
          <w:p w14:paraId="4A33C747"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color w:val="000000"/>
                <w:spacing w:val="-2"/>
                <w:kern w:val="0"/>
                <w:szCs w:val="24"/>
                <w:u w:color="D0121B"/>
                <w:lang w:val="zh-TW"/>
              </w:rPr>
              <w:t>4,283,444</w:t>
            </w:r>
          </w:p>
        </w:tc>
      </w:tr>
      <w:tr w:rsidR="00AB64E1" w:rsidRPr="00A300C2" w14:paraId="7DE6BBAA" w14:textId="77777777" w:rsidTr="00CF2CEE">
        <w:trPr>
          <w:trHeight w:val="60"/>
        </w:trPr>
        <w:tc>
          <w:tcPr>
            <w:tcW w:w="3370" w:type="pct"/>
            <w:tcMar>
              <w:top w:w="0" w:type="dxa"/>
              <w:left w:w="0" w:type="dxa"/>
              <w:bottom w:w="0" w:type="dxa"/>
              <w:right w:w="0" w:type="dxa"/>
            </w:tcMar>
          </w:tcPr>
          <w:p w14:paraId="66D8E8FC"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630" w:type="pct"/>
            <w:tcMar>
              <w:top w:w="0" w:type="dxa"/>
              <w:left w:w="0" w:type="dxa"/>
              <w:bottom w:w="0" w:type="dxa"/>
              <w:right w:w="0" w:type="dxa"/>
            </w:tcMar>
            <w:vAlign w:val="bottom"/>
          </w:tcPr>
          <w:p w14:paraId="2A6EF62C"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r>
    </w:tbl>
    <w:p w14:paraId="09CD5B8A" w14:textId="77777777" w:rsidR="00934DFE" w:rsidRPr="00A300C2" w:rsidRDefault="00934DFE" w:rsidP="00A300C2">
      <w:pPr>
        <w:rPr>
          <w:rFonts w:cs="微軟正黑體"/>
          <w:color w:val="000000"/>
          <w:spacing w:val="3"/>
          <w:kern w:val="0"/>
          <w:szCs w:val="24"/>
          <w:lang w:val="zh-TW"/>
        </w:rPr>
      </w:pPr>
    </w:p>
    <w:p w14:paraId="613AEF21" w14:textId="77777777" w:rsidR="004B71D6" w:rsidRPr="00A300C2" w:rsidRDefault="004B71D6" w:rsidP="00A300C2">
      <w:pPr>
        <w:rPr>
          <w:rFonts w:cs="微軟正黑體"/>
          <w:bCs/>
          <w:color w:val="000000"/>
          <w:spacing w:val="3"/>
          <w:kern w:val="0"/>
          <w:szCs w:val="24"/>
          <w:lang w:val="zh-TW"/>
        </w:rPr>
      </w:pPr>
      <w:r w:rsidRPr="00A300C2">
        <w:rPr>
          <w:rFonts w:cs="微軟正黑體"/>
          <w:bCs/>
          <w:color w:val="000000"/>
          <w:spacing w:val="3"/>
          <w:kern w:val="0"/>
          <w:szCs w:val="24"/>
          <w:lang w:val="zh-TW"/>
        </w:rPr>
        <w:br w:type="page"/>
      </w:r>
    </w:p>
    <w:p w14:paraId="6A85FA97" w14:textId="5E78F424"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lastRenderedPageBreak/>
        <w:t>租賃負債</w:t>
      </w:r>
    </w:p>
    <w:p w14:paraId="30EB51B7" w14:textId="77777777"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t>於</w:t>
      </w:r>
      <w:r w:rsidRPr="00A300C2">
        <w:rPr>
          <w:rFonts w:cs="微軟正黑體"/>
          <w:bCs/>
          <w:color w:val="000000"/>
          <w:spacing w:val="3"/>
          <w:kern w:val="0"/>
          <w:szCs w:val="24"/>
          <w:lang w:val="zh-TW"/>
        </w:rPr>
        <w:t>2022</w:t>
      </w:r>
      <w:r w:rsidRPr="00A300C2">
        <w:rPr>
          <w:rFonts w:cs="微軟正黑體" w:hint="eastAsia"/>
          <w:bCs/>
          <w:color w:val="000000"/>
          <w:spacing w:val="3"/>
          <w:kern w:val="0"/>
          <w:szCs w:val="24"/>
          <w:lang w:val="zh-TW"/>
        </w:rPr>
        <w:t>年</w:t>
      </w:r>
      <w:r w:rsidRPr="00A300C2">
        <w:rPr>
          <w:rFonts w:cs="微軟正黑體"/>
          <w:bCs/>
          <w:color w:val="000000"/>
          <w:spacing w:val="3"/>
          <w:kern w:val="0"/>
          <w:szCs w:val="24"/>
          <w:lang w:val="zh-TW"/>
        </w:rPr>
        <w:t>3</w:t>
      </w:r>
      <w:r w:rsidRPr="00A300C2">
        <w:rPr>
          <w:rFonts w:cs="微軟正黑體" w:hint="eastAsia"/>
          <w:bCs/>
          <w:color w:val="000000"/>
          <w:spacing w:val="3"/>
          <w:kern w:val="0"/>
          <w:szCs w:val="24"/>
          <w:lang w:val="zh-TW"/>
        </w:rPr>
        <w:t>月</w:t>
      </w:r>
      <w:r w:rsidRPr="00A300C2">
        <w:rPr>
          <w:rFonts w:cs="微軟正黑體"/>
          <w:bCs/>
          <w:color w:val="000000"/>
          <w:spacing w:val="3"/>
          <w:kern w:val="0"/>
          <w:szCs w:val="24"/>
          <w:lang w:val="zh-TW"/>
        </w:rPr>
        <w:t>31</w:t>
      </w:r>
      <w:r w:rsidRPr="00A300C2">
        <w:rPr>
          <w:rFonts w:cs="微軟正黑體" w:hint="eastAsia"/>
          <w:bCs/>
          <w:color w:val="000000"/>
          <w:spacing w:val="3"/>
          <w:kern w:val="0"/>
          <w:szCs w:val="24"/>
          <w:lang w:val="zh-TW"/>
        </w:rPr>
        <w:t>日之租賃負債到期情</w:t>
      </w:r>
      <w:r w:rsidRPr="00A300C2">
        <w:rPr>
          <w:rFonts w:cs="微軟正黑體" w:hint="eastAsia"/>
          <w:bCs/>
          <w:color w:val="000000"/>
          <w:spacing w:val="3"/>
          <w:kern w:val="0"/>
          <w:szCs w:val="24"/>
          <w:lang w:val="zh-CN"/>
        </w:rPr>
        <w:t>況</w:t>
      </w:r>
    </w:p>
    <w:tbl>
      <w:tblPr>
        <w:tblW w:w="4793" w:type="pct"/>
        <w:tblInd w:w="397" w:type="dxa"/>
        <w:tblCellMar>
          <w:left w:w="0" w:type="dxa"/>
          <w:right w:w="0" w:type="dxa"/>
        </w:tblCellMar>
        <w:tblLook w:val="0000" w:firstRow="0" w:lastRow="0" w:firstColumn="0" w:lastColumn="0" w:noHBand="0" w:noVBand="0"/>
      </w:tblPr>
      <w:tblGrid>
        <w:gridCol w:w="4671"/>
        <w:gridCol w:w="2284"/>
        <w:gridCol w:w="2284"/>
      </w:tblGrid>
      <w:tr w:rsidR="00AB64E1" w:rsidRPr="00A300C2" w14:paraId="17A1E7BE" w14:textId="77777777" w:rsidTr="001B3F67">
        <w:trPr>
          <w:trHeight w:val="60"/>
        </w:trPr>
        <w:tc>
          <w:tcPr>
            <w:tcW w:w="2528" w:type="pct"/>
            <w:tcMar>
              <w:top w:w="0" w:type="dxa"/>
              <w:left w:w="0" w:type="dxa"/>
              <w:bottom w:w="0" w:type="dxa"/>
              <w:right w:w="0" w:type="dxa"/>
            </w:tcMar>
            <w:vAlign w:val="bottom"/>
          </w:tcPr>
          <w:p w14:paraId="4EAAB1AC"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056EE54F"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二零二二年</w:t>
            </w:r>
          </w:p>
        </w:tc>
        <w:tc>
          <w:tcPr>
            <w:tcW w:w="1236" w:type="pct"/>
            <w:tcMar>
              <w:top w:w="0" w:type="dxa"/>
              <w:left w:w="0" w:type="dxa"/>
              <w:bottom w:w="0" w:type="dxa"/>
              <w:right w:w="0" w:type="dxa"/>
            </w:tcMar>
            <w:vAlign w:val="bottom"/>
          </w:tcPr>
          <w:p w14:paraId="0A5FC8AA" w14:textId="77777777" w:rsidR="00AB64E1" w:rsidRPr="00A300C2" w:rsidRDefault="00AB64E1" w:rsidP="00A300C2">
            <w:pPr>
              <w:rPr>
                <w:rFonts w:eastAsia="標楷體 (TT) Regular" w:cs="Times New Roman"/>
                <w:color w:val="000000"/>
                <w:spacing w:val="-2"/>
                <w:kern w:val="0"/>
                <w:szCs w:val="24"/>
                <w:u w:color="D0121B"/>
              </w:rPr>
            </w:pPr>
            <w:r w:rsidRPr="00A300C2">
              <w:rPr>
                <w:rFonts w:ascii="MHeiHK L+Helvetica Neue 45L" w:eastAsia="MHeiHK L+Helvetica Neue 45L" w:cs="MHeiHK L+Helvetica Neue 45L" w:hint="eastAsia"/>
                <w:bCs/>
                <w:color w:val="000000"/>
                <w:spacing w:val="-2"/>
                <w:kern w:val="0"/>
                <w:szCs w:val="24"/>
                <w:u w:color="D0121B"/>
                <w:lang w:val="zh-TW"/>
              </w:rPr>
              <w:t>二零二一年</w:t>
            </w:r>
          </w:p>
        </w:tc>
      </w:tr>
      <w:tr w:rsidR="00AB64E1" w:rsidRPr="00A300C2" w14:paraId="52EE54D3" w14:textId="77777777" w:rsidTr="001B3F67">
        <w:trPr>
          <w:trHeight w:val="60"/>
        </w:trPr>
        <w:tc>
          <w:tcPr>
            <w:tcW w:w="2528" w:type="pct"/>
            <w:tcMar>
              <w:top w:w="0" w:type="dxa"/>
              <w:left w:w="0" w:type="dxa"/>
              <w:bottom w:w="0" w:type="dxa"/>
              <w:right w:w="0" w:type="dxa"/>
            </w:tcMar>
            <w:vAlign w:val="bottom"/>
          </w:tcPr>
          <w:p w14:paraId="39443087"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08066FFB"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港元</w:t>
            </w:r>
          </w:p>
        </w:tc>
        <w:tc>
          <w:tcPr>
            <w:tcW w:w="1236" w:type="pct"/>
            <w:tcMar>
              <w:top w:w="0" w:type="dxa"/>
              <w:left w:w="0" w:type="dxa"/>
              <w:bottom w:w="0" w:type="dxa"/>
              <w:right w:w="0" w:type="dxa"/>
            </w:tcMar>
            <w:vAlign w:val="bottom"/>
          </w:tcPr>
          <w:p w14:paraId="7A02A7DA" w14:textId="77777777" w:rsidR="00AB64E1" w:rsidRPr="00A300C2" w:rsidRDefault="00AB64E1" w:rsidP="00A300C2">
            <w:pPr>
              <w:rPr>
                <w:rFonts w:eastAsia="標楷體 (TT) Regular" w:cs="Times New Roman"/>
                <w:color w:val="000000"/>
                <w:spacing w:val="-2"/>
                <w:kern w:val="0"/>
                <w:szCs w:val="24"/>
                <w:u w:color="D0121B"/>
              </w:rPr>
            </w:pPr>
            <w:r w:rsidRPr="00A300C2">
              <w:rPr>
                <w:rFonts w:ascii="MHeiHK L+Helvetica Neue 45L" w:eastAsia="MHeiHK L+Helvetica Neue 45L" w:cs="MHeiHK L+Helvetica Neue 45L" w:hint="eastAsia"/>
                <w:bCs/>
                <w:color w:val="000000"/>
                <w:spacing w:val="-2"/>
                <w:kern w:val="0"/>
                <w:szCs w:val="24"/>
                <w:u w:color="D0121B"/>
                <w:lang w:val="zh-TW"/>
              </w:rPr>
              <w:t>港元</w:t>
            </w:r>
          </w:p>
        </w:tc>
      </w:tr>
      <w:tr w:rsidR="00AB64E1" w:rsidRPr="00A300C2" w14:paraId="44D2D7A1" w14:textId="77777777" w:rsidTr="001B3F67">
        <w:trPr>
          <w:trHeight w:val="60"/>
        </w:trPr>
        <w:tc>
          <w:tcPr>
            <w:tcW w:w="2528" w:type="pct"/>
            <w:tcMar>
              <w:top w:w="0" w:type="dxa"/>
              <w:left w:w="0" w:type="dxa"/>
              <w:bottom w:w="0" w:type="dxa"/>
              <w:right w:w="0" w:type="dxa"/>
            </w:tcMar>
            <w:vAlign w:val="bottom"/>
          </w:tcPr>
          <w:p w14:paraId="1C38FB98"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一年內</w:t>
            </w:r>
          </w:p>
        </w:tc>
        <w:tc>
          <w:tcPr>
            <w:tcW w:w="1236" w:type="pct"/>
            <w:tcMar>
              <w:top w:w="0" w:type="dxa"/>
              <w:left w:w="0" w:type="dxa"/>
              <w:bottom w:w="0" w:type="dxa"/>
              <w:right w:w="0" w:type="dxa"/>
            </w:tcMar>
            <w:vAlign w:val="bottom"/>
          </w:tcPr>
          <w:p w14:paraId="5118C0FF"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5,496,000</w:t>
            </w:r>
          </w:p>
        </w:tc>
        <w:tc>
          <w:tcPr>
            <w:tcW w:w="1236" w:type="pct"/>
            <w:tcMar>
              <w:top w:w="0" w:type="dxa"/>
              <w:left w:w="0" w:type="dxa"/>
              <w:bottom w:w="0" w:type="dxa"/>
              <w:right w:w="0" w:type="dxa"/>
            </w:tcMar>
            <w:vAlign w:val="bottom"/>
          </w:tcPr>
          <w:p w14:paraId="3DB0DB1E"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2,196,000</w:t>
            </w:r>
          </w:p>
        </w:tc>
      </w:tr>
      <w:tr w:rsidR="00AB64E1" w:rsidRPr="00A300C2" w14:paraId="28CBAAAB" w14:textId="77777777" w:rsidTr="001B3F67">
        <w:trPr>
          <w:trHeight w:val="60"/>
        </w:trPr>
        <w:tc>
          <w:tcPr>
            <w:tcW w:w="2528" w:type="pct"/>
            <w:tcMar>
              <w:top w:w="0" w:type="dxa"/>
              <w:left w:w="0" w:type="dxa"/>
              <w:bottom w:w="0" w:type="dxa"/>
              <w:right w:w="0" w:type="dxa"/>
            </w:tcMar>
            <w:vAlign w:val="bottom"/>
          </w:tcPr>
          <w:p w14:paraId="67A70B23"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二至五年</w:t>
            </w:r>
          </w:p>
        </w:tc>
        <w:tc>
          <w:tcPr>
            <w:tcW w:w="1236" w:type="pct"/>
            <w:tcMar>
              <w:top w:w="0" w:type="dxa"/>
              <w:left w:w="0" w:type="dxa"/>
              <w:bottom w:w="0" w:type="dxa"/>
              <w:right w:w="0" w:type="dxa"/>
            </w:tcMar>
            <w:vAlign w:val="bottom"/>
          </w:tcPr>
          <w:p w14:paraId="0E631AC7"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4,396,000</w:t>
            </w:r>
          </w:p>
        </w:tc>
        <w:tc>
          <w:tcPr>
            <w:tcW w:w="1236" w:type="pct"/>
            <w:tcMar>
              <w:top w:w="0" w:type="dxa"/>
              <w:left w:w="0" w:type="dxa"/>
              <w:bottom w:w="0" w:type="dxa"/>
              <w:right w:w="0" w:type="dxa"/>
            </w:tcMar>
            <w:vAlign w:val="bottom"/>
          </w:tcPr>
          <w:p w14:paraId="0B070EB3"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2,212,000</w:t>
            </w:r>
          </w:p>
        </w:tc>
      </w:tr>
      <w:tr w:rsidR="00AB64E1" w:rsidRPr="00A300C2" w14:paraId="27E5FBC2" w14:textId="77777777" w:rsidTr="001B3F67">
        <w:trPr>
          <w:trHeight w:val="60"/>
        </w:trPr>
        <w:tc>
          <w:tcPr>
            <w:tcW w:w="2528" w:type="pct"/>
            <w:tcMar>
              <w:top w:w="0" w:type="dxa"/>
              <w:left w:w="0" w:type="dxa"/>
              <w:bottom w:w="0" w:type="dxa"/>
              <w:right w:w="0" w:type="dxa"/>
            </w:tcMar>
            <w:vAlign w:val="bottom"/>
          </w:tcPr>
          <w:p w14:paraId="285F1A18"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236" w:type="pct"/>
            <w:tcMar>
              <w:top w:w="0" w:type="dxa"/>
              <w:left w:w="0" w:type="dxa"/>
              <w:bottom w:w="0" w:type="dxa"/>
              <w:right w:w="0" w:type="dxa"/>
            </w:tcMar>
            <w:vAlign w:val="bottom"/>
          </w:tcPr>
          <w:p w14:paraId="6378D87E"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236" w:type="pct"/>
            <w:tcMar>
              <w:top w:w="0" w:type="dxa"/>
              <w:left w:w="0" w:type="dxa"/>
              <w:bottom w:w="0" w:type="dxa"/>
              <w:right w:w="0" w:type="dxa"/>
            </w:tcMar>
            <w:vAlign w:val="bottom"/>
          </w:tcPr>
          <w:p w14:paraId="2E164872"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6693B157" w14:textId="77777777" w:rsidTr="001B3F67">
        <w:trPr>
          <w:trHeight w:val="60"/>
        </w:trPr>
        <w:tc>
          <w:tcPr>
            <w:tcW w:w="2528" w:type="pct"/>
            <w:tcMar>
              <w:top w:w="0" w:type="dxa"/>
              <w:left w:w="0" w:type="dxa"/>
              <w:bottom w:w="0" w:type="dxa"/>
              <w:right w:w="0" w:type="dxa"/>
            </w:tcMar>
            <w:vAlign w:val="bottom"/>
          </w:tcPr>
          <w:p w14:paraId="3CF7F9C0"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租賃負債（未貼現）</w:t>
            </w:r>
          </w:p>
        </w:tc>
        <w:tc>
          <w:tcPr>
            <w:tcW w:w="1236" w:type="pct"/>
            <w:tcMar>
              <w:top w:w="0" w:type="dxa"/>
              <w:left w:w="0" w:type="dxa"/>
              <w:bottom w:w="0" w:type="dxa"/>
              <w:right w:w="0" w:type="dxa"/>
            </w:tcMar>
            <w:vAlign w:val="bottom"/>
          </w:tcPr>
          <w:p w14:paraId="1034FE0A"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9,892,000</w:t>
            </w:r>
          </w:p>
        </w:tc>
        <w:tc>
          <w:tcPr>
            <w:tcW w:w="1236" w:type="pct"/>
            <w:tcMar>
              <w:top w:w="0" w:type="dxa"/>
              <w:left w:w="0" w:type="dxa"/>
              <w:bottom w:w="0" w:type="dxa"/>
              <w:right w:w="0" w:type="dxa"/>
            </w:tcMar>
            <w:vAlign w:val="bottom"/>
          </w:tcPr>
          <w:p w14:paraId="5C027D74"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4,408,000</w:t>
            </w:r>
          </w:p>
        </w:tc>
      </w:tr>
      <w:tr w:rsidR="00AB64E1" w:rsidRPr="00A300C2" w14:paraId="30C9CC94" w14:textId="77777777" w:rsidTr="001B3F67">
        <w:trPr>
          <w:trHeight w:val="60"/>
        </w:trPr>
        <w:tc>
          <w:tcPr>
            <w:tcW w:w="2528" w:type="pct"/>
            <w:tcMar>
              <w:top w:w="0" w:type="dxa"/>
              <w:left w:w="0" w:type="dxa"/>
              <w:bottom w:w="0" w:type="dxa"/>
              <w:right w:w="0" w:type="dxa"/>
            </w:tcMar>
            <w:vAlign w:val="bottom"/>
          </w:tcPr>
          <w:p w14:paraId="4B074D84"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貼現金額</w:t>
            </w:r>
          </w:p>
        </w:tc>
        <w:tc>
          <w:tcPr>
            <w:tcW w:w="1236" w:type="pct"/>
            <w:tcMar>
              <w:top w:w="0" w:type="dxa"/>
              <w:left w:w="0" w:type="dxa"/>
              <w:bottom w:w="0" w:type="dxa"/>
              <w:right w:w="0" w:type="dxa"/>
            </w:tcMar>
            <w:vAlign w:val="bottom"/>
          </w:tcPr>
          <w:p w14:paraId="7235A4E8"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(177,080)</w:t>
            </w:r>
          </w:p>
        </w:tc>
        <w:tc>
          <w:tcPr>
            <w:tcW w:w="1236" w:type="pct"/>
            <w:tcMar>
              <w:top w:w="0" w:type="dxa"/>
              <w:left w:w="0" w:type="dxa"/>
              <w:bottom w:w="0" w:type="dxa"/>
              <w:right w:w="0" w:type="dxa"/>
            </w:tcMar>
            <w:vAlign w:val="bottom"/>
          </w:tcPr>
          <w:p w14:paraId="0F043DF6"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(84,314)</w:t>
            </w:r>
          </w:p>
        </w:tc>
      </w:tr>
      <w:tr w:rsidR="00AB64E1" w:rsidRPr="00A300C2" w14:paraId="7EDD4249" w14:textId="77777777" w:rsidTr="001B3F67">
        <w:trPr>
          <w:trHeight w:val="60"/>
        </w:trPr>
        <w:tc>
          <w:tcPr>
            <w:tcW w:w="2528" w:type="pct"/>
            <w:tcMar>
              <w:top w:w="0" w:type="dxa"/>
              <w:left w:w="0" w:type="dxa"/>
              <w:bottom w:w="0" w:type="dxa"/>
              <w:right w:w="0" w:type="dxa"/>
            </w:tcMar>
            <w:vAlign w:val="bottom"/>
          </w:tcPr>
          <w:p w14:paraId="48BA04CF"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236" w:type="pct"/>
            <w:tcMar>
              <w:top w:w="0" w:type="dxa"/>
              <w:left w:w="0" w:type="dxa"/>
              <w:bottom w:w="0" w:type="dxa"/>
              <w:right w:w="0" w:type="dxa"/>
            </w:tcMar>
            <w:vAlign w:val="bottom"/>
          </w:tcPr>
          <w:p w14:paraId="23575823"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236" w:type="pct"/>
            <w:tcMar>
              <w:top w:w="0" w:type="dxa"/>
              <w:left w:w="0" w:type="dxa"/>
              <w:bottom w:w="0" w:type="dxa"/>
              <w:right w:w="0" w:type="dxa"/>
            </w:tcMar>
            <w:vAlign w:val="bottom"/>
          </w:tcPr>
          <w:p w14:paraId="68DCEF82"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60874EB9" w14:textId="77777777" w:rsidTr="001B3F67">
        <w:trPr>
          <w:trHeight w:val="60"/>
        </w:trPr>
        <w:tc>
          <w:tcPr>
            <w:tcW w:w="2528" w:type="pct"/>
            <w:tcMar>
              <w:top w:w="0" w:type="dxa"/>
              <w:left w:w="0" w:type="dxa"/>
              <w:bottom w:w="0" w:type="dxa"/>
              <w:right w:w="0" w:type="dxa"/>
            </w:tcMar>
            <w:vAlign w:val="bottom"/>
          </w:tcPr>
          <w:p w14:paraId="0944F896"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租賃負債（貼現）</w:t>
            </w:r>
          </w:p>
        </w:tc>
        <w:tc>
          <w:tcPr>
            <w:tcW w:w="1236" w:type="pct"/>
            <w:tcMar>
              <w:top w:w="0" w:type="dxa"/>
              <w:left w:w="0" w:type="dxa"/>
              <w:bottom w:w="0" w:type="dxa"/>
              <w:right w:w="0" w:type="dxa"/>
            </w:tcMar>
            <w:vAlign w:val="bottom"/>
          </w:tcPr>
          <w:p w14:paraId="360154F4"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9,714,920</w:t>
            </w:r>
          </w:p>
        </w:tc>
        <w:tc>
          <w:tcPr>
            <w:tcW w:w="1236" w:type="pct"/>
            <w:tcMar>
              <w:top w:w="0" w:type="dxa"/>
              <w:left w:w="0" w:type="dxa"/>
              <w:bottom w:w="0" w:type="dxa"/>
              <w:right w:w="0" w:type="dxa"/>
            </w:tcMar>
            <w:vAlign w:val="bottom"/>
          </w:tcPr>
          <w:p w14:paraId="6C24F2E6"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4,323,686</w:t>
            </w:r>
          </w:p>
        </w:tc>
      </w:tr>
      <w:tr w:rsidR="00AB64E1" w:rsidRPr="00A300C2" w14:paraId="2026CC90" w14:textId="77777777" w:rsidTr="001B3F67">
        <w:trPr>
          <w:trHeight w:val="60"/>
        </w:trPr>
        <w:tc>
          <w:tcPr>
            <w:tcW w:w="2528" w:type="pct"/>
            <w:tcMar>
              <w:top w:w="0" w:type="dxa"/>
              <w:left w:w="0" w:type="dxa"/>
              <w:bottom w:w="0" w:type="dxa"/>
              <w:right w:w="0" w:type="dxa"/>
            </w:tcMar>
            <w:vAlign w:val="bottom"/>
          </w:tcPr>
          <w:p w14:paraId="41E40213"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236" w:type="pct"/>
            <w:tcMar>
              <w:top w:w="0" w:type="dxa"/>
              <w:left w:w="0" w:type="dxa"/>
              <w:bottom w:w="0" w:type="dxa"/>
              <w:right w:w="0" w:type="dxa"/>
            </w:tcMar>
            <w:vAlign w:val="bottom"/>
          </w:tcPr>
          <w:p w14:paraId="633057D6"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236" w:type="pct"/>
            <w:tcMar>
              <w:top w:w="0" w:type="dxa"/>
              <w:left w:w="0" w:type="dxa"/>
              <w:bottom w:w="0" w:type="dxa"/>
              <w:right w:w="0" w:type="dxa"/>
            </w:tcMar>
            <w:vAlign w:val="bottom"/>
          </w:tcPr>
          <w:p w14:paraId="50A68AC7"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77009BB4" w14:textId="77777777" w:rsidTr="001B3F67">
        <w:trPr>
          <w:trHeight w:val="60"/>
        </w:trPr>
        <w:tc>
          <w:tcPr>
            <w:tcW w:w="2528" w:type="pct"/>
            <w:tcMar>
              <w:top w:w="0" w:type="dxa"/>
              <w:left w:w="0" w:type="dxa"/>
              <w:bottom w:w="0" w:type="dxa"/>
              <w:right w:w="0" w:type="dxa"/>
            </w:tcMar>
            <w:vAlign w:val="bottom"/>
          </w:tcPr>
          <w:p w14:paraId="0B8262BE"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分析為：</w:t>
            </w:r>
          </w:p>
        </w:tc>
        <w:tc>
          <w:tcPr>
            <w:tcW w:w="1236" w:type="pct"/>
            <w:tcMar>
              <w:top w:w="0" w:type="dxa"/>
              <w:left w:w="0" w:type="dxa"/>
              <w:bottom w:w="0" w:type="dxa"/>
              <w:right w:w="0" w:type="dxa"/>
            </w:tcMar>
            <w:vAlign w:val="bottom"/>
          </w:tcPr>
          <w:p w14:paraId="2412CFDE"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00BD3E03" w14:textId="77777777" w:rsidR="00AB64E1" w:rsidRPr="00A300C2" w:rsidRDefault="00AB64E1" w:rsidP="00A300C2">
            <w:pPr>
              <w:rPr>
                <w:rFonts w:ascii="標楷體 (TT) Regular" w:eastAsia="標楷體 (TT) Regular"/>
                <w:kern w:val="0"/>
                <w:szCs w:val="24"/>
              </w:rPr>
            </w:pPr>
          </w:p>
        </w:tc>
      </w:tr>
      <w:tr w:rsidR="00AB64E1" w:rsidRPr="00A300C2" w14:paraId="71373B0C" w14:textId="77777777" w:rsidTr="001B3F67">
        <w:trPr>
          <w:trHeight w:val="60"/>
        </w:trPr>
        <w:tc>
          <w:tcPr>
            <w:tcW w:w="2528" w:type="pct"/>
            <w:tcMar>
              <w:top w:w="0" w:type="dxa"/>
              <w:left w:w="0" w:type="dxa"/>
              <w:bottom w:w="0" w:type="dxa"/>
              <w:right w:w="0" w:type="dxa"/>
            </w:tcMar>
            <w:vAlign w:val="bottom"/>
          </w:tcPr>
          <w:p w14:paraId="6D624572"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流動部份</w:t>
            </w:r>
          </w:p>
        </w:tc>
        <w:tc>
          <w:tcPr>
            <w:tcW w:w="1236" w:type="pct"/>
            <w:tcMar>
              <w:top w:w="0" w:type="dxa"/>
              <w:left w:w="0" w:type="dxa"/>
              <w:bottom w:w="0" w:type="dxa"/>
              <w:right w:w="0" w:type="dxa"/>
            </w:tcMar>
            <w:vAlign w:val="bottom"/>
          </w:tcPr>
          <w:p w14:paraId="6E0F11EF"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5,359,816</w:t>
            </w:r>
          </w:p>
        </w:tc>
        <w:tc>
          <w:tcPr>
            <w:tcW w:w="1236" w:type="pct"/>
            <w:tcMar>
              <w:top w:w="0" w:type="dxa"/>
              <w:left w:w="0" w:type="dxa"/>
              <w:bottom w:w="0" w:type="dxa"/>
              <w:right w:w="0" w:type="dxa"/>
            </w:tcMar>
            <w:vAlign w:val="bottom"/>
          </w:tcPr>
          <w:p w14:paraId="532FF0D7"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2,135,451</w:t>
            </w:r>
          </w:p>
        </w:tc>
      </w:tr>
      <w:tr w:rsidR="00AB64E1" w:rsidRPr="00A300C2" w14:paraId="2BFBD0F9" w14:textId="77777777" w:rsidTr="001B3F67">
        <w:trPr>
          <w:trHeight w:val="60"/>
        </w:trPr>
        <w:tc>
          <w:tcPr>
            <w:tcW w:w="2528" w:type="pct"/>
            <w:tcMar>
              <w:top w:w="0" w:type="dxa"/>
              <w:left w:w="0" w:type="dxa"/>
              <w:bottom w:w="0" w:type="dxa"/>
              <w:right w:w="0" w:type="dxa"/>
            </w:tcMar>
            <w:vAlign w:val="bottom"/>
          </w:tcPr>
          <w:p w14:paraId="6EE13E7B"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非流動部份</w:t>
            </w:r>
          </w:p>
        </w:tc>
        <w:tc>
          <w:tcPr>
            <w:tcW w:w="1236" w:type="pct"/>
            <w:tcMar>
              <w:top w:w="0" w:type="dxa"/>
              <w:left w:w="0" w:type="dxa"/>
              <w:bottom w:w="0" w:type="dxa"/>
              <w:right w:w="0" w:type="dxa"/>
            </w:tcMar>
            <w:vAlign w:val="bottom"/>
          </w:tcPr>
          <w:p w14:paraId="5226F017"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4,355,104</w:t>
            </w:r>
          </w:p>
        </w:tc>
        <w:tc>
          <w:tcPr>
            <w:tcW w:w="1236" w:type="pct"/>
            <w:tcMar>
              <w:top w:w="0" w:type="dxa"/>
              <w:left w:w="0" w:type="dxa"/>
              <w:bottom w:w="0" w:type="dxa"/>
              <w:right w:w="0" w:type="dxa"/>
            </w:tcMar>
            <w:vAlign w:val="bottom"/>
          </w:tcPr>
          <w:p w14:paraId="3AD5827D"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2,188,235</w:t>
            </w:r>
          </w:p>
        </w:tc>
      </w:tr>
      <w:tr w:rsidR="00AB64E1" w:rsidRPr="00A300C2" w14:paraId="79BE9B6E" w14:textId="77777777" w:rsidTr="001B3F67">
        <w:trPr>
          <w:trHeight w:val="60"/>
        </w:trPr>
        <w:tc>
          <w:tcPr>
            <w:tcW w:w="2528" w:type="pct"/>
            <w:tcMar>
              <w:top w:w="0" w:type="dxa"/>
              <w:left w:w="0" w:type="dxa"/>
              <w:bottom w:w="0" w:type="dxa"/>
              <w:right w:w="0" w:type="dxa"/>
            </w:tcMar>
            <w:vAlign w:val="bottom"/>
          </w:tcPr>
          <w:p w14:paraId="768CB8F2"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236" w:type="pct"/>
            <w:tcMar>
              <w:top w:w="0" w:type="dxa"/>
              <w:left w:w="0" w:type="dxa"/>
              <w:bottom w:w="0" w:type="dxa"/>
              <w:right w:w="0" w:type="dxa"/>
            </w:tcMar>
            <w:vAlign w:val="bottom"/>
          </w:tcPr>
          <w:p w14:paraId="0FA0099D"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236" w:type="pct"/>
            <w:tcMar>
              <w:top w:w="0" w:type="dxa"/>
              <w:left w:w="0" w:type="dxa"/>
              <w:bottom w:w="0" w:type="dxa"/>
              <w:right w:w="0" w:type="dxa"/>
            </w:tcMar>
            <w:vAlign w:val="bottom"/>
          </w:tcPr>
          <w:p w14:paraId="099D7C84"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bl>
    <w:p w14:paraId="205DD61B" w14:textId="77777777" w:rsidR="00AB64E1" w:rsidRPr="00A300C2" w:rsidRDefault="00AB64E1" w:rsidP="00A300C2">
      <w:pPr>
        <w:rPr>
          <w:rFonts w:cs="微軟正黑體"/>
          <w:color w:val="000000"/>
          <w:spacing w:val="3"/>
          <w:kern w:val="0"/>
          <w:szCs w:val="24"/>
          <w:lang w:val="zh-TW"/>
        </w:rPr>
      </w:pPr>
    </w:p>
    <w:p w14:paraId="4AEB891F" w14:textId="77777777" w:rsidR="00AB64E1" w:rsidRPr="00A300C2" w:rsidRDefault="00AB64E1" w:rsidP="00A300C2">
      <w:pPr>
        <w:rPr>
          <w:rFonts w:cs="微軟正黑體"/>
          <w:color w:val="000000"/>
          <w:spacing w:val="3"/>
          <w:kern w:val="0"/>
          <w:szCs w:val="24"/>
          <w:lang w:val="zh-TW"/>
        </w:rPr>
      </w:pPr>
    </w:p>
    <w:p w14:paraId="48F856C2"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於</w:t>
      </w:r>
      <w:r w:rsidRPr="00A300C2">
        <w:rPr>
          <w:rFonts w:cs="微軟正黑體"/>
          <w:color w:val="000000"/>
          <w:spacing w:val="3"/>
          <w:kern w:val="0"/>
          <w:szCs w:val="24"/>
          <w:lang w:val="zh-TW"/>
        </w:rPr>
        <w:t>2022</w:t>
      </w:r>
      <w:r w:rsidRPr="00A300C2">
        <w:rPr>
          <w:rFonts w:cs="微軟正黑體" w:hint="eastAsia"/>
          <w:color w:val="000000"/>
          <w:spacing w:val="3"/>
          <w:kern w:val="0"/>
          <w:szCs w:val="24"/>
          <w:lang w:val="zh-TW"/>
        </w:rPr>
        <w:t>年</w:t>
      </w:r>
      <w:r w:rsidRPr="00A300C2">
        <w:rPr>
          <w:rFonts w:cs="微軟正黑體"/>
          <w:color w:val="000000"/>
          <w:spacing w:val="3"/>
          <w:kern w:val="0"/>
          <w:szCs w:val="24"/>
          <w:lang w:val="zh-TW"/>
        </w:rPr>
        <w:t>3</w:t>
      </w:r>
      <w:r w:rsidRPr="00A300C2">
        <w:rPr>
          <w:rFonts w:cs="微軟正黑體" w:hint="eastAsia"/>
          <w:color w:val="000000"/>
          <w:spacing w:val="3"/>
          <w:kern w:val="0"/>
          <w:szCs w:val="24"/>
          <w:lang w:val="zh-TW"/>
        </w:rPr>
        <w:t>月</w:t>
      </w:r>
      <w:r w:rsidRPr="00A300C2">
        <w:rPr>
          <w:rFonts w:cs="微軟正黑體"/>
          <w:color w:val="000000"/>
          <w:spacing w:val="3"/>
          <w:kern w:val="0"/>
          <w:szCs w:val="24"/>
          <w:lang w:val="zh-TW"/>
        </w:rPr>
        <w:t>31</w:t>
      </w:r>
      <w:r w:rsidRPr="00A300C2">
        <w:rPr>
          <w:rFonts w:cs="微軟正黑體" w:hint="eastAsia"/>
          <w:color w:val="000000"/>
          <w:spacing w:val="3"/>
          <w:kern w:val="0"/>
          <w:szCs w:val="24"/>
          <w:lang w:val="zh-TW"/>
        </w:rPr>
        <w:t>日加權平均增量借貸利率為</w:t>
      </w:r>
      <w:r w:rsidRPr="00A300C2">
        <w:rPr>
          <w:rFonts w:cs="微軟正黑體"/>
          <w:color w:val="000000"/>
          <w:spacing w:val="3"/>
          <w:kern w:val="0"/>
          <w:szCs w:val="24"/>
          <w:lang w:val="zh-TW"/>
        </w:rPr>
        <w:t>2.00%</w:t>
      </w:r>
      <w:r w:rsidRPr="00A300C2">
        <w:rPr>
          <w:rFonts w:cs="微軟正黑體" w:hint="eastAsia"/>
          <w:color w:val="000000"/>
          <w:spacing w:val="3"/>
          <w:kern w:val="0"/>
          <w:szCs w:val="24"/>
          <w:lang w:val="zh-CN"/>
        </w:rPr>
        <w:t>（</w:t>
      </w:r>
      <w:r w:rsidRPr="00A300C2">
        <w:rPr>
          <w:rFonts w:cs="微軟正黑體"/>
          <w:color w:val="000000"/>
          <w:spacing w:val="3"/>
          <w:kern w:val="0"/>
          <w:szCs w:val="24"/>
          <w:lang w:val="zh-TW"/>
        </w:rPr>
        <w:t>2021</w:t>
      </w:r>
      <w:r w:rsidRPr="00A300C2">
        <w:rPr>
          <w:rFonts w:cs="微軟正黑體" w:hint="eastAsia"/>
          <w:color w:val="000000"/>
          <w:spacing w:val="3"/>
          <w:kern w:val="0"/>
          <w:szCs w:val="24"/>
          <w:lang w:val="zh-TW"/>
        </w:rPr>
        <w:t>年：</w:t>
      </w:r>
      <w:r w:rsidRPr="00A300C2">
        <w:rPr>
          <w:rFonts w:cs="微軟正黑體"/>
          <w:color w:val="000000"/>
          <w:spacing w:val="3"/>
          <w:kern w:val="0"/>
          <w:szCs w:val="24"/>
          <w:lang w:val="zh-TW"/>
        </w:rPr>
        <w:t>2.00%</w:t>
      </w:r>
      <w:r w:rsidRPr="00A300C2">
        <w:rPr>
          <w:rFonts w:cs="微軟正黑體" w:hint="eastAsia"/>
          <w:color w:val="000000"/>
          <w:spacing w:val="3"/>
          <w:kern w:val="0"/>
          <w:szCs w:val="24"/>
          <w:lang w:val="zh-TW"/>
        </w:rPr>
        <w:t>）。</w:t>
      </w:r>
    </w:p>
    <w:p w14:paraId="7A252AE9" w14:textId="77777777" w:rsidR="00AB64E1" w:rsidRPr="00A300C2" w:rsidRDefault="00AB64E1" w:rsidP="00A300C2">
      <w:pPr>
        <w:rPr>
          <w:rFonts w:cs="微軟正黑體"/>
          <w:color w:val="000000"/>
          <w:spacing w:val="3"/>
          <w:kern w:val="0"/>
          <w:szCs w:val="24"/>
          <w:lang w:val="zh-TW"/>
        </w:rPr>
      </w:pPr>
    </w:p>
    <w:p w14:paraId="7EEC360F" w14:textId="77777777"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t>租賃負債賬面值之變動</w:t>
      </w:r>
    </w:p>
    <w:tbl>
      <w:tblPr>
        <w:tblW w:w="4793" w:type="pct"/>
        <w:tblInd w:w="397" w:type="dxa"/>
        <w:tblCellMar>
          <w:left w:w="0" w:type="dxa"/>
          <w:right w:w="0" w:type="dxa"/>
        </w:tblCellMar>
        <w:tblLook w:val="0000" w:firstRow="0" w:lastRow="0" w:firstColumn="0" w:lastColumn="0" w:noHBand="0" w:noVBand="0"/>
      </w:tblPr>
      <w:tblGrid>
        <w:gridCol w:w="4671"/>
        <w:gridCol w:w="2284"/>
        <w:gridCol w:w="2284"/>
      </w:tblGrid>
      <w:tr w:rsidR="00AB64E1" w:rsidRPr="00A300C2" w14:paraId="48F6BF8A" w14:textId="77777777" w:rsidTr="001B3F67">
        <w:trPr>
          <w:trHeight w:val="60"/>
        </w:trPr>
        <w:tc>
          <w:tcPr>
            <w:tcW w:w="2528" w:type="pct"/>
            <w:tcMar>
              <w:top w:w="0" w:type="dxa"/>
              <w:left w:w="0" w:type="dxa"/>
              <w:bottom w:w="0" w:type="dxa"/>
              <w:right w:w="0" w:type="dxa"/>
            </w:tcMar>
            <w:vAlign w:val="bottom"/>
          </w:tcPr>
          <w:p w14:paraId="46E2E2BF"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092198A0"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二零二二年</w:t>
            </w:r>
          </w:p>
        </w:tc>
        <w:tc>
          <w:tcPr>
            <w:tcW w:w="1236" w:type="pct"/>
            <w:tcMar>
              <w:top w:w="0" w:type="dxa"/>
              <w:left w:w="0" w:type="dxa"/>
              <w:bottom w:w="0" w:type="dxa"/>
              <w:right w:w="0" w:type="dxa"/>
            </w:tcMar>
            <w:vAlign w:val="bottom"/>
          </w:tcPr>
          <w:p w14:paraId="68E8E06E" w14:textId="77777777" w:rsidR="00AB64E1" w:rsidRPr="00A300C2" w:rsidRDefault="00AB64E1" w:rsidP="00A300C2">
            <w:pPr>
              <w:rPr>
                <w:rFonts w:eastAsia="標楷體 (TT) Regular" w:cs="Times New Roman"/>
                <w:color w:val="000000"/>
                <w:spacing w:val="-2"/>
                <w:kern w:val="0"/>
                <w:szCs w:val="24"/>
                <w:u w:color="D0121B"/>
              </w:rPr>
            </w:pPr>
            <w:r w:rsidRPr="00A300C2">
              <w:rPr>
                <w:rFonts w:ascii="MHeiHK L+Helvetica Neue 45L" w:eastAsia="MHeiHK L+Helvetica Neue 45L" w:cs="MHeiHK L+Helvetica Neue 45L" w:hint="eastAsia"/>
                <w:bCs/>
                <w:color w:val="000000"/>
                <w:spacing w:val="-2"/>
                <w:kern w:val="0"/>
                <w:szCs w:val="24"/>
                <w:u w:color="D0121B"/>
                <w:lang w:val="zh-TW"/>
              </w:rPr>
              <w:t>二零二一年</w:t>
            </w:r>
          </w:p>
        </w:tc>
      </w:tr>
      <w:tr w:rsidR="00AB64E1" w:rsidRPr="00A300C2" w14:paraId="2AB19408" w14:textId="77777777" w:rsidTr="001B3F67">
        <w:trPr>
          <w:trHeight w:val="60"/>
        </w:trPr>
        <w:tc>
          <w:tcPr>
            <w:tcW w:w="2528" w:type="pct"/>
            <w:tcMar>
              <w:top w:w="0" w:type="dxa"/>
              <w:left w:w="0" w:type="dxa"/>
              <w:bottom w:w="0" w:type="dxa"/>
              <w:right w:w="0" w:type="dxa"/>
            </w:tcMar>
            <w:vAlign w:val="bottom"/>
          </w:tcPr>
          <w:p w14:paraId="3D1EFA55"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6876699D"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港元</w:t>
            </w:r>
          </w:p>
        </w:tc>
        <w:tc>
          <w:tcPr>
            <w:tcW w:w="1236" w:type="pct"/>
            <w:tcMar>
              <w:top w:w="0" w:type="dxa"/>
              <w:left w:w="0" w:type="dxa"/>
              <w:bottom w:w="0" w:type="dxa"/>
              <w:right w:w="0" w:type="dxa"/>
            </w:tcMar>
            <w:vAlign w:val="bottom"/>
          </w:tcPr>
          <w:p w14:paraId="21BEAAF7" w14:textId="77777777" w:rsidR="00AB64E1" w:rsidRPr="00A300C2" w:rsidRDefault="00AB64E1" w:rsidP="00A300C2">
            <w:pPr>
              <w:rPr>
                <w:rFonts w:eastAsia="標楷體 (TT) Regular" w:cs="Times New Roman"/>
                <w:color w:val="000000"/>
                <w:spacing w:val="-2"/>
                <w:kern w:val="0"/>
                <w:szCs w:val="24"/>
                <w:u w:color="D0121B"/>
              </w:rPr>
            </w:pPr>
            <w:r w:rsidRPr="00A300C2">
              <w:rPr>
                <w:rFonts w:ascii="MHeiHK L+Helvetica Neue 45L" w:eastAsia="MHeiHK L+Helvetica Neue 45L" w:cs="MHeiHK L+Helvetica Neue 45L" w:hint="eastAsia"/>
                <w:bCs/>
                <w:color w:val="000000"/>
                <w:spacing w:val="-2"/>
                <w:kern w:val="0"/>
                <w:szCs w:val="24"/>
                <w:u w:color="D0121B"/>
                <w:lang w:val="zh-TW"/>
              </w:rPr>
              <w:t>港元</w:t>
            </w:r>
          </w:p>
        </w:tc>
      </w:tr>
      <w:tr w:rsidR="00AB64E1" w:rsidRPr="00A300C2" w14:paraId="610CA3F0" w14:textId="77777777" w:rsidTr="001B3F67">
        <w:trPr>
          <w:trHeight w:val="60"/>
        </w:trPr>
        <w:tc>
          <w:tcPr>
            <w:tcW w:w="2528" w:type="pct"/>
            <w:tcMar>
              <w:top w:w="0" w:type="dxa"/>
              <w:left w:w="0" w:type="dxa"/>
              <w:bottom w:w="0" w:type="dxa"/>
              <w:right w:w="0" w:type="dxa"/>
            </w:tcMar>
            <w:vAlign w:val="bottom"/>
          </w:tcPr>
          <w:p w14:paraId="7988C9A0"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年初</w:t>
            </w:r>
          </w:p>
        </w:tc>
        <w:tc>
          <w:tcPr>
            <w:tcW w:w="1236" w:type="pct"/>
            <w:tcMar>
              <w:top w:w="0" w:type="dxa"/>
              <w:left w:w="0" w:type="dxa"/>
              <w:bottom w:w="0" w:type="dxa"/>
              <w:right w:w="0" w:type="dxa"/>
            </w:tcMar>
            <w:vAlign w:val="bottom"/>
          </w:tcPr>
          <w:p w14:paraId="0FABED59"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4,323,686</w:t>
            </w:r>
          </w:p>
        </w:tc>
        <w:tc>
          <w:tcPr>
            <w:tcW w:w="1236" w:type="pct"/>
            <w:tcMar>
              <w:top w:w="0" w:type="dxa"/>
              <w:left w:w="0" w:type="dxa"/>
              <w:bottom w:w="0" w:type="dxa"/>
              <w:right w:w="0" w:type="dxa"/>
            </w:tcMar>
            <w:vAlign w:val="bottom"/>
          </w:tcPr>
          <w:p w14:paraId="51BD2A4D"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4,148,760</w:t>
            </w:r>
          </w:p>
        </w:tc>
      </w:tr>
      <w:tr w:rsidR="00AB64E1" w:rsidRPr="00A300C2" w14:paraId="6EA95548" w14:textId="77777777" w:rsidTr="001B3F67">
        <w:trPr>
          <w:trHeight w:val="60"/>
        </w:trPr>
        <w:tc>
          <w:tcPr>
            <w:tcW w:w="2528" w:type="pct"/>
            <w:tcMar>
              <w:top w:w="0" w:type="dxa"/>
              <w:left w:w="0" w:type="dxa"/>
              <w:bottom w:w="0" w:type="dxa"/>
              <w:right w:w="0" w:type="dxa"/>
            </w:tcMar>
            <w:vAlign w:val="bottom"/>
          </w:tcPr>
          <w:p w14:paraId="3CFA1178"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增加</w:t>
            </w:r>
          </w:p>
        </w:tc>
        <w:tc>
          <w:tcPr>
            <w:tcW w:w="1236" w:type="pct"/>
            <w:tcMar>
              <w:top w:w="0" w:type="dxa"/>
              <w:left w:w="0" w:type="dxa"/>
              <w:bottom w:w="0" w:type="dxa"/>
              <w:right w:w="0" w:type="dxa"/>
            </w:tcMar>
            <w:vAlign w:val="bottom"/>
          </w:tcPr>
          <w:p w14:paraId="607CF5EB"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10,662,748</w:t>
            </w:r>
          </w:p>
        </w:tc>
        <w:tc>
          <w:tcPr>
            <w:tcW w:w="1236" w:type="pct"/>
            <w:tcMar>
              <w:top w:w="0" w:type="dxa"/>
              <w:left w:w="0" w:type="dxa"/>
              <w:bottom w:w="0" w:type="dxa"/>
              <w:right w:w="0" w:type="dxa"/>
            </w:tcMar>
            <w:vAlign w:val="bottom"/>
          </w:tcPr>
          <w:p w14:paraId="34F32398"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5,525,457</w:t>
            </w:r>
          </w:p>
        </w:tc>
      </w:tr>
      <w:tr w:rsidR="00AB64E1" w:rsidRPr="00A300C2" w14:paraId="056D650E" w14:textId="77777777" w:rsidTr="001B3F67">
        <w:trPr>
          <w:trHeight w:val="60"/>
        </w:trPr>
        <w:tc>
          <w:tcPr>
            <w:tcW w:w="2528" w:type="pct"/>
            <w:tcMar>
              <w:top w:w="0" w:type="dxa"/>
              <w:left w:w="0" w:type="dxa"/>
              <w:bottom w:w="0" w:type="dxa"/>
              <w:right w:w="0" w:type="dxa"/>
            </w:tcMar>
            <w:vAlign w:val="bottom"/>
          </w:tcPr>
          <w:p w14:paraId="7139ADE7"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付款</w:t>
            </w:r>
          </w:p>
        </w:tc>
        <w:tc>
          <w:tcPr>
            <w:tcW w:w="1236" w:type="pct"/>
            <w:tcMar>
              <w:top w:w="0" w:type="dxa"/>
              <w:left w:w="0" w:type="dxa"/>
              <w:bottom w:w="0" w:type="dxa"/>
              <w:right w:w="0" w:type="dxa"/>
            </w:tcMar>
            <w:vAlign w:val="bottom"/>
          </w:tcPr>
          <w:p w14:paraId="4CD175C5"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(5,496,000)</w:t>
            </w:r>
          </w:p>
        </w:tc>
        <w:tc>
          <w:tcPr>
            <w:tcW w:w="1236" w:type="pct"/>
            <w:tcMar>
              <w:top w:w="0" w:type="dxa"/>
              <w:left w:w="0" w:type="dxa"/>
              <w:bottom w:w="0" w:type="dxa"/>
              <w:right w:w="0" w:type="dxa"/>
            </w:tcMar>
            <w:vAlign w:val="bottom"/>
          </w:tcPr>
          <w:p w14:paraId="1A9FF457"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(5,476,000)</w:t>
            </w:r>
          </w:p>
        </w:tc>
      </w:tr>
      <w:tr w:rsidR="00AB64E1" w:rsidRPr="00A300C2" w14:paraId="151C9A67" w14:textId="77777777" w:rsidTr="001B3F67">
        <w:trPr>
          <w:trHeight w:val="60"/>
        </w:trPr>
        <w:tc>
          <w:tcPr>
            <w:tcW w:w="2528" w:type="pct"/>
            <w:tcMar>
              <w:top w:w="0" w:type="dxa"/>
              <w:left w:w="0" w:type="dxa"/>
              <w:bottom w:w="0" w:type="dxa"/>
              <w:right w:w="0" w:type="dxa"/>
            </w:tcMar>
          </w:tcPr>
          <w:p w14:paraId="50CA8D72"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年內增加利息</w:t>
            </w:r>
          </w:p>
        </w:tc>
        <w:tc>
          <w:tcPr>
            <w:tcW w:w="1236" w:type="pct"/>
            <w:tcMar>
              <w:top w:w="0" w:type="dxa"/>
              <w:left w:w="0" w:type="dxa"/>
              <w:bottom w:w="0" w:type="dxa"/>
              <w:right w:w="0" w:type="dxa"/>
            </w:tcMar>
            <w:vAlign w:val="bottom"/>
          </w:tcPr>
          <w:p w14:paraId="05A13392"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224,486</w:t>
            </w:r>
          </w:p>
        </w:tc>
        <w:tc>
          <w:tcPr>
            <w:tcW w:w="1236" w:type="pct"/>
            <w:tcMar>
              <w:top w:w="0" w:type="dxa"/>
              <w:left w:w="0" w:type="dxa"/>
              <w:bottom w:w="0" w:type="dxa"/>
              <w:right w:w="0" w:type="dxa"/>
            </w:tcMar>
            <w:vAlign w:val="bottom"/>
          </w:tcPr>
          <w:p w14:paraId="144423C3"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125,469</w:t>
            </w:r>
          </w:p>
        </w:tc>
      </w:tr>
      <w:tr w:rsidR="00AB64E1" w:rsidRPr="00A300C2" w14:paraId="78471DEA" w14:textId="77777777" w:rsidTr="001B3F67">
        <w:trPr>
          <w:trHeight w:val="60"/>
        </w:trPr>
        <w:tc>
          <w:tcPr>
            <w:tcW w:w="2528" w:type="pct"/>
            <w:tcMar>
              <w:top w:w="0" w:type="dxa"/>
              <w:left w:w="0" w:type="dxa"/>
              <w:bottom w:w="0" w:type="dxa"/>
              <w:right w:w="0" w:type="dxa"/>
            </w:tcMar>
            <w:vAlign w:val="bottom"/>
          </w:tcPr>
          <w:p w14:paraId="055C1B7E"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236" w:type="pct"/>
            <w:tcMar>
              <w:top w:w="0" w:type="dxa"/>
              <w:left w:w="0" w:type="dxa"/>
              <w:bottom w:w="0" w:type="dxa"/>
              <w:right w:w="0" w:type="dxa"/>
            </w:tcMar>
            <w:vAlign w:val="bottom"/>
          </w:tcPr>
          <w:p w14:paraId="39975B7C"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236" w:type="pct"/>
            <w:tcMar>
              <w:top w:w="0" w:type="dxa"/>
              <w:left w:w="0" w:type="dxa"/>
              <w:bottom w:w="0" w:type="dxa"/>
              <w:right w:w="0" w:type="dxa"/>
            </w:tcMar>
            <w:vAlign w:val="bottom"/>
          </w:tcPr>
          <w:p w14:paraId="7E9D6C0D"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101A6A51" w14:textId="77777777" w:rsidTr="001B3F67">
        <w:trPr>
          <w:trHeight w:val="60"/>
        </w:trPr>
        <w:tc>
          <w:tcPr>
            <w:tcW w:w="2528" w:type="pct"/>
            <w:tcMar>
              <w:top w:w="0" w:type="dxa"/>
              <w:left w:w="0" w:type="dxa"/>
              <w:bottom w:w="0" w:type="dxa"/>
              <w:right w:w="0" w:type="dxa"/>
            </w:tcMar>
            <w:vAlign w:val="bottom"/>
          </w:tcPr>
          <w:p w14:paraId="5B538920"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年末</w:t>
            </w:r>
          </w:p>
        </w:tc>
        <w:tc>
          <w:tcPr>
            <w:tcW w:w="1236" w:type="pct"/>
            <w:tcMar>
              <w:top w:w="0" w:type="dxa"/>
              <w:left w:w="0" w:type="dxa"/>
              <w:bottom w:w="0" w:type="dxa"/>
              <w:right w:w="0" w:type="dxa"/>
            </w:tcMar>
            <w:vAlign w:val="bottom"/>
          </w:tcPr>
          <w:p w14:paraId="2EC078DA"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9,714,920</w:t>
            </w:r>
          </w:p>
        </w:tc>
        <w:tc>
          <w:tcPr>
            <w:tcW w:w="1236" w:type="pct"/>
            <w:tcMar>
              <w:top w:w="0" w:type="dxa"/>
              <w:left w:w="0" w:type="dxa"/>
              <w:bottom w:w="0" w:type="dxa"/>
              <w:right w:w="0" w:type="dxa"/>
            </w:tcMar>
            <w:vAlign w:val="bottom"/>
          </w:tcPr>
          <w:p w14:paraId="28E91013"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4,323,686</w:t>
            </w:r>
          </w:p>
        </w:tc>
      </w:tr>
      <w:tr w:rsidR="00AB64E1" w:rsidRPr="00A300C2" w14:paraId="06813B87" w14:textId="77777777" w:rsidTr="001B3F67">
        <w:trPr>
          <w:trHeight w:val="60"/>
        </w:trPr>
        <w:tc>
          <w:tcPr>
            <w:tcW w:w="2528" w:type="pct"/>
            <w:tcMar>
              <w:top w:w="0" w:type="dxa"/>
              <w:left w:w="0" w:type="dxa"/>
              <w:bottom w:w="0" w:type="dxa"/>
              <w:right w:w="0" w:type="dxa"/>
            </w:tcMar>
            <w:vAlign w:val="bottom"/>
          </w:tcPr>
          <w:p w14:paraId="606D6EDB"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236" w:type="pct"/>
            <w:tcMar>
              <w:top w:w="0" w:type="dxa"/>
              <w:left w:w="0" w:type="dxa"/>
              <w:bottom w:w="0" w:type="dxa"/>
              <w:right w:w="0" w:type="dxa"/>
            </w:tcMar>
            <w:vAlign w:val="bottom"/>
          </w:tcPr>
          <w:p w14:paraId="6142A1B2"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236" w:type="pct"/>
            <w:tcMar>
              <w:top w:w="0" w:type="dxa"/>
              <w:left w:w="0" w:type="dxa"/>
              <w:bottom w:w="0" w:type="dxa"/>
              <w:right w:w="0" w:type="dxa"/>
            </w:tcMar>
            <w:vAlign w:val="bottom"/>
          </w:tcPr>
          <w:p w14:paraId="54421735"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bl>
    <w:p w14:paraId="26D55368" w14:textId="77777777" w:rsidR="00AB64E1" w:rsidRPr="00A300C2" w:rsidRDefault="00AB64E1" w:rsidP="00A300C2">
      <w:pPr>
        <w:rPr>
          <w:rFonts w:cs="微軟正黑體"/>
          <w:color w:val="000000"/>
          <w:spacing w:val="3"/>
          <w:kern w:val="0"/>
          <w:szCs w:val="24"/>
          <w:lang w:val="zh-TW"/>
        </w:rPr>
      </w:pPr>
    </w:p>
    <w:p w14:paraId="60ED7A72" w14:textId="77777777" w:rsidR="00AB64E1" w:rsidRPr="00A300C2" w:rsidRDefault="00AB64E1" w:rsidP="00A300C2">
      <w:pPr>
        <w:rPr>
          <w:rFonts w:cs="微軟正黑體"/>
          <w:color w:val="000000"/>
          <w:spacing w:val="3"/>
          <w:kern w:val="0"/>
          <w:szCs w:val="24"/>
          <w:lang w:val="zh-TW"/>
        </w:rPr>
      </w:pPr>
    </w:p>
    <w:p w14:paraId="117F5410" w14:textId="77777777"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t>收支表中確認之金額</w:t>
      </w:r>
    </w:p>
    <w:tbl>
      <w:tblPr>
        <w:tblW w:w="4793" w:type="pct"/>
        <w:tblInd w:w="397" w:type="dxa"/>
        <w:tblCellMar>
          <w:left w:w="0" w:type="dxa"/>
          <w:right w:w="0" w:type="dxa"/>
        </w:tblCellMar>
        <w:tblLook w:val="0000" w:firstRow="0" w:lastRow="0" w:firstColumn="0" w:lastColumn="0" w:noHBand="0" w:noVBand="0"/>
      </w:tblPr>
      <w:tblGrid>
        <w:gridCol w:w="4671"/>
        <w:gridCol w:w="2284"/>
        <w:gridCol w:w="2284"/>
      </w:tblGrid>
      <w:tr w:rsidR="00AB64E1" w:rsidRPr="00A300C2" w14:paraId="7CCCE561" w14:textId="77777777" w:rsidTr="00CF2CEE">
        <w:trPr>
          <w:trHeight w:val="60"/>
        </w:trPr>
        <w:tc>
          <w:tcPr>
            <w:tcW w:w="2528" w:type="pct"/>
            <w:tcMar>
              <w:top w:w="0" w:type="dxa"/>
              <w:left w:w="0" w:type="dxa"/>
              <w:bottom w:w="0" w:type="dxa"/>
              <w:right w:w="0" w:type="dxa"/>
            </w:tcMar>
            <w:vAlign w:val="bottom"/>
          </w:tcPr>
          <w:p w14:paraId="5CC8ABD3"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19749878"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二零二二年</w:t>
            </w:r>
          </w:p>
        </w:tc>
        <w:tc>
          <w:tcPr>
            <w:tcW w:w="1236" w:type="pct"/>
            <w:tcMar>
              <w:top w:w="0" w:type="dxa"/>
              <w:left w:w="0" w:type="dxa"/>
              <w:bottom w:w="0" w:type="dxa"/>
              <w:right w:w="0" w:type="dxa"/>
            </w:tcMar>
            <w:vAlign w:val="bottom"/>
          </w:tcPr>
          <w:p w14:paraId="2909ECC4" w14:textId="77777777" w:rsidR="00AB64E1" w:rsidRPr="00A300C2" w:rsidRDefault="00AB64E1" w:rsidP="00A300C2">
            <w:pPr>
              <w:rPr>
                <w:rFonts w:eastAsia="標楷體 (TT) Regular" w:cs="Times New Roman"/>
                <w:color w:val="000000"/>
                <w:spacing w:val="-2"/>
                <w:kern w:val="0"/>
                <w:szCs w:val="24"/>
                <w:u w:color="D0121B"/>
              </w:rPr>
            </w:pPr>
            <w:r w:rsidRPr="00A300C2">
              <w:rPr>
                <w:rFonts w:ascii="MHeiHK L+Helvetica Neue 45L" w:eastAsia="MHeiHK L+Helvetica Neue 45L" w:cs="MHeiHK L+Helvetica Neue 45L" w:hint="eastAsia"/>
                <w:bCs/>
                <w:color w:val="000000"/>
                <w:spacing w:val="-2"/>
                <w:kern w:val="0"/>
                <w:szCs w:val="24"/>
                <w:u w:color="D0121B"/>
                <w:lang w:val="zh-TW"/>
              </w:rPr>
              <w:t>二零二一年</w:t>
            </w:r>
          </w:p>
        </w:tc>
      </w:tr>
      <w:tr w:rsidR="00AB64E1" w:rsidRPr="00A300C2" w14:paraId="2E165F73" w14:textId="77777777" w:rsidTr="00CF2CEE">
        <w:trPr>
          <w:trHeight w:val="60"/>
        </w:trPr>
        <w:tc>
          <w:tcPr>
            <w:tcW w:w="2528" w:type="pct"/>
            <w:tcMar>
              <w:top w:w="0" w:type="dxa"/>
              <w:left w:w="0" w:type="dxa"/>
              <w:bottom w:w="0" w:type="dxa"/>
              <w:right w:w="0" w:type="dxa"/>
            </w:tcMar>
            <w:vAlign w:val="bottom"/>
          </w:tcPr>
          <w:p w14:paraId="5B88B3B2"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26629E70"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港元</w:t>
            </w:r>
          </w:p>
        </w:tc>
        <w:tc>
          <w:tcPr>
            <w:tcW w:w="1236" w:type="pct"/>
            <w:tcMar>
              <w:top w:w="0" w:type="dxa"/>
              <w:left w:w="0" w:type="dxa"/>
              <w:bottom w:w="0" w:type="dxa"/>
              <w:right w:w="0" w:type="dxa"/>
            </w:tcMar>
            <w:vAlign w:val="bottom"/>
          </w:tcPr>
          <w:p w14:paraId="3065024F" w14:textId="77777777" w:rsidR="00AB64E1" w:rsidRPr="00A300C2" w:rsidRDefault="00AB64E1" w:rsidP="00A300C2">
            <w:pPr>
              <w:rPr>
                <w:rFonts w:eastAsia="標楷體 (TT) Regular" w:cs="Times New Roman"/>
                <w:color w:val="000000"/>
                <w:spacing w:val="-2"/>
                <w:kern w:val="0"/>
                <w:szCs w:val="24"/>
                <w:u w:color="D0121B"/>
              </w:rPr>
            </w:pPr>
            <w:r w:rsidRPr="00A300C2">
              <w:rPr>
                <w:rFonts w:ascii="MHeiHK L+Helvetica Neue 45L" w:eastAsia="MHeiHK L+Helvetica Neue 45L" w:cs="MHeiHK L+Helvetica Neue 45L" w:hint="eastAsia"/>
                <w:bCs/>
                <w:color w:val="000000"/>
                <w:spacing w:val="-2"/>
                <w:kern w:val="0"/>
                <w:szCs w:val="24"/>
                <w:u w:color="D0121B"/>
                <w:lang w:val="zh-TW"/>
              </w:rPr>
              <w:t>港元</w:t>
            </w:r>
          </w:p>
        </w:tc>
      </w:tr>
      <w:tr w:rsidR="00AB64E1" w:rsidRPr="00A300C2" w14:paraId="76C24CC0" w14:textId="77777777" w:rsidTr="00CF2CEE">
        <w:trPr>
          <w:trHeight w:val="60"/>
        </w:trPr>
        <w:tc>
          <w:tcPr>
            <w:tcW w:w="2528" w:type="pct"/>
            <w:tcMar>
              <w:top w:w="0" w:type="dxa"/>
              <w:left w:w="0" w:type="dxa"/>
              <w:bottom w:w="0" w:type="dxa"/>
              <w:right w:w="0" w:type="dxa"/>
            </w:tcMar>
            <w:vAlign w:val="bottom"/>
          </w:tcPr>
          <w:p w14:paraId="2B5894F2"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租賃負債利息</w:t>
            </w:r>
          </w:p>
        </w:tc>
        <w:tc>
          <w:tcPr>
            <w:tcW w:w="1236" w:type="pct"/>
            <w:tcMar>
              <w:top w:w="0" w:type="dxa"/>
              <w:left w:w="0" w:type="dxa"/>
              <w:bottom w:w="0" w:type="dxa"/>
              <w:right w:w="0" w:type="dxa"/>
            </w:tcMar>
            <w:vAlign w:val="bottom"/>
          </w:tcPr>
          <w:p w14:paraId="0056DD69"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224,486</w:t>
            </w:r>
          </w:p>
        </w:tc>
        <w:tc>
          <w:tcPr>
            <w:tcW w:w="1236" w:type="pct"/>
            <w:tcMar>
              <w:top w:w="0" w:type="dxa"/>
              <w:left w:w="0" w:type="dxa"/>
              <w:bottom w:w="0" w:type="dxa"/>
              <w:right w:w="0" w:type="dxa"/>
            </w:tcMar>
            <w:vAlign w:val="bottom"/>
          </w:tcPr>
          <w:p w14:paraId="1F78C24A"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125,469</w:t>
            </w:r>
          </w:p>
        </w:tc>
      </w:tr>
      <w:tr w:rsidR="00AB64E1" w:rsidRPr="00A300C2" w14:paraId="541655D9" w14:textId="77777777" w:rsidTr="00CF2CEE">
        <w:trPr>
          <w:trHeight w:val="60"/>
        </w:trPr>
        <w:tc>
          <w:tcPr>
            <w:tcW w:w="2528" w:type="pct"/>
            <w:tcMar>
              <w:top w:w="0" w:type="dxa"/>
              <w:left w:w="0" w:type="dxa"/>
              <w:bottom w:w="0" w:type="dxa"/>
              <w:right w:w="0" w:type="dxa"/>
            </w:tcMar>
            <w:vAlign w:val="bottom"/>
          </w:tcPr>
          <w:p w14:paraId="17074F00"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使用權資產折舊</w:t>
            </w:r>
          </w:p>
        </w:tc>
        <w:tc>
          <w:tcPr>
            <w:tcW w:w="1236" w:type="pct"/>
            <w:tcMar>
              <w:top w:w="0" w:type="dxa"/>
              <w:left w:w="0" w:type="dxa"/>
              <w:bottom w:w="0" w:type="dxa"/>
              <w:right w:w="0" w:type="dxa"/>
            </w:tcMar>
            <w:vAlign w:val="bottom"/>
          </w:tcPr>
          <w:p w14:paraId="0E6E602F"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5,392,717</w:t>
            </w:r>
          </w:p>
        </w:tc>
        <w:tc>
          <w:tcPr>
            <w:tcW w:w="1236" w:type="pct"/>
            <w:tcMar>
              <w:top w:w="0" w:type="dxa"/>
              <w:left w:w="0" w:type="dxa"/>
              <w:bottom w:w="0" w:type="dxa"/>
              <w:right w:w="0" w:type="dxa"/>
            </w:tcMar>
            <w:vAlign w:val="bottom"/>
          </w:tcPr>
          <w:p w14:paraId="3B6CB2DB"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5,341,027</w:t>
            </w:r>
          </w:p>
        </w:tc>
      </w:tr>
      <w:tr w:rsidR="00AB64E1" w:rsidRPr="00A300C2" w14:paraId="5A73FD0E" w14:textId="77777777" w:rsidTr="00CF2CEE">
        <w:trPr>
          <w:trHeight w:val="60"/>
        </w:trPr>
        <w:tc>
          <w:tcPr>
            <w:tcW w:w="2528" w:type="pct"/>
            <w:tcMar>
              <w:top w:w="0" w:type="dxa"/>
              <w:left w:w="0" w:type="dxa"/>
              <w:bottom w:w="0" w:type="dxa"/>
              <w:right w:w="0" w:type="dxa"/>
            </w:tcMar>
            <w:vAlign w:val="bottom"/>
          </w:tcPr>
          <w:p w14:paraId="77E83AF3"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與低價值資產租賃有關的費用</w:t>
            </w:r>
          </w:p>
        </w:tc>
        <w:tc>
          <w:tcPr>
            <w:tcW w:w="1236" w:type="pct"/>
            <w:tcMar>
              <w:top w:w="0" w:type="dxa"/>
              <w:left w:w="0" w:type="dxa"/>
              <w:bottom w:w="0" w:type="dxa"/>
              <w:right w:w="0" w:type="dxa"/>
            </w:tcMar>
            <w:vAlign w:val="bottom"/>
          </w:tcPr>
          <w:p w14:paraId="232A634E"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6</w:t>
            </w:r>
          </w:p>
        </w:tc>
        <w:tc>
          <w:tcPr>
            <w:tcW w:w="1236" w:type="pct"/>
            <w:tcMar>
              <w:top w:w="0" w:type="dxa"/>
              <w:left w:w="0" w:type="dxa"/>
              <w:bottom w:w="0" w:type="dxa"/>
              <w:right w:w="0" w:type="dxa"/>
            </w:tcMar>
            <w:vAlign w:val="bottom"/>
          </w:tcPr>
          <w:p w14:paraId="2C3077E3"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6</w:t>
            </w:r>
          </w:p>
        </w:tc>
      </w:tr>
      <w:tr w:rsidR="00AB64E1" w:rsidRPr="00A300C2" w14:paraId="0D2E2F45" w14:textId="77777777" w:rsidTr="00CF2CEE">
        <w:trPr>
          <w:trHeight w:val="60"/>
        </w:trPr>
        <w:tc>
          <w:tcPr>
            <w:tcW w:w="2528" w:type="pct"/>
            <w:tcMar>
              <w:top w:w="0" w:type="dxa"/>
              <w:left w:w="0" w:type="dxa"/>
              <w:bottom w:w="0" w:type="dxa"/>
              <w:right w:w="0" w:type="dxa"/>
            </w:tcMar>
            <w:vAlign w:val="bottom"/>
          </w:tcPr>
          <w:p w14:paraId="2EBFE7C4"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236" w:type="pct"/>
            <w:tcMar>
              <w:top w:w="0" w:type="dxa"/>
              <w:left w:w="0" w:type="dxa"/>
              <w:bottom w:w="0" w:type="dxa"/>
              <w:right w:w="0" w:type="dxa"/>
            </w:tcMar>
            <w:vAlign w:val="bottom"/>
          </w:tcPr>
          <w:p w14:paraId="132B1057"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236" w:type="pct"/>
            <w:tcMar>
              <w:top w:w="0" w:type="dxa"/>
              <w:left w:w="0" w:type="dxa"/>
              <w:bottom w:w="0" w:type="dxa"/>
              <w:right w:w="0" w:type="dxa"/>
            </w:tcMar>
            <w:vAlign w:val="bottom"/>
          </w:tcPr>
          <w:p w14:paraId="761E8DAD"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2A50B51B" w14:textId="77777777" w:rsidTr="00CF2CEE">
        <w:trPr>
          <w:trHeight w:val="60"/>
        </w:trPr>
        <w:tc>
          <w:tcPr>
            <w:tcW w:w="2528" w:type="pct"/>
            <w:tcMar>
              <w:top w:w="0" w:type="dxa"/>
              <w:left w:w="0" w:type="dxa"/>
              <w:bottom w:w="0" w:type="dxa"/>
              <w:right w:w="0" w:type="dxa"/>
            </w:tcMar>
          </w:tcPr>
          <w:p w14:paraId="3FD822A3"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於收支表中確認金額合計</w:t>
            </w:r>
          </w:p>
        </w:tc>
        <w:tc>
          <w:tcPr>
            <w:tcW w:w="1236" w:type="pct"/>
            <w:tcMar>
              <w:top w:w="0" w:type="dxa"/>
              <w:left w:w="0" w:type="dxa"/>
              <w:bottom w:w="0" w:type="dxa"/>
              <w:right w:w="0" w:type="dxa"/>
            </w:tcMar>
            <w:vAlign w:val="bottom"/>
          </w:tcPr>
          <w:p w14:paraId="61B5A65F"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5,617,209</w:t>
            </w:r>
          </w:p>
        </w:tc>
        <w:tc>
          <w:tcPr>
            <w:tcW w:w="1236" w:type="pct"/>
            <w:tcMar>
              <w:top w:w="0" w:type="dxa"/>
              <w:left w:w="0" w:type="dxa"/>
              <w:bottom w:w="0" w:type="dxa"/>
              <w:right w:w="0" w:type="dxa"/>
            </w:tcMar>
            <w:vAlign w:val="bottom"/>
          </w:tcPr>
          <w:p w14:paraId="10BC7E94"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5,466,502</w:t>
            </w:r>
          </w:p>
        </w:tc>
      </w:tr>
      <w:tr w:rsidR="00AB64E1" w:rsidRPr="00A300C2" w14:paraId="40782D52" w14:textId="77777777" w:rsidTr="00CF2CEE">
        <w:trPr>
          <w:trHeight w:val="60"/>
        </w:trPr>
        <w:tc>
          <w:tcPr>
            <w:tcW w:w="2528" w:type="pct"/>
            <w:tcMar>
              <w:top w:w="0" w:type="dxa"/>
              <w:left w:w="0" w:type="dxa"/>
              <w:bottom w:w="0" w:type="dxa"/>
              <w:right w:w="0" w:type="dxa"/>
            </w:tcMar>
            <w:vAlign w:val="bottom"/>
          </w:tcPr>
          <w:p w14:paraId="75408F44"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236" w:type="pct"/>
            <w:tcMar>
              <w:top w:w="0" w:type="dxa"/>
              <w:left w:w="0" w:type="dxa"/>
              <w:bottom w:w="0" w:type="dxa"/>
              <w:right w:w="0" w:type="dxa"/>
            </w:tcMar>
            <w:vAlign w:val="bottom"/>
          </w:tcPr>
          <w:p w14:paraId="48C52853"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236" w:type="pct"/>
            <w:tcMar>
              <w:top w:w="0" w:type="dxa"/>
              <w:left w:w="0" w:type="dxa"/>
              <w:bottom w:w="0" w:type="dxa"/>
              <w:right w:w="0" w:type="dxa"/>
            </w:tcMar>
            <w:vAlign w:val="bottom"/>
          </w:tcPr>
          <w:p w14:paraId="4EA8E579"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bl>
    <w:p w14:paraId="5D6F7EE0" w14:textId="77777777" w:rsidR="00AB64E1" w:rsidRPr="00A300C2" w:rsidRDefault="00AB64E1" w:rsidP="00A300C2">
      <w:pPr>
        <w:rPr>
          <w:rFonts w:cs="微軟正黑體"/>
          <w:color w:val="000000"/>
          <w:spacing w:val="3"/>
          <w:kern w:val="0"/>
          <w:szCs w:val="24"/>
          <w:lang w:val="zh-TW"/>
        </w:rPr>
      </w:pPr>
    </w:p>
    <w:p w14:paraId="19633A48" w14:textId="77777777" w:rsidR="00AB64E1" w:rsidRPr="00A300C2" w:rsidRDefault="00AB64E1" w:rsidP="00A300C2">
      <w:pPr>
        <w:rPr>
          <w:rFonts w:cs="微軟正黑體"/>
          <w:color w:val="000000"/>
          <w:spacing w:val="3"/>
          <w:kern w:val="0"/>
          <w:szCs w:val="24"/>
          <w:lang w:val="zh-TW"/>
        </w:rPr>
      </w:pPr>
    </w:p>
    <w:p w14:paraId="4A66A29B" w14:textId="2AC05CAC" w:rsidR="004B71D6" w:rsidRPr="00725609"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於截至</w:t>
      </w:r>
      <w:r w:rsidRPr="00A300C2">
        <w:rPr>
          <w:rFonts w:cs="微軟正黑體"/>
          <w:color w:val="000000"/>
          <w:spacing w:val="3"/>
          <w:kern w:val="0"/>
          <w:szCs w:val="24"/>
          <w:lang w:val="zh-TW"/>
        </w:rPr>
        <w:t>2022</w:t>
      </w:r>
      <w:r w:rsidRPr="00A300C2">
        <w:rPr>
          <w:rFonts w:cs="微軟正黑體" w:hint="eastAsia"/>
          <w:color w:val="000000"/>
          <w:spacing w:val="3"/>
          <w:kern w:val="0"/>
          <w:szCs w:val="24"/>
          <w:lang w:val="zh-TW"/>
        </w:rPr>
        <w:t>年</w:t>
      </w:r>
      <w:r w:rsidRPr="00A300C2">
        <w:rPr>
          <w:rFonts w:cs="微軟正黑體"/>
          <w:color w:val="000000"/>
          <w:spacing w:val="3"/>
          <w:kern w:val="0"/>
          <w:szCs w:val="24"/>
          <w:lang w:val="zh-TW"/>
        </w:rPr>
        <w:t>3</w:t>
      </w:r>
      <w:r w:rsidRPr="00A300C2">
        <w:rPr>
          <w:rFonts w:cs="微軟正黑體" w:hint="eastAsia"/>
          <w:color w:val="000000"/>
          <w:spacing w:val="3"/>
          <w:kern w:val="0"/>
          <w:szCs w:val="24"/>
          <w:lang w:val="zh-TW"/>
        </w:rPr>
        <w:t>月</w:t>
      </w:r>
      <w:r w:rsidRPr="00A300C2">
        <w:rPr>
          <w:rFonts w:cs="微軟正黑體"/>
          <w:color w:val="000000"/>
          <w:spacing w:val="3"/>
          <w:kern w:val="0"/>
          <w:szCs w:val="24"/>
          <w:lang w:val="zh-TW"/>
        </w:rPr>
        <w:t>31</w:t>
      </w:r>
      <w:r w:rsidRPr="00A300C2">
        <w:rPr>
          <w:rFonts w:cs="微軟正黑體" w:hint="eastAsia"/>
          <w:color w:val="000000"/>
          <w:spacing w:val="3"/>
          <w:kern w:val="0"/>
          <w:szCs w:val="24"/>
          <w:lang w:val="zh-TW"/>
        </w:rPr>
        <w:t>日止年度，再培訓局之租賃現金流出總額為</w:t>
      </w:r>
      <w:r w:rsidRPr="00A300C2">
        <w:rPr>
          <w:rFonts w:cs="微軟正黑體"/>
          <w:color w:val="000000"/>
          <w:spacing w:val="3"/>
          <w:kern w:val="0"/>
          <w:szCs w:val="24"/>
          <w:lang w:val="zh-TW"/>
        </w:rPr>
        <w:t>5,496,006</w:t>
      </w:r>
      <w:r w:rsidRPr="00A300C2">
        <w:rPr>
          <w:rFonts w:cs="微軟正黑體" w:hint="eastAsia"/>
          <w:color w:val="000000"/>
          <w:spacing w:val="3"/>
          <w:kern w:val="0"/>
          <w:szCs w:val="24"/>
          <w:lang w:val="zh-TW"/>
        </w:rPr>
        <w:t>港元（</w:t>
      </w:r>
      <w:r w:rsidRPr="00A300C2">
        <w:rPr>
          <w:rFonts w:cs="微軟正黑體"/>
          <w:color w:val="000000"/>
          <w:spacing w:val="3"/>
          <w:kern w:val="0"/>
          <w:szCs w:val="24"/>
          <w:lang w:val="zh-TW"/>
        </w:rPr>
        <w:t>2021</w:t>
      </w:r>
      <w:r w:rsidRPr="00A300C2">
        <w:rPr>
          <w:rFonts w:cs="微軟正黑體" w:hint="eastAsia"/>
          <w:color w:val="000000"/>
          <w:spacing w:val="3"/>
          <w:kern w:val="0"/>
          <w:szCs w:val="24"/>
          <w:lang w:val="zh-TW"/>
        </w:rPr>
        <w:t>年：</w:t>
      </w:r>
      <w:r w:rsidRPr="00A300C2">
        <w:rPr>
          <w:rFonts w:cs="微軟正黑體"/>
          <w:color w:val="000000"/>
          <w:spacing w:val="3"/>
          <w:kern w:val="0"/>
          <w:szCs w:val="24"/>
          <w:lang w:val="zh-TW"/>
        </w:rPr>
        <w:t>5,476,006</w:t>
      </w:r>
      <w:r w:rsidRPr="00A300C2">
        <w:rPr>
          <w:rFonts w:cs="微軟正黑體" w:hint="eastAsia"/>
          <w:color w:val="000000"/>
          <w:spacing w:val="3"/>
          <w:kern w:val="0"/>
          <w:szCs w:val="24"/>
          <w:lang w:val="zh-TW"/>
        </w:rPr>
        <w:t>港元）。</w:t>
      </w:r>
    </w:p>
    <w:p w14:paraId="4F82693F" w14:textId="1F5B3651" w:rsidR="00AB64E1" w:rsidRPr="00A300C2" w:rsidRDefault="00AB64E1" w:rsidP="00A300C2">
      <w:pPr>
        <w:rPr>
          <w:rFonts w:cs="微軟正黑體"/>
          <w:bCs/>
          <w:color w:val="000000"/>
          <w:spacing w:val="8"/>
          <w:kern w:val="0"/>
          <w:szCs w:val="24"/>
          <w:lang w:val="zh-TW"/>
        </w:rPr>
      </w:pPr>
      <w:r w:rsidRPr="00A300C2">
        <w:rPr>
          <w:rFonts w:cs="微軟正黑體"/>
          <w:bCs/>
          <w:color w:val="000000"/>
          <w:spacing w:val="8"/>
          <w:w w:val="80"/>
          <w:kern w:val="0"/>
          <w:szCs w:val="24"/>
          <w:lang w:val="zh-TW"/>
        </w:rPr>
        <w:lastRenderedPageBreak/>
        <w:t>13.</w:t>
      </w:r>
      <w:r w:rsidRPr="00A300C2">
        <w:rPr>
          <w:rFonts w:cs="微軟正黑體"/>
          <w:bCs/>
          <w:color w:val="000000"/>
          <w:spacing w:val="8"/>
          <w:kern w:val="0"/>
          <w:szCs w:val="24"/>
          <w:lang w:val="zh-TW"/>
        </w:rPr>
        <w:tab/>
      </w:r>
      <w:r w:rsidRPr="00A300C2">
        <w:rPr>
          <w:rFonts w:cs="微軟正黑體" w:hint="eastAsia"/>
          <w:bCs/>
          <w:color w:val="000000"/>
          <w:spacing w:val="8"/>
          <w:kern w:val="0"/>
          <w:szCs w:val="24"/>
          <w:lang w:val="zh-TW"/>
        </w:rPr>
        <w:t>應收款項、按金及預付款</w:t>
      </w:r>
    </w:p>
    <w:p w14:paraId="590C889A" w14:textId="77777777" w:rsidR="00AB64E1" w:rsidRPr="00A300C2" w:rsidRDefault="00AB64E1" w:rsidP="00A300C2">
      <w:pPr>
        <w:rPr>
          <w:rFonts w:cs="微軟正黑體"/>
          <w:color w:val="000000"/>
          <w:spacing w:val="3"/>
          <w:kern w:val="0"/>
          <w:szCs w:val="24"/>
          <w:lang w:val="zh-TW"/>
        </w:rPr>
      </w:pPr>
    </w:p>
    <w:tbl>
      <w:tblPr>
        <w:tblW w:w="4793" w:type="pct"/>
        <w:tblInd w:w="397" w:type="dxa"/>
        <w:tblCellMar>
          <w:left w:w="0" w:type="dxa"/>
          <w:right w:w="0" w:type="dxa"/>
        </w:tblCellMar>
        <w:tblLook w:val="0000" w:firstRow="0" w:lastRow="0" w:firstColumn="0" w:lastColumn="0" w:noHBand="0" w:noVBand="0"/>
      </w:tblPr>
      <w:tblGrid>
        <w:gridCol w:w="4671"/>
        <w:gridCol w:w="2284"/>
        <w:gridCol w:w="2284"/>
      </w:tblGrid>
      <w:tr w:rsidR="00AB64E1" w:rsidRPr="00A300C2" w14:paraId="3146AA0F" w14:textId="77777777" w:rsidTr="0055678F">
        <w:trPr>
          <w:trHeight w:val="60"/>
        </w:trPr>
        <w:tc>
          <w:tcPr>
            <w:tcW w:w="2528" w:type="pct"/>
            <w:tcMar>
              <w:top w:w="0" w:type="dxa"/>
              <w:left w:w="0" w:type="dxa"/>
              <w:bottom w:w="0" w:type="dxa"/>
              <w:right w:w="0" w:type="dxa"/>
            </w:tcMar>
            <w:vAlign w:val="bottom"/>
          </w:tcPr>
          <w:p w14:paraId="50E1594E"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702BEB9C"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二零二二年</w:t>
            </w:r>
          </w:p>
        </w:tc>
        <w:tc>
          <w:tcPr>
            <w:tcW w:w="1236" w:type="pct"/>
            <w:tcMar>
              <w:top w:w="0" w:type="dxa"/>
              <w:left w:w="0" w:type="dxa"/>
              <w:bottom w:w="0" w:type="dxa"/>
              <w:right w:w="0" w:type="dxa"/>
            </w:tcMar>
            <w:vAlign w:val="bottom"/>
          </w:tcPr>
          <w:p w14:paraId="5FFABD8D" w14:textId="77777777" w:rsidR="00AB64E1" w:rsidRPr="00A300C2" w:rsidRDefault="00AB64E1" w:rsidP="00A300C2">
            <w:pPr>
              <w:rPr>
                <w:rFonts w:eastAsia="標楷體 (TT) Regular" w:cs="Times New Roman"/>
                <w:color w:val="000000"/>
                <w:spacing w:val="-2"/>
                <w:kern w:val="0"/>
                <w:szCs w:val="24"/>
                <w:u w:color="D0121B"/>
              </w:rPr>
            </w:pPr>
            <w:r w:rsidRPr="00A300C2">
              <w:rPr>
                <w:rFonts w:ascii="MHeiHK L+Helvetica Neue 45L" w:eastAsia="MHeiHK L+Helvetica Neue 45L" w:cs="MHeiHK L+Helvetica Neue 45L" w:hint="eastAsia"/>
                <w:bCs/>
                <w:color w:val="000000"/>
                <w:spacing w:val="-2"/>
                <w:kern w:val="0"/>
                <w:szCs w:val="24"/>
                <w:u w:color="D0121B"/>
                <w:lang w:val="zh-TW"/>
              </w:rPr>
              <w:t>二零二一年</w:t>
            </w:r>
          </w:p>
        </w:tc>
      </w:tr>
      <w:tr w:rsidR="00AB64E1" w:rsidRPr="00A300C2" w14:paraId="6348DD26" w14:textId="77777777" w:rsidTr="0055678F">
        <w:trPr>
          <w:trHeight w:val="60"/>
        </w:trPr>
        <w:tc>
          <w:tcPr>
            <w:tcW w:w="2528" w:type="pct"/>
            <w:tcMar>
              <w:top w:w="0" w:type="dxa"/>
              <w:left w:w="0" w:type="dxa"/>
              <w:bottom w:w="0" w:type="dxa"/>
              <w:right w:w="0" w:type="dxa"/>
            </w:tcMar>
            <w:vAlign w:val="bottom"/>
          </w:tcPr>
          <w:p w14:paraId="7EF6C122"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5B5C44B0"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港元</w:t>
            </w:r>
          </w:p>
        </w:tc>
        <w:tc>
          <w:tcPr>
            <w:tcW w:w="1236" w:type="pct"/>
            <w:tcMar>
              <w:top w:w="0" w:type="dxa"/>
              <w:left w:w="0" w:type="dxa"/>
              <w:bottom w:w="0" w:type="dxa"/>
              <w:right w:w="0" w:type="dxa"/>
            </w:tcMar>
            <w:vAlign w:val="bottom"/>
          </w:tcPr>
          <w:p w14:paraId="7DC40035" w14:textId="77777777" w:rsidR="00AB64E1" w:rsidRPr="00A300C2" w:rsidRDefault="00AB64E1" w:rsidP="00A300C2">
            <w:pPr>
              <w:rPr>
                <w:rFonts w:eastAsia="標楷體 (TT) Regular" w:cs="Times New Roman"/>
                <w:color w:val="000000"/>
                <w:spacing w:val="-2"/>
                <w:kern w:val="0"/>
                <w:szCs w:val="24"/>
                <w:u w:color="D0121B"/>
              </w:rPr>
            </w:pPr>
            <w:r w:rsidRPr="00A300C2">
              <w:rPr>
                <w:rFonts w:ascii="MHeiHK L+Helvetica Neue 45L" w:eastAsia="MHeiHK L+Helvetica Neue 45L" w:cs="MHeiHK L+Helvetica Neue 45L" w:hint="eastAsia"/>
                <w:bCs/>
                <w:color w:val="000000"/>
                <w:spacing w:val="-2"/>
                <w:kern w:val="0"/>
                <w:szCs w:val="24"/>
                <w:u w:color="D0121B"/>
                <w:lang w:val="zh-TW"/>
              </w:rPr>
              <w:t>港元</w:t>
            </w:r>
          </w:p>
        </w:tc>
      </w:tr>
      <w:tr w:rsidR="00AB64E1" w:rsidRPr="00A300C2" w14:paraId="64E944F5" w14:textId="77777777" w:rsidTr="0055678F">
        <w:trPr>
          <w:trHeight w:val="60"/>
        </w:trPr>
        <w:tc>
          <w:tcPr>
            <w:tcW w:w="2528" w:type="pct"/>
            <w:tcMar>
              <w:top w:w="0" w:type="dxa"/>
              <w:left w:w="0" w:type="dxa"/>
              <w:bottom w:w="0" w:type="dxa"/>
              <w:right w:w="0" w:type="dxa"/>
            </w:tcMar>
          </w:tcPr>
          <w:p w14:paraId="7D58EA38"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租金及公用設施按金</w:t>
            </w:r>
          </w:p>
        </w:tc>
        <w:tc>
          <w:tcPr>
            <w:tcW w:w="1236" w:type="pct"/>
            <w:tcMar>
              <w:top w:w="0" w:type="dxa"/>
              <w:left w:w="0" w:type="dxa"/>
              <w:bottom w:w="0" w:type="dxa"/>
              <w:right w:w="0" w:type="dxa"/>
            </w:tcMar>
            <w:vAlign w:val="bottom"/>
          </w:tcPr>
          <w:p w14:paraId="571E6A5E"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1,592,125</w:t>
            </w:r>
          </w:p>
        </w:tc>
        <w:tc>
          <w:tcPr>
            <w:tcW w:w="1236" w:type="pct"/>
            <w:tcMar>
              <w:top w:w="0" w:type="dxa"/>
              <w:left w:w="0" w:type="dxa"/>
              <w:bottom w:w="0" w:type="dxa"/>
              <w:right w:w="0" w:type="dxa"/>
            </w:tcMar>
            <w:vAlign w:val="bottom"/>
          </w:tcPr>
          <w:p w14:paraId="44E37416"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2,566,757</w:t>
            </w:r>
          </w:p>
        </w:tc>
      </w:tr>
      <w:tr w:rsidR="00AB64E1" w:rsidRPr="00A300C2" w14:paraId="4DC7999B" w14:textId="77777777" w:rsidTr="0055678F">
        <w:trPr>
          <w:trHeight w:val="60"/>
        </w:trPr>
        <w:tc>
          <w:tcPr>
            <w:tcW w:w="2528" w:type="pct"/>
            <w:tcMar>
              <w:top w:w="0" w:type="dxa"/>
              <w:left w:w="0" w:type="dxa"/>
              <w:bottom w:w="0" w:type="dxa"/>
              <w:right w:w="0" w:type="dxa"/>
            </w:tcMar>
          </w:tcPr>
          <w:p w14:paraId="64076A74"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應收利息</w:t>
            </w:r>
          </w:p>
        </w:tc>
        <w:tc>
          <w:tcPr>
            <w:tcW w:w="1236" w:type="pct"/>
            <w:tcMar>
              <w:top w:w="0" w:type="dxa"/>
              <w:left w:w="0" w:type="dxa"/>
              <w:bottom w:w="0" w:type="dxa"/>
              <w:right w:w="0" w:type="dxa"/>
            </w:tcMar>
            <w:vAlign w:val="bottom"/>
          </w:tcPr>
          <w:p w14:paraId="0B8BE339"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4,433,828</w:t>
            </w:r>
          </w:p>
        </w:tc>
        <w:tc>
          <w:tcPr>
            <w:tcW w:w="1236" w:type="pct"/>
            <w:tcMar>
              <w:top w:w="0" w:type="dxa"/>
              <w:left w:w="0" w:type="dxa"/>
              <w:bottom w:w="0" w:type="dxa"/>
              <w:right w:w="0" w:type="dxa"/>
            </w:tcMar>
            <w:vAlign w:val="bottom"/>
          </w:tcPr>
          <w:p w14:paraId="1098B795"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6,822,107</w:t>
            </w:r>
          </w:p>
        </w:tc>
      </w:tr>
      <w:tr w:rsidR="00AB64E1" w:rsidRPr="00A300C2" w14:paraId="01849287" w14:textId="77777777" w:rsidTr="0055678F">
        <w:trPr>
          <w:trHeight w:val="60"/>
        </w:trPr>
        <w:tc>
          <w:tcPr>
            <w:tcW w:w="2528" w:type="pct"/>
            <w:tcMar>
              <w:top w:w="0" w:type="dxa"/>
              <w:left w:w="0" w:type="dxa"/>
              <w:bottom w:w="0" w:type="dxa"/>
              <w:right w:w="0" w:type="dxa"/>
            </w:tcMar>
          </w:tcPr>
          <w:p w14:paraId="7D5CBE46"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應收課程學費</w:t>
            </w:r>
          </w:p>
        </w:tc>
        <w:tc>
          <w:tcPr>
            <w:tcW w:w="1236" w:type="pct"/>
            <w:tcMar>
              <w:top w:w="0" w:type="dxa"/>
              <w:left w:w="0" w:type="dxa"/>
              <w:bottom w:w="0" w:type="dxa"/>
              <w:right w:w="0" w:type="dxa"/>
            </w:tcMar>
            <w:vAlign w:val="bottom"/>
          </w:tcPr>
          <w:p w14:paraId="69FC8401"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1,696,419</w:t>
            </w:r>
          </w:p>
        </w:tc>
        <w:tc>
          <w:tcPr>
            <w:tcW w:w="1236" w:type="pct"/>
            <w:tcMar>
              <w:top w:w="0" w:type="dxa"/>
              <w:left w:w="0" w:type="dxa"/>
              <w:bottom w:w="0" w:type="dxa"/>
              <w:right w:w="0" w:type="dxa"/>
            </w:tcMar>
            <w:vAlign w:val="bottom"/>
          </w:tcPr>
          <w:p w14:paraId="17610EE1"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2,993,485</w:t>
            </w:r>
          </w:p>
        </w:tc>
      </w:tr>
      <w:tr w:rsidR="00AB64E1" w:rsidRPr="00A300C2" w14:paraId="14B9100E" w14:textId="77777777" w:rsidTr="0055678F">
        <w:trPr>
          <w:trHeight w:val="60"/>
        </w:trPr>
        <w:tc>
          <w:tcPr>
            <w:tcW w:w="2528" w:type="pct"/>
            <w:tcMar>
              <w:top w:w="0" w:type="dxa"/>
              <w:left w:w="0" w:type="dxa"/>
              <w:bottom w:w="0" w:type="dxa"/>
              <w:right w:w="0" w:type="dxa"/>
            </w:tcMar>
          </w:tcPr>
          <w:p w14:paraId="55F5EEC7"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預付款</w:t>
            </w:r>
          </w:p>
        </w:tc>
        <w:tc>
          <w:tcPr>
            <w:tcW w:w="1236" w:type="pct"/>
            <w:tcMar>
              <w:top w:w="0" w:type="dxa"/>
              <w:left w:w="0" w:type="dxa"/>
              <w:bottom w:w="0" w:type="dxa"/>
              <w:right w:w="0" w:type="dxa"/>
            </w:tcMar>
            <w:vAlign w:val="bottom"/>
          </w:tcPr>
          <w:p w14:paraId="56D628CD"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46,844,970</w:t>
            </w:r>
          </w:p>
        </w:tc>
        <w:tc>
          <w:tcPr>
            <w:tcW w:w="1236" w:type="pct"/>
            <w:tcMar>
              <w:top w:w="0" w:type="dxa"/>
              <w:left w:w="0" w:type="dxa"/>
              <w:bottom w:w="0" w:type="dxa"/>
              <w:right w:w="0" w:type="dxa"/>
            </w:tcMar>
            <w:vAlign w:val="bottom"/>
          </w:tcPr>
          <w:p w14:paraId="70E823FA"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21,744,849</w:t>
            </w:r>
          </w:p>
        </w:tc>
      </w:tr>
      <w:tr w:rsidR="00AB64E1" w:rsidRPr="00A300C2" w14:paraId="08C31848" w14:textId="77777777" w:rsidTr="0055678F">
        <w:trPr>
          <w:trHeight w:val="60"/>
        </w:trPr>
        <w:tc>
          <w:tcPr>
            <w:tcW w:w="2528" w:type="pct"/>
            <w:tcMar>
              <w:top w:w="0" w:type="dxa"/>
              <w:left w:w="0" w:type="dxa"/>
              <w:bottom w:w="0" w:type="dxa"/>
              <w:right w:w="0" w:type="dxa"/>
            </w:tcMar>
          </w:tcPr>
          <w:p w14:paraId="1AA9A1A9"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應收收入</w:t>
            </w:r>
          </w:p>
        </w:tc>
        <w:tc>
          <w:tcPr>
            <w:tcW w:w="1236" w:type="pct"/>
            <w:tcMar>
              <w:top w:w="0" w:type="dxa"/>
              <w:left w:w="0" w:type="dxa"/>
              <w:bottom w:w="0" w:type="dxa"/>
              <w:right w:w="0" w:type="dxa"/>
            </w:tcMar>
            <w:vAlign w:val="bottom"/>
          </w:tcPr>
          <w:p w14:paraId="78AB8930"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1,953,743</w:t>
            </w:r>
          </w:p>
        </w:tc>
        <w:tc>
          <w:tcPr>
            <w:tcW w:w="1236" w:type="pct"/>
            <w:tcMar>
              <w:top w:w="0" w:type="dxa"/>
              <w:left w:w="0" w:type="dxa"/>
              <w:bottom w:w="0" w:type="dxa"/>
              <w:right w:w="0" w:type="dxa"/>
            </w:tcMar>
            <w:vAlign w:val="bottom"/>
          </w:tcPr>
          <w:p w14:paraId="67BAEA80"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1,999,045</w:t>
            </w:r>
          </w:p>
        </w:tc>
      </w:tr>
      <w:tr w:rsidR="00AB64E1" w:rsidRPr="00A300C2" w14:paraId="2FF53B5C" w14:textId="77777777" w:rsidTr="0055678F">
        <w:trPr>
          <w:trHeight w:val="60"/>
        </w:trPr>
        <w:tc>
          <w:tcPr>
            <w:tcW w:w="2528" w:type="pct"/>
            <w:tcMar>
              <w:top w:w="0" w:type="dxa"/>
              <w:left w:w="0" w:type="dxa"/>
              <w:bottom w:w="0" w:type="dxa"/>
              <w:right w:w="0" w:type="dxa"/>
            </w:tcMar>
          </w:tcPr>
          <w:p w14:paraId="3F872539"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236" w:type="pct"/>
            <w:tcMar>
              <w:top w:w="0" w:type="dxa"/>
              <w:left w:w="0" w:type="dxa"/>
              <w:bottom w:w="0" w:type="dxa"/>
              <w:right w:w="0" w:type="dxa"/>
            </w:tcMar>
            <w:vAlign w:val="bottom"/>
          </w:tcPr>
          <w:p w14:paraId="3EABD5D9"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236" w:type="pct"/>
            <w:tcMar>
              <w:top w:w="0" w:type="dxa"/>
              <w:left w:w="0" w:type="dxa"/>
              <w:bottom w:w="0" w:type="dxa"/>
              <w:right w:w="0" w:type="dxa"/>
            </w:tcMar>
            <w:vAlign w:val="bottom"/>
          </w:tcPr>
          <w:p w14:paraId="6137AD03"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562E8368" w14:textId="77777777" w:rsidTr="0055678F">
        <w:trPr>
          <w:trHeight w:val="60"/>
        </w:trPr>
        <w:tc>
          <w:tcPr>
            <w:tcW w:w="2528" w:type="pct"/>
            <w:tcMar>
              <w:top w:w="0" w:type="dxa"/>
              <w:left w:w="0" w:type="dxa"/>
              <w:bottom w:w="0" w:type="dxa"/>
              <w:right w:w="0" w:type="dxa"/>
            </w:tcMar>
          </w:tcPr>
          <w:p w14:paraId="6DF30825"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1F8C5779"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56,521,085</w:t>
            </w:r>
          </w:p>
        </w:tc>
        <w:tc>
          <w:tcPr>
            <w:tcW w:w="1236" w:type="pct"/>
            <w:tcMar>
              <w:top w:w="0" w:type="dxa"/>
              <w:left w:w="0" w:type="dxa"/>
              <w:bottom w:w="0" w:type="dxa"/>
              <w:right w:w="0" w:type="dxa"/>
            </w:tcMar>
            <w:vAlign w:val="bottom"/>
          </w:tcPr>
          <w:p w14:paraId="66048350"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36,126,243</w:t>
            </w:r>
          </w:p>
        </w:tc>
      </w:tr>
      <w:tr w:rsidR="00AB64E1" w:rsidRPr="00A300C2" w14:paraId="71256C30" w14:textId="77777777" w:rsidTr="0055678F">
        <w:trPr>
          <w:trHeight w:val="60"/>
        </w:trPr>
        <w:tc>
          <w:tcPr>
            <w:tcW w:w="2528" w:type="pct"/>
            <w:tcMar>
              <w:top w:w="0" w:type="dxa"/>
              <w:left w:w="0" w:type="dxa"/>
              <w:bottom w:w="0" w:type="dxa"/>
              <w:right w:w="0" w:type="dxa"/>
            </w:tcMar>
          </w:tcPr>
          <w:p w14:paraId="51740379"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減值撥備</w:t>
            </w:r>
          </w:p>
        </w:tc>
        <w:tc>
          <w:tcPr>
            <w:tcW w:w="1236" w:type="pct"/>
            <w:tcMar>
              <w:top w:w="0" w:type="dxa"/>
              <w:left w:w="0" w:type="dxa"/>
              <w:bottom w:w="0" w:type="dxa"/>
              <w:right w:w="0" w:type="dxa"/>
            </w:tcMar>
            <w:vAlign w:val="bottom"/>
          </w:tcPr>
          <w:p w14:paraId="6AB618DD"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(3,583,358)</w:t>
            </w:r>
          </w:p>
        </w:tc>
        <w:tc>
          <w:tcPr>
            <w:tcW w:w="1236" w:type="pct"/>
            <w:tcMar>
              <w:top w:w="0" w:type="dxa"/>
              <w:left w:w="0" w:type="dxa"/>
              <w:bottom w:w="0" w:type="dxa"/>
              <w:right w:w="0" w:type="dxa"/>
            </w:tcMar>
            <w:vAlign w:val="bottom"/>
          </w:tcPr>
          <w:p w14:paraId="66E4C34E"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(3,531,193)</w:t>
            </w:r>
          </w:p>
        </w:tc>
      </w:tr>
      <w:tr w:rsidR="00AB64E1" w:rsidRPr="00A300C2" w14:paraId="3AB3D492" w14:textId="77777777" w:rsidTr="0055678F">
        <w:trPr>
          <w:trHeight w:val="60"/>
        </w:trPr>
        <w:tc>
          <w:tcPr>
            <w:tcW w:w="2528" w:type="pct"/>
            <w:tcMar>
              <w:top w:w="0" w:type="dxa"/>
              <w:left w:w="0" w:type="dxa"/>
              <w:bottom w:w="0" w:type="dxa"/>
              <w:right w:w="0" w:type="dxa"/>
            </w:tcMar>
          </w:tcPr>
          <w:p w14:paraId="43B45A02"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236" w:type="pct"/>
            <w:tcMar>
              <w:top w:w="0" w:type="dxa"/>
              <w:left w:w="0" w:type="dxa"/>
              <w:bottom w:w="0" w:type="dxa"/>
              <w:right w:w="0" w:type="dxa"/>
            </w:tcMar>
            <w:vAlign w:val="bottom"/>
          </w:tcPr>
          <w:p w14:paraId="78EDE035"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236" w:type="pct"/>
            <w:tcMar>
              <w:top w:w="0" w:type="dxa"/>
              <w:left w:w="0" w:type="dxa"/>
              <w:bottom w:w="0" w:type="dxa"/>
              <w:right w:w="0" w:type="dxa"/>
            </w:tcMar>
            <w:vAlign w:val="bottom"/>
          </w:tcPr>
          <w:p w14:paraId="58BF3728"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549C8E29" w14:textId="77777777" w:rsidTr="0055678F">
        <w:trPr>
          <w:trHeight w:val="60"/>
        </w:trPr>
        <w:tc>
          <w:tcPr>
            <w:tcW w:w="2528" w:type="pct"/>
            <w:tcMar>
              <w:top w:w="0" w:type="dxa"/>
              <w:left w:w="0" w:type="dxa"/>
              <w:bottom w:w="0" w:type="dxa"/>
              <w:right w:w="0" w:type="dxa"/>
            </w:tcMar>
          </w:tcPr>
          <w:p w14:paraId="1FEEB31E"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235A43B7"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52,937,727</w:t>
            </w:r>
          </w:p>
        </w:tc>
        <w:tc>
          <w:tcPr>
            <w:tcW w:w="1236" w:type="pct"/>
            <w:tcMar>
              <w:top w:w="0" w:type="dxa"/>
              <w:left w:w="0" w:type="dxa"/>
              <w:bottom w:w="0" w:type="dxa"/>
              <w:right w:w="0" w:type="dxa"/>
            </w:tcMar>
            <w:vAlign w:val="bottom"/>
          </w:tcPr>
          <w:p w14:paraId="58E497B3"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32,595,050</w:t>
            </w:r>
          </w:p>
        </w:tc>
      </w:tr>
      <w:tr w:rsidR="00AB64E1" w:rsidRPr="00A300C2" w14:paraId="165037F0" w14:textId="77777777" w:rsidTr="0055678F">
        <w:trPr>
          <w:trHeight w:val="60"/>
        </w:trPr>
        <w:tc>
          <w:tcPr>
            <w:tcW w:w="2528" w:type="pct"/>
            <w:tcMar>
              <w:top w:w="0" w:type="dxa"/>
              <w:left w:w="0" w:type="dxa"/>
              <w:bottom w:w="0" w:type="dxa"/>
              <w:right w:w="0" w:type="dxa"/>
            </w:tcMar>
          </w:tcPr>
          <w:p w14:paraId="15069676"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減：非流動租金及公用設施按金</w:t>
            </w:r>
          </w:p>
        </w:tc>
        <w:tc>
          <w:tcPr>
            <w:tcW w:w="1236" w:type="pct"/>
            <w:tcMar>
              <w:top w:w="0" w:type="dxa"/>
              <w:left w:w="0" w:type="dxa"/>
              <w:bottom w:w="0" w:type="dxa"/>
              <w:right w:w="0" w:type="dxa"/>
            </w:tcMar>
            <w:vAlign w:val="bottom"/>
          </w:tcPr>
          <w:p w14:paraId="38C6DEFF"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(1,211,175)</w:t>
            </w:r>
          </w:p>
        </w:tc>
        <w:tc>
          <w:tcPr>
            <w:tcW w:w="1236" w:type="pct"/>
            <w:tcMar>
              <w:top w:w="0" w:type="dxa"/>
              <w:left w:w="0" w:type="dxa"/>
              <w:bottom w:w="0" w:type="dxa"/>
              <w:right w:w="0" w:type="dxa"/>
            </w:tcMar>
            <w:vAlign w:val="bottom"/>
          </w:tcPr>
          <w:p w14:paraId="4065A3F8"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(1,211,175)</w:t>
            </w:r>
          </w:p>
        </w:tc>
      </w:tr>
      <w:tr w:rsidR="00AB64E1" w:rsidRPr="00A300C2" w14:paraId="53C8EE0F" w14:textId="77777777" w:rsidTr="0055678F">
        <w:trPr>
          <w:trHeight w:val="60"/>
        </w:trPr>
        <w:tc>
          <w:tcPr>
            <w:tcW w:w="2528" w:type="pct"/>
            <w:tcMar>
              <w:top w:w="0" w:type="dxa"/>
              <w:left w:w="0" w:type="dxa"/>
              <w:bottom w:w="0" w:type="dxa"/>
              <w:right w:w="0" w:type="dxa"/>
            </w:tcMar>
            <w:vAlign w:val="bottom"/>
          </w:tcPr>
          <w:p w14:paraId="1E7EB9AC"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236" w:type="pct"/>
            <w:tcMar>
              <w:top w:w="0" w:type="dxa"/>
              <w:left w:w="0" w:type="dxa"/>
              <w:bottom w:w="0" w:type="dxa"/>
              <w:right w:w="0" w:type="dxa"/>
            </w:tcMar>
            <w:vAlign w:val="bottom"/>
          </w:tcPr>
          <w:p w14:paraId="7EA5B9E5"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236" w:type="pct"/>
            <w:tcMar>
              <w:top w:w="0" w:type="dxa"/>
              <w:left w:w="0" w:type="dxa"/>
              <w:bottom w:w="0" w:type="dxa"/>
              <w:right w:w="0" w:type="dxa"/>
            </w:tcMar>
            <w:vAlign w:val="bottom"/>
          </w:tcPr>
          <w:p w14:paraId="36D99229"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47CC94D2" w14:textId="77777777" w:rsidTr="0055678F">
        <w:trPr>
          <w:trHeight w:val="60"/>
        </w:trPr>
        <w:tc>
          <w:tcPr>
            <w:tcW w:w="2528" w:type="pct"/>
            <w:tcMar>
              <w:top w:w="0" w:type="dxa"/>
              <w:left w:w="0" w:type="dxa"/>
              <w:bottom w:w="0" w:type="dxa"/>
              <w:right w:w="0" w:type="dxa"/>
            </w:tcMar>
            <w:vAlign w:val="bottom"/>
          </w:tcPr>
          <w:p w14:paraId="5E619402"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6077F368"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51,726,552</w:t>
            </w:r>
          </w:p>
        </w:tc>
        <w:tc>
          <w:tcPr>
            <w:tcW w:w="1236" w:type="pct"/>
            <w:tcMar>
              <w:top w:w="0" w:type="dxa"/>
              <w:left w:w="0" w:type="dxa"/>
              <w:bottom w:w="0" w:type="dxa"/>
              <w:right w:w="0" w:type="dxa"/>
            </w:tcMar>
            <w:vAlign w:val="bottom"/>
          </w:tcPr>
          <w:p w14:paraId="74C1BF16"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31,383,875</w:t>
            </w:r>
          </w:p>
        </w:tc>
      </w:tr>
      <w:tr w:rsidR="00AB64E1" w:rsidRPr="00A300C2" w14:paraId="2E50A2D6" w14:textId="77777777" w:rsidTr="0055678F">
        <w:trPr>
          <w:trHeight w:val="60"/>
        </w:trPr>
        <w:tc>
          <w:tcPr>
            <w:tcW w:w="2528" w:type="pct"/>
            <w:tcMar>
              <w:top w:w="0" w:type="dxa"/>
              <w:left w:w="0" w:type="dxa"/>
              <w:bottom w:w="0" w:type="dxa"/>
              <w:right w:w="0" w:type="dxa"/>
            </w:tcMar>
            <w:vAlign w:val="bottom"/>
          </w:tcPr>
          <w:p w14:paraId="0E761070"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236" w:type="pct"/>
            <w:tcMar>
              <w:top w:w="0" w:type="dxa"/>
              <w:left w:w="0" w:type="dxa"/>
              <w:bottom w:w="0" w:type="dxa"/>
              <w:right w:w="0" w:type="dxa"/>
            </w:tcMar>
            <w:vAlign w:val="bottom"/>
          </w:tcPr>
          <w:p w14:paraId="62614B7D"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236" w:type="pct"/>
            <w:tcMar>
              <w:top w:w="0" w:type="dxa"/>
              <w:left w:w="0" w:type="dxa"/>
              <w:bottom w:w="0" w:type="dxa"/>
              <w:right w:w="0" w:type="dxa"/>
            </w:tcMar>
            <w:vAlign w:val="bottom"/>
          </w:tcPr>
          <w:p w14:paraId="4999DA18"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bl>
    <w:p w14:paraId="6683B698" w14:textId="77777777" w:rsidR="00AB64E1" w:rsidRPr="00A300C2" w:rsidRDefault="00AB64E1" w:rsidP="00A300C2">
      <w:pPr>
        <w:rPr>
          <w:rFonts w:cs="微軟正黑體"/>
          <w:color w:val="000000"/>
          <w:spacing w:val="3"/>
          <w:kern w:val="0"/>
          <w:szCs w:val="24"/>
          <w:lang w:val="zh-TW"/>
        </w:rPr>
      </w:pPr>
    </w:p>
    <w:p w14:paraId="6600D0AA" w14:textId="77777777" w:rsidR="00AB64E1" w:rsidRPr="00A300C2" w:rsidRDefault="00AB64E1" w:rsidP="00A300C2">
      <w:pPr>
        <w:rPr>
          <w:rFonts w:cs="微軟正黑體"/>
          <w:color w:val="000000"/>
          <w:spacing w:val="3"/>
          <w:kern w:val="0"/>
          <w:szCs w:val="24"/>
          <w:lang w:val="zh-TW"/>
        </w:rPr>
      </w:pPr>
    </w:p>
    <w:p w14:paraId="4851F5BB"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上述的應收款項、按金及預付款為無抵押、免息及須於要求時償還。虧損撥備變動如下：</w:t>
      </w:r>
    </w:p>
    <w:p w14:paraId="0B4CD6F6" w14:textId="77777777" w:rsidR="00AB64E1" w:rsidRPr="00A300C2" w:rsidRDefault="00AB64E1" w:rsidP="00A300C2">
      <w:pPr>
        <w:rPr>
          <w:rFonts w:cs="微軟正黑體"/>
          <w:color w:val="000000"/>
          <w:spacing w:val="3"/>
          <w:kern w:val="0"/>
          <w:szCs w:val="24"/>
          <w:lang w:val="zh-TW"/>
        </w:rPr>
      </w:pPr>
    </w:p>
    <w:p w14:paraId="1DDF4E8C" w14:textId="77777777" w:rsidR="00AB64E1" w:rsidRPr="00A300C2" w:rsidRDefault="00AB64E1" w:rsidP="00A300C2">
      <w:pPr>
        <w:rPr>
          <w:rFonts w:cs="微軟正黑體"/>
          <w:color w:val="000000"/>
          <w:spacing w:val="3"/>
          <w:kern w:val="0"/>
          <w:szCs w:val="24"/>
          <w:lang w:val="zh-TW"/>
        </w:rPr>
      </w:pPr>
    </w:p>
    <w:tbl>
      <w:tblPr>
        <w:tblW w:w="4793" w:type="pct"/>
        <w:tblInd w:w="397" w:type="dxa"/>
        <w:tblCellMar>
          <w:left w:w="0" w:type="dxa"/>
          <w:right w:w="0" w:type="dxa"/>
        </w:tblCellMar>
        <w:tblLook w:val="0000" w:firstRow="0" w:lastRow="0" w:firstColumn="0" w:lastColumn="0" w:noHBand="0" w:noVBand="0"/>
      </w:tblPr>
      <w:tblGrid>
        <w:gridCol w:w="4671"/>
        <w:gridCol w:w="2284"/>
        <w:gridCol w:w="2284"/>
      </w:tblGrid>
      <w:tr w:rsidR="00AB64E1" w:rsidRPr="00A300C2" w14:paraId="48D93791" w14:textId="77777777" w:rsidTr="0055678F">
        <w:trPr>
          <w:trHeight w:val="60"/>
        </w:trPr>
        <w:tc>
          <w:tcPr>
            <w:tcW w:w="2528" w:type="pct"/>
            <w:tcMar>
              <w:top w:w="0" w:type="dxa"/>
              <w:left w:w="0" w:type="dxa"/>
              <w:bottom w:w="0" w:type="dxa"/>
              <w:right w:w="0" w:type="dxa"/>
            </w:tcMar>
            <w:vAlign w:val="bottom"/>
          </w:tcPr>
          <w:p w14:paraId="1AD506A9"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796D44E7"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二零二二年</w:t>
            </w:r>
          </w:p>
        </w:tc>
        <w:tc>
          <w:tcPr>
            <w:tcW w:w="1236" w:type="pct"/>
            <w:tcMar>
              <w:top w:w="0" w:type="dxa"/>
              <w:left w:w="0" w:type="dxa"/>
              <w:bottom w:w="0" w:type="dxa"/>
              <w:right w:w="0" w:type="dxa"/>
            </w:tcMar>
            <w:vAlign w:val="bottom"/>
          </w:tcPr>
          <w:p w14:paraId="6FF94501" w14:textId="77777777" w:rsidR="00AB64E1" w:rsidRPr="00A300C2" w:rsidRDefault="00AB64E1" w:rsidP="00A300C2">
            <w:pPr>
              <w:rPr>
                <w:rFonts w:eastAsia="標楷體 (TT) Regular" w:cs="Times New Roman"/>
                <w:color w:val="000000"/>
                <w:spacing w:val="-2"/>
                <w:kern w:val="0"/>
                <w:szCs w:val="24"/>
                <w:u w:color="D0121B"/>
              </w:rPr>
            </w:pPr>
            <w:r w:rsidRPr="00A300C2">
              <w:rPr>
                <w:rFonts w:ascii="MHeiHK L+Helvetica Neue 45L" w:eastAsia="MHeiHK L+Helvetica Neue 45L" w:cs="MHeiHK L+Helvetica Neue 45L" w:hint="eastAsia"/>
                <w:bCs/>
                <w:color w:val="000000"/>
                <w:spacing w:val="-2"/>
                <w:kern w:val="0"/>
                <w:szCs w:val="24"/>
                <w:u w:color="D0121B"/>
                <w:lang w:val="zh-TW"/>
              </w:rPr>
              <w:t>二零二一年</w:t>
            </w:r>
          </w:p>
        </w:tc>
      </w:tr>
      <w:tr w:rsidR="00AB64E1" w:rsidRPr="00A300C2" w14:paraId="54F25347" w14:textId="77777777" w:rsidTr="0055678F">
        <w:trPr>
          <w:trHeight w:val="60"/>
        </w:trPr>
        <w:tc>
          <w:tcPr>
            <w:tcW w:w="2528" w:type="pct"/>
            <w:tcMar>
              <w:top w:w="0" w:type="dxa"/>
              <w:left w:w="0" w:type="dxa"/>
              <w:bottom w:w="0" w:type="dxa"/>
              <w:right w:w="0" w:type="dxa"/>
            </w:tcMar>
            <w:vAlign w:val="bottom"/>
          </w:tcPr>
          <w:p w14:paraId="5035876C"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30991A98"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港元</w:t>
            </w:r>
          </w:p>
        </w:tc>
        <w:tc>
          <w:tcPr>
            <w:tcW w:w="1236" w:type="pct"/>
            <w:tcMar>
              <w:top w:w="0" w:type="dxa"/>
              <w:left w:w="0" w:type="dxa"/>
              <w:bottom w:w="0" w:type="dxa"/>
              <w:right w:w="0" w:type="dxa"/>
            </w:tcMar>
            <w:vAlign w:val="bottom"/>
          </w:tcPr>
          <w:p w14:paraId="7C9E0352" w14:textId="77777777" w:rsidR="00AB64E1" w:rsidRPr="00A300C2" w:rsidRDefault="00AB64E1" w:rsidP="00A300C2">
            <w:pPr>
              <w:rPr>
                <w:rFonts w:eastAsia="標楷體 (TT) Regular" w:cs="Times New Roman"/>
                <w:color w:val="000000"/>
                <w:spacing w:val="-2"/>
                <w:kern w:val="0"/>
                <w:szCs w:val="24"/>
                <w:u w:color="D0121B"/>
              </w:rPr>
            </w:pPr>
            <w:r w:rsidRPr="00A300C2">
              <w:rPr>
                <w:rFonts w:ascii="MHeiHK L+Helvetica Neue 45L" w:eastAsia="MHeiHK L+Helvetica Neue 45L" w:cs="MHeiHK L+Helvetica Neue 45L" w:hint="eastAsia"/>
                <w:bCs/>
                <w:color w:val="000000"/>
                <w:spacing w:val="-2"/>
                <w:kern w:val="0"/>
                <w:szCs w:val="24"/>
                <w:u w:color="D0121B"/>
                <w:lang w:val="zh-TW"/>
              </w:rPr>
              <w:t>港元</w:t>
            </w:r>
          </w:p>
        </w:tc>
      </w:tr>
      <w:tr w:rsidR="00AB64E1" w:rsidRPr="00A300C2" w14:paraId="31077B5B" w14:textId="77777777" w:rsidTr="0055678F">
        <w:trPr>
          <w:trHeight w:val="60"/>
        </w:trPr>
        <w:tc>
          <w:tcPr>
            <w:tcW w:w="2528" w:type="pct"/>
            <w:tcMar>
              <w:top w:w="0" w:type="dxa"/>
              <w:left w:w="0" w:type="dxa"/>
              <w:bottom w:w="0" w:type="dxa"/>
              <w:right w:w="0" w:type="dxa"/>
            </w:tcMar>
            <w:vAlign w:val="bottom"/>
          </w:tcPr>
          <w:p w14:paraId="6F71B99C"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年初</w:t>
            </w:r>
          </w:p>
        </w:tc>
        <w:tc>
          <w:tcPr>
            <w:tcW w:w="1236" w:type="pct"/>
            <w:tcMar>
              <w:top w:w="0" w:type="dxa"/>
              <w:left w:w="0" w:type="dxa"/>
              <w:bottom w:w="0" w:type="dxa"/>
              <w:right w:w="0" w:type="dxa"/>
            </w:tcMar>
            <w:vAlign w:val="bottom"/>
          </w:tcPr>
          <w:p w14:paraId="78EA884F"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3,531,193</w:t>
            </w:r>
          </w:p>
        </w:tc>
        <w:tc>
          <w:tcPr>
            <w:tcW w:w="1236" w:type="pct"/>
            <w:tcMar>
              <w:top w:w="0" w:type="dxa"/>
              <w:left w:w="0" w:type="dxa"/>
              <w:bottom w:w="0" w:type="dxa"/>
              <w:right w:w="0" w:type="dxa"/>
            </w:tcMar>
            <w:vAlign w:val="bottom"/>
          </w:tcPr>
          <w:p w14:paraId="587C3B9B"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3,521,047</w:t>
            </w:r>
          </w:p>
        </w:tc>
      </w:tr>
      <w:tr w:rsidR="00AB64E1" w:rsidRPr="00A300C2" w14:paraId="03A32C5A" w14:textId="77777777" w:rsidTr="0055678F">
        <w:trPr>
          <w:trHeight w:val="60"/>
        </w:trPr>
        <w:tc>
          <w:tcPr>
            <w:tcW w:w="2528" w:type="pct"/>
            <w:tcMar>
              <w:top w:w="0" w:type="dxa"/>
              <w:left w:w="0" w:type="dxa"/>
              <w:bottom w:w="0" w:type="dxa"/>
              <w:right w:w="0" w:type="dxa"/>
            </w:tcMar>
            <w:vAlign w:val="bottom"/>
          </w:tcPr>
          <w:p w14:paraId="071427EE"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減值虧損（附註</w:t>
            </w:r>
            <w:r w:rsidRPr="00A300C2">
              <w:rPr>
                <w:rFonts w:cs="微軟正黑體"/>
                <w:color w:val="000000"/>
                <w:spacing w:val="-2"/>
                <w:kern w:val="0"/>
                <w:szCs w:val="24"/>
                <w:u w:color="D0121B"/>
                <w:lang w:val="zh-TW"/>
              </w:rPr>
              <w:t>9</w:t>
            </w:r>
            <w:r w:rsidRPr="00A300C2">
              <w:rPr>
                <w:rFonts w:cs="微軟正黑體" w:hint="eastAsia"/>
                <w:color w:val="000000"/>
                <w:spacing w:val="-2"/>
                <w:kern w:val="0"/>
                <w:szCs w:val="24"/>
                <w:u w:color="D0121B"/>
                <w:lang w:val="zh-TW"/>
              </w:rPr>
              <w:t>）</w:t>
            </w:r>
          </w:p>
        </w:tc>
        <w:tc>
          <w:tcPr>
            <w:tcW w:w="1236" w:type="pct"/>
            <w:tcMar>
              <w:top w:w="0" w:type="dxa"/>
              <w:left w:w="0" w:type="dxa"/>
              <w:bottom w:w="0" w:type="dxa"/>
              <w:right w:w="0" w:type="dxa"/>
            </w:tcMar>
            <w:vAlign w:val="bottom"/>
          </w:tcPr>
          <w:p w14:paraId="2B4C8F15"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2,383,230</w:t>
            </w:r>
          </w:p>
        </w:tc>
        <w:tc>
          <w:tcPr>
            <w:tcW w:w="1236" w:type="pct"/>
            <w:tcMar>
              <w:top w:w="0" w:type="dxa"/>
              <w:left w:w="0" w:type="dxa"/>
              <w:bottom w:w="0" w:type="dxa"/>
              <w:right w:w="0" w:type="dxa"/>
            </w:tcMar>
            <w:vAlign w:val="bottom"/>
          </w:tcPr>
          <w:p w14:paraId="3319E641"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2,407,199</w:t>
            </w:r>
          </w:p>
        </w:tc>
      </w:tr>
      <w:tr w:rsidR="00AB64E1" w:rsidRPr="00A300C2" w14:paraId="66E4F459" w14:textId="77777777" w:rsidTr="0055678F">
        <w:trPr>
          <w:trHeight w:val="60"/>
        </w:trPr>
        <w:tc>
          <w:tcPr>
            <w:tcW w:w="2528" w:type="pct"/>
            <w:tcMar>
              <w:top w:w="0" w:type="dxa"/>
              <w:left w:w="0" w:type="dxa"/>
              <w:bottom w:w="0" w:type="dxa"/>
              <w:right w:w="0" w:type="dxa"/>
            </w:tcMar>
            <w:vAlign w:val="bottom"/>
          </w:tcPr>
          <w:p w14:paraId="25E918EB"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不能收回而撇銷的金額</w:t>
            </w:r>
          </w:p>
        </w:tc>
        <w:tc>
          <w:tcPr>
            <w:tcW w:w="1236" w:type="pct"/>
            <w:tcMar>
              <w:top w:w="0" w:type="dxa"/>
              <w:left w:w="0" w:type="dxa"/>
              <w:bottom w:w="0" w:type="dxa"/>
              <w:right w:w="0" w:type="dxa"/>
            </w:tcMar>
            <w:vAlign w:val="bottom"/>
          </w:tcPr>
          <w:p w14:paraId="7A6DA6E4"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(2,331,065)</w:t>
            </w:r>
          </w:p>
        </w:tc>
        <w:tc>
          <w:tcPr>
            <w:tcW w:w="1236" w:type="pct"/>
            <w:tcMar>
              <w:top w:w="0" w:type="dxa"/>
              <w:left w:w="0" w:type="dxa"/>
              <w:bottom w:w="0" w:type="dxa"/>
              <w:right w:w="0" w:type="dxa"/>
            </w:tcMar>
            <w:vAlign w:val="bottom"/>
          </w:tcPr>
          <w:p w14:paraId="5BA86985"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(2,397,053)</w:t>
            </w:r>
          </w:p>
        </w:tc>
      </w:tr>
      <w:tr w:rsidR="00AB64E1" w:rsidRPr="00A300C2" w14:paraId="31F8A7A6" w14:textId="77777777" w:rsidTr="0055678F">
        <w:trPr>
          <w:trHeight w:val="60"/>
        </w:trPr>
        <w:tc>
          <w:tcPr>
            <w:tcW w:w="2528" w:type="pct"/>
            <w:tcMar>
              <w:top w:w="0" w:type="dxa"/>
              <w:left w:w="0" w:type="dxa"/>
              <w:bottom w:w="0" w:type="dxa"/>
              <w:right w:w="0" w:type="dxa"/>
            </w:tcMar>
            <w:vAlign w:val="bottom"/>
          </w:tcPr>
          <w:p w14:paraId="787EDCC9"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236" w:type="pct"/>
            <w:tcMar>
              <w:top w:w="0" w:type="dxa"/>
              <w:left w:w="0" w:type="dxa"/>
              <w:bottom w:w="0" w:type="dxa"/>
              <w:right w:w="0" w:type="dxa"/>
            </w:tcMar>
            <w:vAlign w:val="bottom"/>
          </w:tcPr>
          <w:p w14:paraId="35E8FEC9"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236" w:type="pct"/>
            <w:tcMar>
              <w:top w:w="0" w:type="dxa"/>
              <w:left w:w="0" w:type="dxa"/>
              <w:bottom w:w="0" w:type="dxa"/>
              <w:right w:w="0" w:type="dxa"/>
            </w:tcMar>
            <w:vAlign w:val="bottom"/>
          </w:tcPr>
          <w:p w14:paraId="468330EC"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02421A28" w14:textId="77777777" w:rsidTr="0055678F">
        <w:trPr>
          <w:trHeight w:val="60"/>
        </w:trPr>
        <w:tc>
          <w:tcPr>
            <w:tcW w:w="2528" w:type="pct"/>
            <w:tcMar>
              <w:top w:w="0" w:type="dxa"/>
              <w:left w:w="0" w:type="dxa"/>
              <w:bottom w:w="0" w:type="dxa"/>
              <w:right w:w="0" w:type="dxa"/>
            </w:tcMar>
            <w:vAlign w:val="bottom"/>
          </w:tcPr>
          <w:p w14:paraId="2B4463F2"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79BB102E"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3,583,358</w:t>
            </w:r>
          </w:p>
        </w:tc>
        <w:tc>
          <w:tcPr>
            <w:tcW w:w="1236" w:type="pct"/>
            <w:tcMar>
              <w:top w:w="0" w:type="dxa"/>
              <w:left w:w="0" w:type="dxa"/>
              <w:bottom w:w="0" w:type="dxa"/>
              <w:right w:w="0" w:type="dxa"/>
            </w:tcMar>
            <w:vAlign w:val="bottom"/>
          </w:tcPr>
          <w:p w14:paraId="1868A9AD"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3,531,193</w:t>
            </w:r>
          </w:p>
        </w:tc>
      </w:tr>
      <w:tr w:rsidR="00AB64E1" w:rsidRPr="00A300C2" w14:paraId="5A5B6556" w14:textId="77777777" w:rsidTr="0055678F">
        <w:trPr>
          <w:trHeight w:val="60"/>
        </w:trPr>
        <w:tc>
          <w:tcPr>
            <w:tcW w:w="2528" w:type="pct"/>
            <w:tcMar>
              <w:top w:w="0" w:type="dxa"/>
              <w:left w:w="0" w:type="dxa"/>
              <w:bottom w:w="0" w:type="dxa"/>
              <w:right w:w="0" w:type="dxa"/>
            </w:tcMar>
            <w:vAlign w:val="bottom"/>
          </w:tcPr>
          <w:p w14:paraId="3CF22EDF"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236" w:type="pct"/>
            <w:tcMar>
              <w:top w:w="0" w:type="dxa"/>
              <w:left w:w="0" w:type="dxa"/>
              <w:bottom w:w="0" w:type="dxa"/>
              <w:right w:w="0" w:type="dxa"/>
            </w:tcMar>
            <w:vAlign w:val="bottom"/>
          </w:tcPr>
          <w:p w14:paraId="31FCFFA6"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236" w:type="pct"/>
            <w:tcMar>
              <w:top w:w="0" w:type="dxa"/>
              <w:left w:w="0" w:type="dxa"/>
              <w:bottom w:w="0" w:type="dxa"/>
              <w:right w:w="0" w:type="dxa"/>
            </w:tcMar>
            <w:vAlign w:val="bottom"/>
          </w:tcPr>
          <w:p w14:paraId="51E85D98"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bl>
    <w:p w14:paraId="40FD931A" w14:textId="77777777" w:rsidR="00934DFE" w:rsidRPr="00A300C2" w:rsidRDefault="00934DFE" w:rsidP="00A300C2">
      <w:pPr>
        <w:rPr>
          <w:rFonts w:cs="微軟正黑體"/>
          <w:color w:val="000000"/>
          <w:spacing w:val="3"/>
          <w:kern w:val="0"/>
          <w:szCs w:val="24"/>
          <w:lang w:val="zh-TW"/>
        </w:rPr>
      </w:pPr>
    </w:p>
    <w:p w14:paraId="3C72AD70" w14:textId="77777777"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t>應收收入及應收課程學費的減值（根據香港財務報告準則第</w:t>
      </w:r>
      <w:r w:rsidRPr="00A300C2">
        <w:rPr>
          <w:rFonts w:cs="微軟正黑體"/>
          <w:bCs/>
          <w:color w:val="000000"/>
          <w:spacing w:val="3"/>
          <w:kern w:val="0"/>
          <w:szCs w:val="24"/>
          <w:lang w:val="zh-TW"/>
        </w:rPr>
        <w:t>9</w:t>
      </w:r>
      <w:r w:rsidRPr="00A300C2">
        <w:rPr>
          <w:rFonts w:cs="微軟正黑體" w:hint="eastAsia"/>
          <w:bCs/>
          <w:color w:val="000000"/>
          <w:spacing w:val="3"/>
          <w:kern w:val="0"/>
          <w:szCs w:val="24"/>
          <w:lang w:val="zh-TW"/>
        </w:rPr>
        <w:t>號）</w:t>
      </w:r>
    </w:p>
    <w:p w14:paraId="16748592"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再培訓局應用香港財務報告準則第</w:t>
      </w:r>
      <w:r w:rsidRPr="00A300C2">
        <w:rPr>
          <w:rFonts w:cs="微軟正黑體"/>
          <w:color w:val="000000"/>
          <w:spacing w:val="3"/>
          <w:kern w:val="0"/>
          <w:szCs w:val="24"/>
          <w:lang w:val="zh-TW"/>
        </w:rPr>
        <w:t>9</w:t>
      </w:r>
      <w:r w:rsidRPr="00A300C2">
        <w:rPr>
          <w:rFonts w:cs="微軟正黑體" w:hint="eastAsia"/>
          <w:color w:val="000000"/>
          <w:spacing w:val="3"/>
          <w:kern w:val="0"/>
          <w:szCs w:val="24"/>
          <w:lang w:val="zh-TW"/>
        </w:rPr>
        <w:t>號所訂明的簡化方法，就預期信貸虧損作出撥備，其中要求就所有應收收入及應收課程學費使用全期預期虧損計量預期信貸虧損撥備。計量預期信貸虧損時，應收收入及應收課程學費已因共享信貸風險特性及逾期日數而合併。金融資產的虧損撥備按違責風險及預期虧損率的假設釐定。於</w:t>
      </w:r>
      <w:r w:rsidRPr="00A300C2">
        <w:rPr>
          <w:rFonts w:cs="微軟正黑體"/>
          <w:color w:val="000000"/>
          <w:spacing w:val="3"/>
          <w:kern w:val="0"/>
          <w:szCs w:val="24"/>
          <w:lang w:val="zh-TW"/>
        </w:rPr>
        <w:t>2022</w:t>
      </w:r>
      <w:r w:rsidRPr="00A300C2">
        <w:rPr>
          <w:rFonts w:cs="微軟正黑體" w:hint="eastAsia"/>
          <w:color w:val="000000"/>
          <w:spacing w:val="3"/>
          <w:kern w:val="0"/>
          <w:szCs w:val="24"/>
          <w:lang w:val="zh-TW"/>
        </w:rPr>
        <w:t>年</w:t>
      </w:r>
      <w:r w:rsidRPr="00A300C2">
        <w:rPr>
          <w:rFonts w:cs="微軟正黑體"/>
          <w:color w:val="000000"/>
          <w:spacing w:val="3"/>
          <w:kern w:val="0"/>
          <w:szCs w:val="24"/>
          <w:lang w:val="zh-TW"/>
        </w:rPr>
        <w:t>3</w:t>
      </w:r>
      <w:r w:rsidRPr="00A300C2">
        <w:rPr>
          <w:rFonts w:cs="微軟正黑體" w:hint="eastAsia"/>
          <w:color w:val="000000"/>
          <w:spacing w:val="3"/>
          <w:kern w:val="0"/>
          <w:szCs w:val="24"/>
          <w:lang w:val="zh-TW"/>
        </w:rPr>
        <w:t>月</w:t>
      </w:r>
      <w:r w:rsidRPr="00A300C2">
        <w:rPr>
          <w:rFonts w:cs="微軟正黑體"/>
          <w:color w:val="000000"/>
          <w:spacing w:val="3"/>
          <w:kern w:val="0"/>
          <w:szCs w:val="24"/>
          <w:lang w:val="zh-TW"/>
        </w:rPr>
        <w:t>31</w:t>
      </w:r>
      <w:r w:rsidRPr="00A300C2">
        <w:rPr>
          <w:rFonts w:cs="微軟正黑體" w:hint="eastAsia"/>
          <w:color w:val="000000"/>
          <w:spacing w:val="3"/>
          <w:kern w:val="0"/>
          <w:szCs w:val="24"/>
          <w:lang w:val="zh-TW"/>
        </w:rPr>
        <w:t>日及</w:t>
      </w:r>
      <w:r w:rsidRPr="00A300C2">
        <w:rPr>
          <w:rFonts w:cs="微軟正黑體"/>
          <w:color w:val="000000"/>
          <w:spacing w:val="3"/>
          <w:kern w:val="0"/>
          <w:szCs w:val="24"/>
          <w:lang w:val="zh-TW"/>
        </w:rPr>
        <w:t>2021</w:t>
      </w:r>
      <w:r w:rsidRPr="00A300C2">
        <w:rPr>
          <w:rFonts w:cs="微軟正黑體" w:hint="eastAsia"/>
          <w:color w:val="000000"/>
          <w:spacing w:val="3"/>
          <w:kern w:val="0"/>
          <w:szCs w:val="24"/>
          <w:lang w:val="zh-TW"/>
        </w:rPr>
        <w:t>年</w:t>
      </w:r>
      <w:r w:rsidRPr="00A300C2">
        <w:rPr>
          <w:rFonts w:cs="微軟正黑體"/>
          <w:color w:val="000000"/>
          <w:spacing w:val="3"/>
          <w:kern w:val="0"/>
          <w:szCs w:val="24"/>
          <w:lang w:val="zh-TW"/>
        </w:rPr>
        <w:t>3</w:t>
      </w:r>
      <w:r w:rsidRPr="00A300C2">
        <w:rPr>
          <w:rFonts w:cs="微軟正黑體" w:hint="eastAsia"/>
          <w:color w:val="000000"/>
          <w:spacing w:val="3"/>
          <w:kern w:val="0"/>
          <w:szCs w:val="24"/>
          <w:lang w:val="zh-TW"/>
        </w:rPr>
        <w:t>月</w:t>
      </w:r>
      <w:r w:rsidRPr="00A300C2">
        <w:rPr>
          <w:rFonts w:cs="微軟正黑體"/>
          <w:color w:val="000000"/>
          <w:spacing w:val="3"/>
          <w:kern w:val="0"/>
          <w:szCs w:val="24"/>
          <w:lang w:val="zh-TW"/>
        </w:rPr>
        <w:t>31</w:t>
      </w:r>
      <w:r w:rsidRPr="00A300C2">
        <w:rPr>
          <w:rFonts w:cs="微軟正黑體" w:hint="eastAsia"/>
          <w:color w:val="000000"/>
          <w:spacing w:val="3"/>
          <w:kern w:val="0"/>
          <w:szCs w:val="24"/>
          <w:lang w:val="zh-TW"/>
        </w:rPr>
        <w:t>日時的信貸虧損如下：</w:t>
      </w:r>
    </w:p>
    <w:p w14:paraId="0F34EA63" w14:textId="77777777" w:rsidR="00AB64E1" w:rsidRPr="00A300C2" w:rsidRDefault="00AB64E1" w:rsidP="00A300C2">
      <w:pPr>
        <w:rPr>
          <w:rFonts w:cs="微軟正黑體"/>
          <w:color w:val="000000"/>
          <w:spacing w:val="3"/>
          <w:kern w:val="0"/>
          <w:szCs w:val="24"/>
          <w:lang w:val="zh-TW"/>
        </w:rPr>
      </w:pPr>
    </w:p>
    <w:tbl>
      <w:tblPr>
        <w:tblW w:w="4794" w:type="pct"/>
        <w:tblInd w:w="397" w:type="dxa"/>
        <w:tblCellMar>
          <w:left w:w="0" w:type="dxa"/>
          <w:right w:w="0" w:type="dxa"/>
        </w:tblCellMar>
        <w:tblLook w:val="0000" w:firstRow="0" w:lastRow="0" w:firstColumn="0" w:lastColumn="0" w:noHBand="0" w:noVBand="0"/>
      </w:tblPr>
      <w:tblGrid>
        <w:gridCol w:w="2145"/>
        <w:gridCol w:w="1419"/>
        <w:gridCol w:w="1419"/>
        <w:gridCol w:w="1419"/>
        <w:gridCol w:w="1421"/>
        <w:gridCol w:w="1418"/>
      </w:tblGrid>
      <w:tr w:rsidR="00AB64E1" w:rsidRPr="00A300C2" w14:paraId="54383A30" w14:textId="77777777" w:rsidTr="0055678F">
        <w:trPr>
          <w:trHeight w:val="60"/>
        </w:trPr>
        <w:tc>
          <w:tcPr>
            <w:tcW w:w="1160" w:type="pct"/>
            <w:tcMar>
              <w:top w:w="0" w:type="dxa"/>
              <w:left w:w="113" w:type="dxa"/>
              <w:bottom w:w="0" w:type="dxa"/>
              <w:right w:w="0" w:type="dxa"/>
            </w:tcMar>
            <w:vAlign w:val="bottom"/>
          </w:tcPr>
          <w:p w14:paraId="7C10A237" w14:textId="77777777" w:rsidR="00AB64E1" w:rsidRPr="00A300C2" w:rsidRDefault="00AB64E1" w:rsidP="00A300C2">
            <w:pPr>
              <w:rPr>
                <w:rFonts w:ascii="標楷體 (TT) Regular" w:eastAsia="標楷體 (TT) Regular"/>
                <w:kern w:val="0"/>
                <w:szCs w:val="24"/>
              </w:rPr>
            </w:pPr>
          </w:p>
        </w:tc>
        <w:tc>
          <w:tcPr>
            <w:tcW w:w="3073" w:type="pct"/>
            <w:gridSpan w:val="4"/>
            <w:tcMar>
              <w:top w:w="0" w:type="dxa"/>
              <w:left w:w="0" w:type="dxa"/>
              <w:bottom w:w="0" w:type="dxa"/>
              <w:right w:w="0" w:type="dxa"/>
            </w:tcMar>
            <w:vAlign w:val="bottom"/>
          </w:tcPr>
          <w:p w14:paraId="252C1869"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逾期</w:t>
            </w:r>
          </w:p>
        </w:tc>
        <w:tc>
          <w:tcPr>
            <w:tcW w:w="768" w:type="pct"/>
            <w:tcMar>
              <w:top w:w="0" w:type="dxa"/>
              <w:left w:w="0" w:type="dxa"/>
              <w:bottom w:w="0" w:type="dxa"/>
              <w:right w:w="0" w:type="dxa"/>
            </w:tcMar>
            <w:vAlign w:val="bottom"/>
          </w:tcPr>
          <w:p w14:paraId="27B13482" w14:textId="77777777" w:rsidR="00AB64E1" w:rsidRPr="00A300C2" w:rsidRDefault="00AB64E1" w:rsidP="00A300C2">
            <w:pPr>
              <w:rPr>
                <w:rFonts w:ascii="標楷體 (TT) Regular" w:eastAsia="標楷體 (TT) Regular"/>
                <w:kern w:val="0"/>
                <w:szCs w:val="24"/>
              </w:rPr>
            </w:pPr>
          </w:p>
        </w:tc>
      </w:tr>
      <w:tr w:rsidR="00AB64E1" w:rsidRPr="00A300C2" w14:paraId="20211095" w14:textId="77777777" w:rsidTr="0055678F">
        <w:trPr>
          <w:trHeight w:val="60"/>
        </w:trPr>
        <w:tc>
          <w:tcPr>
            <w:tcW w:w="1160" w:type="pct"/>
            <w:tcMar>
              <w:top w:w="0" w:type="dxa"/>
              <w:left w:w="113" w:type="dxa"/>
              <w:bottom w:w="0" w:type="dxa"/>
              <w:right w:w="0" w:type="dxa"/>
            </w:tcMar>
            <w:vAlign w:val="bottom"/>
          </w:tcPr>
          <w:p w14:paraId="0C1D30E9" w14:textId="77777777" w:rsidR="00AB64E1" w:rsidRPr="00A300C2" w:rsidRDefault="00AB64E1" w:rsidP="00A300C2">
            <w:pPr>
              <w:rPr>
                <w:rFonts w:ascii="標楷體 (TT) Regular" w:eastAsia="標楷體 (TT) Regular"/>
                <w:kern w:val="0"/>
                <w:szCs w:val="24"/>
              </w:rPr>
            </w:pPr>
          </w:p>
        </w:tc>
        <w:tc>
          <w:tcPr>
            <w:tcW w:w="768" w:type="pct"/>
            <w:tcMar>
              <w:top w:w="0" w:type="dxa"/>
              <w:left w:w="0" w:type="dxa"/>
              <w:bottom w:w="0" w:type="dxa"/>
              <w:right w:w="0" w:type="dxa"/>
            </w:tcMar>
            <w:vAlign w:val="bottom"/>
          </w:tcPr>
          <w:p w14:paraId="56EA1C95"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少於</w:t>
            </w:r>
            <w:r w:rsidRPr="00A300C2">
              <w:rPr>
                <w:rFonts w:cs="微軟正黑體"/>
                <w:bCs/>
                <w:color w:val="000000"/>
                <w:spacing w:val="-2"/>
                <w:kern w:val="0"/>
                <w:szCs w:val="24"/>
                <w:u w:color="D0121B"/>
                <w:lang w:val="zh-TW"/>
              </w:rPr>
              <w:t>30</w:t>
            </w:r>
            <w:r w:rsidRPr="00A300C2">
              <w:rPr>
                <w:rFonts w:cs="微軟正黑體" w:hint="eastAsia"/>
                <w:bCs/>
                <w:color w:val="000000"/>
                <w:spacing w:val="-2"/>
                <w:kern w:val="0"/>
                <w:szCs w:val="24"/>
                <w:u w:color="D0121B"/>
                <w:lang w:val="zh-TW"/>
              </w:rPr>
              <w:t>日</w:t>
            </w:r>
          </w:p>
        </w:tc>
        <w:tc>
          <w:tcPr>
            <w:tcW w:w="768" w:type="pct"/>
            <w:tcMar>
              <w:top w:w="0" w:type="dxa"/>
              <w:left w:w="0" w:type="dxa"/>
              <w:bottom w:w="0" w:type="dxa"/>
              <w:right w:w="0" w:type="dxa"/>
            </w:tcMar>
            <w:vAlign w:val="bottom"/>
          </w:tcPr>
          <w:p w14:paraId="6E5753F9"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bCs/>
                <w:color w:val="000000"/>
                <w:spacing w:val="-2"/>
                <w:kern w:val="0"/>
                <w:szCs w:val="24"/>
                <w:u w:color="D0121B"/>
                <w:lang w:val="zh-TW"/>
              </w:rPr>
              <w:t>30 - 365</w:t>
            </w:r>
            <w:r w:rsidRPr="00A300C2">
              <w:rPr>
                <w:rFonts w:cs="微軟正黑體" w:hint="eastAsia"/>
                <w:bCs/>
                <w:color w:val="000000"/>
                <w:spacing w:val="-2"/>
                <w:kern w:val="0"/>
                <w:szCs w:val="24"/>
                <w:u w:color="D0121B"/>
                <w:lang w:val="zh-TW"/>
              </w:rPr>
              <w:t>日</w:t>
            </w:r>
          </w:p>
        </w:tc>
        <w:tc>
          <w:tcPr>
            <w:tcW w:w="768" w:type="pct"/>
            <w:tcMar>
              <w:top w:w="0" w:type="dxa"/>
              <w:left w:w="0" w:type="dxa"/>
              <w:bottom w:w="0" w:type="dxa"/>
              <w:right w:w="0" w:type="dxa"/>
            </w:tcMar>
            <w:vAlign w:val="bottom"/>
          </w:tcPr>
          <w:p w14:paraId="273D5B1D"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bCs/>
                <w:color w:val="000000"/>
                <w:spacing w:val="-2"/>
                <w:kern w:val="0"/>
                <w:szCs w:val="24"/>
                <w:u w:color="D0121B"/>
                <w:lang w:val="zh-TW"/>
              </w:rPr>
              <w:t>1 - 3</w:t>
            </w:r>
            <w:r w:rsidRPr="00A300C2">
              <w:rPr>
                <w:rFonts w:cs="微軟正黑體" w:hint="eastAsia"/>
                <w:bCs/>
                <w:color w:val="000000"/>
                <w:spacing w:val="-2"/>
                <w:kern w:val="0"/>
                <w:szCs w:val="24"/>
                <w:u w:color="D0121B"/>
                <w:lang w:val="zh-TW"/>
              </w:rPr>
              <w:t>年</w:t>
            </w:r>
          </w:p>
        </w:tc>
        <w:tc>
          <w:tcPr>
            <w:tcW w:w="769" w:type="pct"/>
            <w:tcMar>
              <w:top w:w="0" w:type="dxa"/>
              <w:left w:w="0" w:type="dxa"/>
              <w:bottom w:w="0" w:type="dxa"/>
              <w:right w:w="0" w:type="dxa"/>
            </w:tcMar>
            <w:vAlign w:val="bottom"/>
          </w:tcPr>
          <w:p w14:paraId="77DD317C"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bCs/>
                <w:color w:val="000000"/>
                <w:spacing w:val="-2"/>
                <w:kern w:val="0"/>
                <w:szCs w:val="24"/>
                <w:u w:color="D0121B"/>
                <w:lang w:val="zh-TW"/>
              </w:rPr>
              <w:t>3</w:t>
            </w:r>
            <w:r w:rsidRPr="00A300C2">
              <w:rPr>
                <w:rFonts w:cs="微軟正黑體" w:hint="eastAsia"/>
                <w:bCs/>
                <w:color w:val="000000"/>
                <w:spacing w:val="-2"/>
                <w:kern w:val="0"/>
                <w:szCs w:val="24"/>
                <w:u w:color="D0121B"/>
                <w:lang w:val="zh-TW"/>
              </w:rPr>
              <w:t>年以上</w:t>
            </w:r>
          </w:p>
        </w:tc>
        <w:tc>
          <w:tcPr>
            <w:tcW w:w="768" w:type="pct"/>
            <w:tcMar>
              <w:top w:w="0" w:type="dxa"/>
              <w:left w:w="0" w:type="dxa"/>
              <w:bottom w:w="0" w:type="dxa"/>
              <w:right w:w="0" w:type="dxa"/>
            </w:tcMar>
            <w:vAlign w:val="bottom"/>
          </w:tcPr>
          <w:p w14:paraId="7BC06CF6"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合共</w:t>
            </w:r>
          </w:p>
        </w:tc>
      </w:tr>
      <w:tr w:rsidR="00AB64E1" w:rsidRPr="00A300C2" w14:paraId="2A4705EA" w14:textId="77777777" w:rsidTr="0055678F">
        <w:trPr>
          <w:trHeight w:val="60"/>
        </w:trPr>
        <w:tc>
          <w:tcPr>
            <w:tcW w:w="1160" w:type="pct"/>
            <w:tcMar>
              <w:top w:w="0" w:type="dxa"/>
              <w:left w:w="113" w:type="dxa"/>
              <w:bottom w:w="0" w:type="dxa"/>
              <w:right w:w="0" w:type="dxa"/>
            </w:tcMar>
          </w:tcPr>
          <w:p w14:paraId="2F85D74E"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於</w:t>
            </w:r>
            <w:r w:rsidRPr="00A300C2">
              <w:rPr>
                <w:rFonts w:cs="微軟正黑體"/>
                <w:bCs/>
                <w:color w:val="000000"/>
                <w:spacing w:val="-2"/>
                <w:kern w:val="0"/>
                <w:szCs w:val="24"/>
                <w:u w:color="D0121B"/>
                <w:lang w:val="zh-TW"/>
              </w:rPr>
              <w:t>2022</w:t>
            </w:r>
            <w:r w:rsidRPr="00A300C2">
              <w:rPr>
                <w:rFonts w:cs="微軟正黑體" w:hint="eastAsia"/>
                <w:bCs/>
                <w:color w:val="000000"/>
                <w:spacing w:val="-2"/>
                <w:kern w:val="0"/>
                <w:szCs w:val="24"/>
                <w:u w:color="D0121B"/>
                <w:lang w:val="zh-TW"/>
              </w:rPr>
              <w:t>年</w:t>
            </w:r>
            <w:r w:rsidRPr="00A300C2">
              <w:rPr>
                <w:rFonts w:cs="微軟正黑體"/>
                <w:bCs/>
                <w:color w:val="000000"/>
                <w:spacing w:val="-2"/>
                <w:kern w:val="0"/>
                <w:szCs w:val="24"/>
                <w:u w:color="D0121B"/>
                <w:lang w:val="zh-TW"/>
              </w:rPr>
              <w:t>3</w:t>
            </w:r>
            <w:r w:rsidRPr="00A300C2">
              <w:rPr>
                <w:rFonts w:cs="微軟正黑體" w:hint="eastAsia"/>
                <w:bCs/>
                <w:color w:val="000000"/>
                <w:spacing w:val="-2"/>
                <w:kern w:val="0"/>
                <w:szCs w:val="24"/>
                <w:u w:color="D0121B"/>
                <w:lang w:val="zh-TW"/>
              </w:rPr>
              <w:t>月</w:t>
            </w:r>
            <w:r w:rsidRPr="00A300C2">
              <w:rPr>
                <w:rFonts w:cs="微軟正黑體"/>
                <w:bCs/>
                <w:color w:val="000000"/>
                <w:spacing w:val="-2"/>
                <w:kern w:val="0"/>
                <w:szCs w:val="24"/>
                <w:u w:color="D0121B"/>
                <w:lang w:val="zh-TW"/>
              </w:rPr>
              <w:t>31</w:t>
            </w:r>
            <w:r w:rsidRPr="00A300C2">
              <w:rPr>
                <w:rFonts w:cs="微軟正黑體" w:hint="eastAsia"/>
                <w:bCs/>
                <w:color w:val="000000"/>
                <w:spacing w:val="-2"/>
                <w:kern w:val="0"/>
                <w:szCs w:val="24"/>
                <w:u w:color="D0121B"/>
                <w:lang w:val="zh-TW"/>
              </w:rPr>
              <w:t>日</w:t>
            </w:r>
          </w:p>
        </w:tc>
        <w:tc>
          <w:tcPr>
            <w:tcW w:w="768" w:type="pct"/>
            <w:tcMar>
              <w:top w:w="0" w:type="dxa"/>
              <w:left w:w="0" w:type="dxa"/>
              <w:bottom w:w="0" w:type="dxa"/>
              <w:right w:w="0" w:type="dxa"/>
            </w:tcMar>
            <w:vAlign w:val="bottom"/>
          </w:tcPr>
          <w:p w14:paraId="3CA1A780" w14:textId="77777777" w:rsidR="00AB64E1" w:rsidRPr="00A300C2" w:rsidRDefault="00AB64E1" w:rsidP="00A300C2">
            <w:pPr>
              <w:rPr>
                <w:rFonts w:ascii="標楷體 (TT) Regular" w:eastAsia="標楷體 (TT) Regular"/>
                <w:kern w:val="0"/>
                <w:szCs w:val="24"/>
              </w:rPr>
            </w:pPr>
          </w:p>
        </w:tc>
        <w:tc>
          <w:tcPr>
            <w:tcW w:w="768" w:type="pct"/>
            <w:tcMar>
              <w:top w:w="0" w:type="dxa"/>
              <w:left w:w="0" w:type="dxa"/>
              <w:bottom w:w="0" w:type="dxa"/>
              <w:right w:w="0" w:type="dxa"/>
            </w:tcMar>
            <w:vAlign w:val="bottom"/>
          </w:tcPr>
          <w:p w14:paraId="20A39D03" w14:textId="77777777" w:rsidR="00AB64E1" w:rsidRPr="00A300C2" w:rsidRDefault="00AB64E1" w:rsidP="00A300C2">
            <w:pPr>
              <w:rPr>
                <w:rFonts w:ascii="標楷體 (TT) Regular" w:eastAsia="標楷體 (TT) Regular"/>
                <w:kern w:val="0"/>
                <w:szCs w:val="24"/>
              </w:rPr>
            </w:pPr>
          </w:p>
        </w:tc>
        <w:tc>
          <w:tcPr>
            <w:tcW w:w="768" w:type="pct"/>
            <w:tcMar>
              <w:top w:w="0" w:type="dxa"/>
              <w:left w:w="0" w:type="dxa"/>
              <w:bottom w:w="0" w:type="dxa"/>
              <w:right w:w="0" w:type="dxa"/>
            </w:tcMar>
            <w:vAlign w:val="bottom"/>
          </w:tcPr>
          <w:p w14:paraId="3FCB48D1" w14:textId="77777777" w:rsidR="00AB64E1" w:rsidRPr="00A300C2" w:rsidRDefault="00AB64E1" w:rsidP="00A300C2">
            <w:pPr>
              <w:rPr>
                <w:rFonts w:ascii="標楷體 (TT) Regular" w:eastAsia="標楷體 (TT) Regular"/>
                <w:kern w:val="0"/>
                <w:szCs w:val="24"/>
              </w:rPr>
            </w:pPr>
          </w:p>
        </w:tc>
        <w:tc>
          <w:tcPr>
            <w:tcW w:w="769" w:type="pct"/>
            <w:tcMar>
              <w:top w:w="0" w:type="dxa"/>
              <w:left w:w="0" w:type="dxa"/>
              <w:bottom w:w="0" w:type="dxa"/>
              <w:right w:w="0" w:type="dxa"/>
            </w:tcMar>
            <w:vAlign w:val="bottom"/>
          </w:tcPr>
          <w:p w14:paraId="74B553C3" w14:textId="77777777" w:rsidR="00AB64E1" w:rsidRPr="00A300C2" w:rsidRDefault="00AB64E1" w:rsidP="00A300C2">
            <w:pPr>
              <w:rPr>
                <w:rFonts w:ascii="標楷體 (TT) Regular" w:eastAsia="標楷體 (TT) Regular"/>
                <w:kern w:val="0"/>
                <w:szCs w:val="24"/>
              </w:rPr>
            </w:pPr>
          </w:p>
        </w:tc>
        <w:tc>
          <w:tcPr>
            <w:tcW w:w="768" w:type="pct"/>
            <w:tcMar>
              <w:top w:w="0" w:type="dxa"/>
              <w:left w:w="0" w:type="dxa"/>
              <w:bottom w:w="0" w:type="dxa"/>
              <w:right w:w="0" w:type="dxa"/>
            </w:tcMar>
            <w:vAlign w:val="bottom"/>
          </w:tcPr>
          <w:p w14:paraId="6B5B57DF" w14:textId="77777777" w:rsidR="00AB64E1" w:rsidRPr="00A300C2" w:rsidRDefault="00AB64E1" w:rsidP="00A300C2">
            <w:pPr>
              <w:rPr>
                <w:rFonts w:ascii="標楷體 (TT) Regular" w:eastAsia="標楷體 (TT) Regular"/>
                <w:kern w:val="0"/>
                <w:szCs w:val="24"/>
              </w:rPr>
            </w:pPr>
          </w:p>
        </w:tc>
      </w:tr>
      <w:tr w:rsidR="00AB64E1" w:rsidRPr="00A300C2" w14:paraId="6A88E3A0" w14:textId="77777777" w:rsidTr="0055678F">
        <w:trPr>
          <w:trHeight w:val="60"/>
        </w:trPr>
        <w:tc>
          <w:tcPr>
            <w:tcW w:w="1160" w:type="pct"/>
            <w:tcMar>
              <w:top w:w="0" w:type="dxa"/>
              <w:left w:w="113" w:type="dxa"/>
              <w:bottom w:w="0" w:type="dxa"/>
              <w:right w:w="0" w:type="dxa"/>
            </w:tcMar>
          </w:tcPr>
          <w:p w14:paraId="01BABE40"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預期虧損比率（</w:t>
            </w:r>
            <w:r w:rsidRPr="00A300C2">
              <w:rPr>
                <w:rFonts w:cs="微軟正黑體"/>
                <w:color w:val="000000"/>
                <w:spacing w:val="-2"/>
                <w:kern w:val="0"/>
                <w:szCs w:val="24"/>
                <w:u w:color="D0121B"/>
                <w:lang w:val="zh-TW"/>
              </w:rPr>
              <w:t>%</w:t>
            </w:r>
            <w:r w:rsidRPr="00A300C2">
              <w:rPr>
                <w:rFonts w:cs="微軟正黑體" w:hint="eastAsia"/>
                <w:color w:val="000000"/>
                <w:spacing w:val="-2"/>
                <w:kern w:val="0"/>
                <w:szCs w:val="24"/>
                <w:u w:color="D0121B"/>
                <w:lang w:val="zh-TW"/>
              </w:rPr>
              <w:t>）</w:t>
            </w:r>
          </w:p>
        </w:tc>
        <w:tc>
          <w:tcPr>
            <w:tcW w:w="768" w:type="pct"/>
            <w:tcMar>
              <w:top w:w="0" w:type="dxa"/>
              <w:left w:w="0" w:type="dxa"/>
              <w:bottom w:w="0" w:type="dxa"/>
              <w:right w:w="0" w:type="dxa"/>
            </w:tcMar>
            <w:vAlign w:val="bottom"/>
          </w:tcPr>
          <w:p w14:paraId="7421415D"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88</w:t>
            </w:r>
          </w:p>
        </w:tc>
        <w:tc>
          <w:tcPr>
            <w:tcW w:w="768" w:type="pct"/>
            <w:tcMar>
              <w:top w:w="0" w:type="dxa"/>
              <w:left w:w="0" w:type="dxa"/>
              <w:bottom w:w="0" w:type="dxa"/>
              <w:right w:w="0" w:type="dxa"/>
            </w:tcMar>
            <w:vAlign w:val="bottom"/>
          </w:tcPr>
          <w:p w14:paraId="3AD57BC2"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100</w:t>
            </w:r>
          </w:p>
        </w:tc>
        <w:tc>
          <w:tcPr>
            <w:tcW w:w="768" w:type="pct"/>
            <w:tcMar>
              <w:top w:w="0" w:type="dxa"/>
              <w:left w:w="0" w:type="dxa"/>
              <w:bottom w:w="0" w:type="dxa"/>
              <w:right w:w="0" w:type="dxa"/>
            </w:tcMar>
            <w:vAlign w:val="bottom"/>
          </w:tcPr>
          <w:p w14:paraId="2AF98C55"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100</w:t>
            </w:r>
          </w:p>
        </w:tc>
        <w:tc>
          <w:tcPr>
            <w:tcW w:w="769" w:type="pct"/>
            <w:tcMar>
              <w:top w:w="0" w:type="dxa"/>
              <w:left w:w="0" w:type="dxa"/>
              <w:bottom w:w="0" w:type="dxa"/>
              <w:right w:w="0" w:type="dxa"/>
            </w:tcMar>
            <w:vAlign w:val="bottom"/>
          </w:tcPr>
          <w:p w14:paraId="42895DF7"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100</w:t>
            </w:r>
          </w:p>
        </w:tc>
        <w:tc>
          <w:tcPr>
            <w:tcW w:w="768" w:type="pct"/>
            <w:tcMar>
              <w:top w:w="0" w:type="dxa"/>
              <w:left w:w="0" w:type="dxa"/>
              <w:bottom w:w="0" w:type="dxa"/>
              <w:right w:w="0" w:type="dxa"/>
            </w:tcMar>
            <w:vAlign w:val="bottom"/>
          </w:tcPr>
          <w:p w14:paraId="2AE69257"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98</w:t>
            </w:r>
          </w:p>
        </w:tc>
      </w:tr>
      <w:tr w:rsidR="00AB64E1" w:rsidRPr="00A300C2" w14:paraId="6A6C58D4" w14:textId="77777777" w:rsidTr="0055678F">
        <w:trPr>
          <w:trHeight w:val="60"/>
        </w:trPr>
        <w:tc>
          <w:tcPr>
            <w:tcW w:w="1160" w:type="pct"/>
            <w:tcMar>
              <w:top w:w="0" w:type="dxa"/>
              <w:left w:w="113" w:type="dxa"/>
              <w:bottom w:w="0" w:type="dxa"/>
              <w:right w:w="0" w:type="dxa"/>
            </w:tcMar>
          </w:tcPr>
          <w:p w14:paraId="20917108"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總賬面金額（千港</w:t>
            </w:r>
            <w:r w:rsidRPr="00A300C2">
              <w:rPr>
                <w:rFonts w:cs="微軟正黑體" w:hint="eastAsia"/>
                <w:color w:val="000000"/>
                <w:spacing w:val="-2"/>
                <w:kern w:val="0"/>
                <w:szCs w:val="24"/>
                <w:u w:color="D0121B"/>
                <w:lang w:val="zh-TW"/>
              </w:rPr>
              <w:lastRenderedPageBreak/>
              <w:t>元）</w:t>
            </w:r>
          </w:p>
        </w:tc>
        <w:tc>
          <w:tcPr>
            <w:tcW w:w="768" w:type="pct"/>
            <w:tcMar>
              <w:top w:w="0" w:type="dxa"/>
              <w:left w:w="0" w:type="dxa"/>
              <w:bottom w:w="0" w:type="dxa"/>
              <w:right w:w="0" w:type="dxa"/>
            </w:tcMar>
            <w:vAlign w:val="bottom"/>
          </w:tcPr>
          <w:p w14:paraId="06A9F5B5"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lastRenderedPageBreak/>
              <w:t>572</w:t>
            </w:r>
          </w:p>
        </w:tc>
        <w:tc>
          <w:tcPr>
            <w:tcW w:w="768" w:type="pct"/>
            <w:tcMar>
              <w:top w:w="0" w:type="dxa"/>
              <w:left w:w="0" w:type="dxa"/>
              <w:bottom w:w="0" w:type="dxa"/>
              <w:right w:w="0" w:type="dxa"/>
            </w:tcMar>
            <w:vAlign w:val="bottom"/>
          </w:tcPr>
          <w:p w14:paraId="4143E444"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1,446</w:t>
            </w:r>
          </w:p>
        </w:tc>
        <w:tc>
          <w:tcPr>
            <w:tcW w:w="768" w:type="pct"/>
            <w:tcMar>
              <w:top w:w="0" w:type="dxa"/>
              <w:left w:w="0" w:type="dxa"/>
              <w:bottom w:w="0" w:type="dxa"/>
              <w:right w:w="0" w:type="dxa"/>
            </w:tcMar>
            <w:vAlign w:val="bottom"/>
          </w:tcPr>
          <w:p w14:paraId="6498D16E"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1,484</w:t>
            </w:r>
          </w:p>
        </w:tc>
        <w:tc>
          <w:tcPr>
            <w:tcW w:w="769" w:type="pct"/>
            <w:tcMar>
              <w:top w:w="0" w:type="dxa"/>
              <w:left w:w="0" w:type="dxa"/>
              <w:bottom w:w="0" w:type="dxa"/>
              <w:right w:w="0" w:type="dxa"/>
            </w:tcMar>
            <w:vAlign w:val="bottom"/>
          </w:tcPr>
          <w:p w14:paraId="55A742CD"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148</w:t>
            </w:r>
          </w:p>
        </w:tc>
        <w:tc>
          <w:tcPr>
            <w:tcW w:w="768" w:type="pct"/>
            <w:tcMar>
              <w:top w:w="0" w:type="dxa"/>
              <w:left w:w="0" w:type="dxa"/>
              <w:bottom w:w="0" w:type="dxa"/>
              <w:right w:w="0" w:type="dxa"/>
            </w:tcMar>
            <w:vAlign w:val="bottom"/>
          </w:tcPr>
          <w:p w14:paraId="0CBA8426"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3,650</w:t>
            </w:r>
          </w:p>
        </w:tc>
      </w:tr>
      <w:tr w:rsidR="00AB64E1" w:rsidRPr="00A300C2" w14:paraId="5C4BF489" w14:textId="77777777" w:rsidTr="0055678F">
        <w:trPr>
          <w:trHeight w:val="60"/>
        </w:trPr>
        <w:tc>
          <w:tcPr>
            <w:tcW w:w="1160" w:type="pct"/>
            <w:tcMar>
              <w:top w:w="0" w:type="dxa"/>
              <w:left w:w="113" w:type="dxa"/>
              <w:bottom w:w="0" w:type="dxa"/>
              <w:right w:w="0" w:type="dxa"/>
            </w:tcMar>
          </w:tcPr>
          <w:p w14:paraId="5998B19A"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預期虧損（千港元）</w:t>
            </w:r>
          </w:p>
        </w:tc>
        <w:tc>
          <w:tcPr>
            <w:tcW w:w="768" w:type="pct"/>
            <w:tcMar>
              <w:top w:w="0" w:type="dxa"/>
              <w:left w:w="0" w:type="dxa"/>
              <w:bottom w:w="0" w:type="dxa"/>
              <w:right w:w="0" w:type="dxa"/>
            </w:tcMar>
            <w:vAlign w:val="bottom"/>
          </w:tcPr>
          <w:p w14:paraId="51E2530F"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505</w:t>
            </w:r>
          </w:p>
        </w:tc>
        <w:tc>
          <w:tcPr>
            <w:tcW w:w="768" w:type="pct"/>
            <w:tcMar>
              <w:top w:w="0" w:type="dxa"/>
              <w:left w:w="0" w:type="dxa"/>
              <w:bottom w:w="0" w:type="dxa"/>
              <w:right w:w="0" w:type="dxa"/>
            </w:tcMar>
            <w:vAlign w:val="bottom"/>
          </w:tcPr>
          <w:p w14:paraId="729958C9"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1,446</w:t>
            </w:r>
          </w:p>
        </w:tc>
        <w:tc>
          <w:tcPr>
            <w:tcW w:w="768" w:type="pct"/>
            <w:tcMar>
              <w:top w:w="0" w:type="dxa"/>
              <w:left w:w="0" w:type="dxa"/>
              <w:bottom w:w="0" w:type="dxa"/>
              <w:right w:w="0" w:type="dxa"/>
            </w:tcMar>
            <w:vAlign w:val="bottom"/>
          </w:tcPr>
          <w:p w14:paraId="7FF01E43"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1,484</w:t>
            </w:r>
          </w:p>
        </w:tc>
        <w:tc>
          <w:tcPr>
            <w:tcW w:w="769" w:type="pct"/>
            <w:tcMar>
              <w:top w:w="0" w:type="dxa"/>
              <w:left w:w="0" w:type="dxa"/>
              <w:bottom w:w="0" w:type="dxa"/>
              <w:right w:w="0" w:type="dxa"/>
            </w:tcMar>
            <w:vAlign w:val="bottom"/>
          </w:tcPr>
          <w:p w14:paraId="39C5EB4C"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148</w:t>
            </w:r>
          </w:p>
        </w:tc>
        <w:tc>
          <w:tcPr>
            <w:tcW w:w="768" w:type="pct"/>
            <w:tcMar>
              <w:top w:w="0" w:type="dxa"/>
              <w:left w:w="0" w:type="dxa"/>
              <w:bottom w:w="0" w:type="dxa"/>
              <w:right w:w="0" w:type="dxa"/>
            </w:tcMar>
            <w:vAlign w:val="bottom"/>
          </w:tcPr>
          <w:p w14:paraId="78E09F4B"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3,583</w:t>
            </w:r>
          </w:p>
        </w:tc>
      </w:tr>
      <w:tr w:rsidR="00AB64E1" w:rsidRPr="00A300C2" w14:paraId="4E28A1D7" w14:textId="77777777" w:rsidTr="0055678F">
        <w:trPr>
          <w:trHeight w:val="60"/>
        </w:trPr>
        <w:tc>
          <w:tcPr>
            <w:tcW w:w="1160" w:type="pct"/>
            <w:tcMar>
              <w:top w:w="0" w:type="dxa"/>
              <w:left w:w="113" w:type="dxa"/>
              <w:bottom w:w="0" w:type="dxa"/>
              <w:right w:w="0" w:type="dxa"/>
            </w:tcMar>
          </w:tcPr>
          <w:p w14:paraId="68F10203" w14:textId="77777777" w:rsidR="00AB64E1" w:rsidRPr="00A300C2" w:rsidRDefault="00AB64E1" w:rsidP="00A300C2">
            <w:pPr>
              <w:rPr>
                <w:rFonts w:ascii="標楷體 (TT) Regular" w:eastAsia="標楷體 (TT) Regular"/>
                <w:kern w:val="0"/>
                <w:szCs w:val="24"/>
              </w:rPr>
            </w:pPr>
          </w:p>
        </w:tc>
        <w:tc>
          <w:tcPr>
            <w:tcW w:w="768" w:type="pct"/>
            <w:tcMar>
              <w:top w:w="0" w:type="dxa"/>
              <w:left w:w="0" w:type="dxa"/>
              <w:bottom w:w="0" w:type="dxa"/>
              <w:right w:w="0" w:type="dxa"/>
            </w:tcMar>
            <w:vAlign w:val="bottom"/>
          </w:tcPr>
          <w:p w14:paraId="00E7098E" w14:textId="77777777" w:rsidR="00AB64E1" w:rsidRPr="00A300C2" w:rsidRDefault="00AB64E1" w:rsidP="00A300C2">
            <w:pPr>
              <w:rPr>
                <w:rFonts w:ascii="標楷體 (TT) Regular" w:eastAsia="標楷體 (TT) Regular"/>
                <w:kern w:val="0"/>
                <w:szCs w:val="24"/>
              </w:rPr>
            </w:pPr>
          </w:p>
        </w:tc>
        <w:tc>
          <w:tcPr>
            <w:tcW w:w="768" w:type="pct"/>
            <w:tcMar>
              <w:top w:w="0" w:type="dxa"/>
              <w:left w:w="0" w:type="dxa"/>
              <w:bottom w:w="0" w:type="dxa"/>
              <w:right w:w="0" w:type="dxa"/>
            </w:tcMar>
            <w:vAlign w:val="bottom"/>
          </w:tcPr>
          <w:p w14:paraId="3A66459B" w14:textId="77777777" w:rsidR="00AB64E1" w:rsidRPr="00A300C2" w:rsidRDefault="00AB64E1" w:rsidP="00A300C2">
            <w:pPr>
              <w:rPr>
                <w:rFonts w:ascii="標楷體 (TT) Regular" w:eastAsia="標楷體 (TT) Regular"/>
                <w:kern w:val="0"/>
                <w:szCs w:val="24"/>
              </w:rPr>
            </w:pPr>
          </w:p>
        </w:tc>
        <w:tc>
          <w:tcPr>
            <w:tcW w:w="768" w:type="pct"/>
            <w:tcMar>
              <w:top w:w="0" w:type="dxa"/>
              <w:left w:w="0" w:type="dxa"/>
              <w:bottom w:w="0" w:type="dxa"/>
              <w:right w:w="0" w:type="dxa"/>
            </w:tcMar>
            <w:vAlign w:val="bottom"/>
          </w:tcPr>
          <w:p w14:paraId="00892DEB" w14:textId="77777777" w:rsidR="00AB64E1" w:rsidRPr="00A300C2" w:rsidRDefault="00AB64E1" w:rsidP="00A300C2">
            <w:pPr>
              <w:rPr>
                <w:rFonts w:ascii="標楷體 (TT) Regular" w:eastAsia="標楷體 (TT) Regular"/>
                <w:kern w:val="0"/>
                <w:szCs w:val="24"/>
              </w:rPr>
            </w:pPr>
          </w:p>
        </w:tc>
        <w:tc>
          <w:tcPr>
            <w:tcW w:w="769" w:type="pct"/>
            <w:tcMar>
              <w:top w:w="0" w:type="dxa"/>
              <w:left w:w="0" w:type="dxa"/>
              <w:bottom w:w="0" w:type="dxa"/>
              <w:right w:w="0" w:type="dxa"/>
            </w:tcMar>
            <w:vAlign w:val="bottom"/>
          </w:tcPr>
          <w:p w14:paraId="29B350D0" w14:textId="77777777" w:rsidR="00AB64E1" w:rsidRPr="00A300C2" w:rsidRDefault="00AB64E1" w:rsidP="00A300C2">
            <w:pPr>
              <w:rPr>
                <w:rFonts w:ascii="標楷體 (TT) Regular" w:eastAsia="標楷體 (TT) Regular"/>
                <w:kern w:val="0"/>
                <w:szCs w:val="24"/>
              </w:rPr>
            </w:pPr>
          </w:p>
        </w:tc>
        <w:tc>
          <w:tcPr>
            <w:tcW w:w="768" w:type="pct"/>
            <w:tcMar>
              <w:top w:w="0" w:type="dxa"/>
              <w:left w:w="0" w:type="dxa"/>
              <w:bottom w:w="0" w:type="dxa"/>
              <w:right w:w="0" w:type="dxa"/>
            </w:tcMar>
            <w:vAlign w:val="bottom"/>
          </w:tcPr>
          <w:p w14:paraId="5F2FF721" w14:textId="77777777" w:rsidR="00AB64E1" w:rsidRPr="00A300C2" w:rsidRDefault="00AB64E1" w:rsidP="00A300C2">
            <w:pPr>
              <w:rPr>
                <w:rFonts w:ascii="標楷體 (TT) Regular" w:eastAsia="標楷體 (TT) Regular"/>
                <w:kern w:val="0"/>
                <w:szCs w:val="24"/>
              </w:rPr>
            </w:pPr>
          </w:p>
        </w:tc>
      </w:tr>
      <w:tr w:rsidR="00AB64E1" w:rsidRPr="00A300C2" w14:paraId="58E74B7F" w14:textId="77777777" w:rsidTr="0055678F">
        <w:trPr>
          <w:trHeight w:val="60"/>
        </w:trPr>
        <w:tc>
          <w:tcPr>
            <w:tcW w:w="1160" w:type="pct"/>
            <w:tcMar>
              <w:top w:w="0" w:type="dxa"/>
              <w:left w:w="113" w:type="dxa"/>
              <w:bottom w:w="0" w:type="dxa"/>
              <w:right w:w="0" w:type="dxa"/>
            </w:tcMar>
          </w:tcPr>
          <w:p w14:paraId="07D58608"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於</w:t>
            </w:r>
            <w:r w:rsidRPr="00A300C2">
              <w:rPr>
                <w:rFonts w:cs="微軟正黑體"/>
                <w:bCs/>
                <w:color w:val="000000"/>
                <w:spacing w:val="-2"/>
                <w:kern w:val="0"/>
                <w:szCs w:val="24"/>
                <w:u w:color="D0121B"/>
                <w:lang w:val="zh-TW"/>
              </w:rPr>
              <w:t>2021</w:t>
            </w:r>
            <w:r w:rsidRPr="00A300C2">
              <w:rPr>
                <w:rFonts w:cs="微軟正黑體" w:hint="eastAsia"/>
                <w:bCs/>
                <w:color w:val="000000"/>
                <w:spacing w:val="-2"/>
                <w:kern w:val="0"/>
                <w:szCs w:val="24"/>
                <w:u w:color="D0121B"/>
                <w:lang w:val="zh-TW"/>
              </w:rPr>
              <w:t>年</w:t>
            </w:r>
            <w:r w:rsidRPr="00A300C2">
              <w:rPr>
                <w:rFonts w:cs="微軟正黑體"/>
                <w:bCs/>
                <w:color w:val="000000"/>
                <w:spacing w:val="-2"/>
                <w:kern w:val="0"/>
                <w:szCs w:val="24"/>
                <w:u w:color="D0121B"/>
                <w:lang w:val="zh-TW"/>
              </w:rPr>
              <w:t>3</w:t>
            </w:r>
            <w:r w:rsidRPr="00A300C2">
              <w:rPr>
                <w:rFonts w:cs="微軟正黑體" w:hint="eastAsia"/>
                <w:bCs/>
                <w:color w:val="000000"/>
                <w:spacing w:val="-2"/>
                <w:kern w:val="0"/>
                <w:szCs w:val="24"/>
                <w:u w:color="D0121B"/>
                <w:lang w:val="zh-TW"/>
              </w:rPr>
              <w:t>月</w:t>
            </w:r>
            <w:r w:rsidRPr="00A300C2">
              <w:rPr>
                <w:rFonts w:cs="微軟正黑體"/>
                <w:bCs/>
                <w:color w:val="000000"/>
                <w:spacing w:val="-2"/>
                <w:kern w:val="0"/>
                <w:szCs w:val="24"/>
                <w:u w:color="D0121B"/>
                <w:lang w:val="zh-TW"/>
              </w:rPr>
              <w:t>31</w:t>
            </w:r>
            <w:r w:rsidRPr="00A300C2">
              <w:rPr>
                <w:rFonts w:cs="微軟正黑體" w:hint="eastAsia"/>
                <w:bCs/>
                <w:color w:val="000000"/>
                <w:spacing w:val="-2"/>
                <w:kern w:val="0"/>
                <w:szCs w:val="24"/>
                <w:u w:color="D0121B"/>
                <w:lang w:val="zh-TW"/>
              </w:rPr>
              <w:t>日</w:t>
            </w:r>
          </w:p>
        </w:tc>
        <w:tc>
          <w:tcPr>
            <w:tcW w:w="768" w:type="pct"/>
            <w:tcMar>
              <w:top w:w="0" w:type="dxa"/>
              <w:left w:w="0" w:type="dxa"/>
              <w:bottom w:w="0" w:type="dxa"/>
              <w:right w:w="0" w:type="dxa"/>
            </w:tcMar>
            <w:vAlign w:val="bottom"/>
          </w:tcPr>
          <w:p w14:paraId="25839AFA" w14:textId="77777777" w:rsidR="00AB64E1" w:rsidRPr="00A300C2" w:rsidRDefault="00AB64E1" w:rsidP="00A300C2">
            <w:pPr>
              <w:rPr>
                <w:rFonts w:ascii="標楷體 (TT) Regular" w:eastAsia="標楷體 (TT) Regular"/>
                <w:kern w:val="0"/>
                <w:szCs w:val="24"/>
              </w:rPr>
            </w:pPr>
          </w:p>
        </w:tc>
        <w:tc>
          <w:tcPr>
            <w:tcW w:w="768" w:type="pct"/>
            <w:tcMar>
              <w:top w:w="0" w:type="dxa"/>
              <w:left w:w="0" w:type="dxa"/>
              <w:bottom w:w="0" w:type="dxa"/>
              <w:right w:w="0" w:type="dxa"/>
            </w:tcMar>
            <w:vAlign w:val="bottom"/>
          </w:tcPr>
          <w:p w14:paraId="44DD39E5" w14:textId="77777777" w:rsidR="00AB64E1" w:rsidRPr="00A300C2" w:rsidRDefault="00AB64E1" w:rsidP="00A300C2">
            <w:pPr>
              <w:rPr>
                <w:rFonts w:ascii="標楷體 (TT) Regular" w:eastAsia="標楷體 (TT) Regular"/>
                <w:kern w:val="0"/>
                <w:szCs w:val="24"/>
              </w:rPr>
            </w:pPr>
          </w:p>
        </w:tc>
        <w:tc>
          <w:tcPr>
            <w:tcW w:w="768" w:type="pct"/>
            <w:tcMar>
              <w:top w:w="0" w:type="dxa"/>
              <w:left w:w="0" w:type="dxa"/>
              <w:bottom w:w="0" w:type="dxa"/>
              <w:right w:w="0" w:type="dxa"/>
            </w:tcMar>
            <w:vAlign w:val="bottom"/>
          </w:tcPr>
          <w:p w14:paraId="7602CE32" w14:textId="77777777" w:rsidR="00AB64E1" w:rsidRPr="00A300C2" w:rsidRDefault="00AB64E1" w:rsidP="00A300C2">
            <w:pPr>
              <w:rPr>
                <w:rFonts w:ascii="標楷體 (TT) Regular" w:eastAsia="標楷體 (TT) Regular"/>
                <w:kern w:val="0"/>
                <w:szCs w:val="24"/>
              </w:rPr>
            </w:pPr>
          </w:p>
        </w:tc>
        <w:tc>
          <w:tcPr>
            <w:tcW w:w="769" w:type="pct"/>
            <w:tcMar>
              <w:top w:w="0" w:type="dxa"/>
              <w:left w:w="0" w:type="dxa"/>
              <w:bottom w:w="0" w:type="dxa"/>
              <w:right w:w="0" w:type="dxa"/>
            </w:tcMar>
            <w:vAlign w:val="bottom"/>
          </w:tcPr>
          <w:p w14:paraId="64AD435B" w14:textId="77777777" w:rsidR="00AB64E1" w:rsidRPr="00A300C2" w:rsidRDefault="00AB64E1" w:rsidP="00A300C2">
            <w:pPr>
              <w:rPr>
                <w:rFonts w:ascii="標楷體 (TT) Regular" w:eastAsia="標楷體 (TT) Regular"/>
                <w:kern w:val="0"/>
                <w:szCs w:val="24"/>
              </w:rPr>
            </w:pPr>
          </w:p>
        </w:tc>
        <w:tc>
          <w:tcPr>
            <w:tcW w:w="768" w:type="pct"/>
            <w:tcMar>
              <w:top w:w="0" w:type="dxa"/>
              <w:left w:w="0" w:type="dxa"/>
              <w:bottom w:w="0" w:type="dxa"/>
              <w:right w:w="0" w:type="dxa"/>
            </w:tcMar>
            <w:vAlign w:val="bottom"/>
          </w:tcPr>
          <w:p w14:paraId="65FDE92D" w14:textId="77777777" w:rsidR="00AB64E1" w:rsidRPr="00A300C2" w:rsidRDefault="00AB64E1" w:rsidP="00A300C2">
            <w:pPr>
              <w:rPr>
                <w:rFonts w:ascii="標楷體 (TT) Regular" w:eastAsia="標楷體 (TT) Regular"/>
                <w:kern w:val="0"/>
                <w:szCs w:val="24"/>
              </w:rPr>
            </w:pPr>
          </w:p>
        </w:tc>
      </w:tr>
      <w:tr w:rsidR="00AB64E1" w:rsidRPr="00A300C2" w14:paraId="497EE687" w14:textId="77777777" w:rsidTr="0055678F">
        <w:trPr>
          <w:trHeight w:val="60"/>
        </w:trPr>
        <w:tc>
          <w:tcPr>
            <w:tcW w:w="1160" w:type="pct"/>
            <w:tcMar>
              <w:top w:w="0" w:type="dxa"/>
              <w:left w:w="113" w:type="dxa"/>
              <w:bottom w:w="0" w:type="dxa"/>
              <w:right w:w="0" w:type="dxa"/>
            </w:tcMar>
          </w:tcPr>
          <w:p w14:paraId="3C483369"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預期虧損比率（</w:t>
            </w:r>
            <w:r w:rsidRPr="00A300C2">
              <w:rPr>
                <w:rFonts w:cs="微軟正黑體"/>
                <w:color w:val="000000"/>
                <w:spacing w:val="-2"/>
                <w:kern w:val="0"/>
                <w:szCs w:val="24"/>
                <w:u w:color="D0121B"/>
                <w:lang w:val="zh-TW"/>
              </w:rPr>
              <w:t>%</w:t>
            </w:r>
            <w:r w:rsidRPr="00A300C2">
              <w:rPr>
                <w:rFonts w:cs="微軟正黑體" w:hint="eastAsia"/>
                <w:color w:val="000000"/>
                <w:spacing w:val="-2"/>
                <w:kern w:val="0"/>
                <w:szCs w:val="24"/>
                <w:u w:color="D0121B"/>
                <w:lang w:val="zh-TW"/>
              </w:rPr>
              <w:t>）</w:t>
            </w:r>
          </w:p>
        </w:tc>
        <w:tc>
          <w:tcPr>
            <w:tcW w:w="768" w:type="pct"/>
            <w:tcMar>
              <w:top w:w="0" w:type="dxa"/>
              <w:left w:w="0" w:type="dxa"/>
              <w:bottom w:w="0" w:type="dxa"/>
              <w:right w:w="0" w:type="dxa"/>
            </w:tcMar>
            <w:vAlign w:val="bottom"/>
          </w:tcPr>
          <w:p w14:paraId="38E908AE"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46</w:t>
            </w:r>
          </w:p>
        </w:tc>
        <w:tc>
          <w:tcPr>
            <w:tcW w:w="768" w:type="pct"/>
            <w:tcMar>
              <w:top w:w="0" w:type="dxa"/>
              <w:left w:w="0" w:type="dxa"/>
              <w:bottom w:w="0" w:type="dxa"/>
              <w:right w:w="0" w:type="dxa"/>
            </w:tcMar>
            <w:vAlign w:val="bottom"/>
          </w:tcPr>
          <w:p w14:paraId="5EFEC444"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50</w:t>
            </w:r>
          </w:p>
        </w:tc>
        <w:tc>
          <w:tcPr>
            <w:tcW w:w="768" w:type="pct"/>
            <w:tcMar>
              <w:top w:w="0" w:type="dxa"/>
              <w:left w:w="0" w:type="dxa"/>
              <w:bottom w:w="0" w:type="dxa"/>
              <w:right w:w="0" w:type="dxa"/>
            </w:tcMar>
            <w:vAlign w:val="bottom"/>
          </w:tcPr>
          <w:p w14:paraId="6EBC425C"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100</w:t>
            </w:r>
          </w:p>
        </w:tc>
        <w:tc>
          <w:tcPr>
            <w:tcW w:w="769" w:type="pct"/>
            <w:tcMar>
              <w:top w:w="0" w:type="dxa"/>
              <w:left w:w="0" w:type="dxa"/>
              <w:bottom w:w="0" w:type="dxa"/>
              <w:right w:w="0" w:type="dxa"/>
            </w:tcMar>
            <w:vAlign w:val="bottom"/>
          </w:tcPr>
          <w:p w14:paraId="474AC592"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100</w:t>
            </w:r>
          </w:p>
        </w:tc>
        <w:tc>
          <w:tcPr>
            <w:tcW w:w="768" w:type="pct"/>
            <w:tcMar>
              <w:top w:w="0" w:type="dxa"/>
              <w:left w:w="0" w:type="dxa"/>
              <w:bottom w:w="0" w:type="dxa"/>
              <w:right w:w="0" w:type="dxa"/>
            </w:tcMar>
            <w:vAlign w:val="bottom"/>
          </w:tcPr>
          <w:p w14:paraId="1A8A5F83"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71</w:t>
            </w:r>
          </w:p>
        </w:tc>
      </w:tr>
      <w:tr w:rsidR="00AB64E1" w:rsidRPr="00A300C2" w14:paraId="5E5683F5" w14:textId="77777777" w:rsidTr="0055678F">
        <w:trPr>
          <w:trHeight w:val="60"/>
        </w:trPr>
        <w:tc>
          <w:tcPr>
            <w:tcW w:w="1160" w:type="pct"/>
            <w:tcMar>
              <w:top w:w="0" w:type="dxa"/>
              <w:left w:w="113" w:type="dxa"/>
              <w:bottom w:w="0" w:type="dxa"/>
              <w:right w:w="0" w:type="dxa"/>
            </w:tcMar>
          </w:tcPr>
          <w:p w14:paraId="245E9CE4"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總賬面金額（千港元）</w:t>
            </w:r>
          </w:p>
        </w:tc>
        <w:tc>
          <w:tcPr>
            <w:tcW w:w="768" w:type="pct"/>
            <w:tcMar>
              <w:top w:w="0" w:type="dxa"/>
              <w:left w:w="0" w:type="dxa"/>
              <w:bottom w:w="0" w:type="dxa"/>
              <w:right w:w="0" w:type="dxa"/>
            </w:tcMar>
            <w:vAlign w:val="bottom"/>
          </w:tcPr>
          <w:p w14:paraId="5CB5941E"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984</w:t>
            </w:r>
          </w:p>
        </w:tc>
        <w:tc>
          <w:tcPr>
            <w:tcW w:w="768" w:type="pct"/>
            <w:tcMar>
              <w:top w:w="0" w:type="dxa"/>
              <w:left w:w="0" w:type="dxa"/>
              <w:bottom w:w="0" w:type="dxa"/>
              <w:right w:w="0" w:type="dxa"/>
            </w:tcMar>
            <w:vAlign w:val="bottom"/>
          </w:tcPr>
          <w:p w14:paraId="3D003311"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1,852</w:t>
            </w:r>
          </w:p>
        </w:tc>
        <w:tc>
          <w:tcPr>
            <w:tcW w:w="768" w:type="pct"/>
            <w:tcMar>
              <w:top w:w="0" w:type="dxa"/>
              <w:left w:w="0" w:type="dxa"/>
              <w:bottom w:w="0" w:type="dxa"/>
              <w:right w:w="0" w:type="dxa"/>
            </w:tcMar>
            <w:vAlign w:val="bottom"/>
          </w:tcPr>
          <w:p w14:paraId="4BB3E9CB"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1,999</w:t>
            </w:r>
          </w:p>
        </w:tc>
        <w:tc>
          <w:tcPr>
            <w:tcW w:w="769" w:type="pct"/>
            <w:tcMar>
              <w:top w:w="0" w:type="dxa"/>
              <w:left w:w="0" w:type="dxa"/>
              <w:bottom w:w="0" w:type="dxa"/>
              <w:right w:w="0" w:type="dxa"/>
            </w:tcMar>
            <w:vAlign w:val="bottom"/>
          </w:tcPr>
          <w:p w14:paraId="501CE9AF"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158</w:t>
            </w:r>
          </w:p>
        </w:tc>
        <w:tc>
          <w:tcPr>
            <w:tcW w:w="768" w:type="pct"/>
            <w:tcMar>
              <w:top w:w="0" w:type="dxa"/>
              <w:left w:w="0" w:type="dxa"/>
              <w:bottom w:w="0" w:type="dxa"/>
              <w:right w:w="0" w:type="dxa"/>
            </w:tcMar>
            <w:vAlign w:val="bottom"/>
          </w:tcPr>
          <w:p w14:paraId="003DCFB8"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4,993</w:t>
            </w:r>
          </w:p>
        </w:tc>
      </w:tr>
      <w:tr w:rsidR="00AB64E1" w:rsidRPr="00A300C2" w14:paraId="00DC8841" w14:textId="77777777" w:rsidTr="0055678F">
        <w:trPr>
          <w:trHeight w:val="60"/>
        </w:trPr>
        <w:tc>
          <w:tcPr>
            <w:tcW w:w="1160" w:type="pct"/>
            <w:tcMar>
              <w:top w:w="0" w:type="dxa"/>
              <w:left w:w="113" w:type="dxa"/>
              <w:bottom w:w="0" w:type="dxa"/>
              <w:right w:w="0" w:type="dxa"/>
            </w:tcMar>
          </w:tcPr>
          <w:p w14:paraId="38113E19"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預期虧損（千港元）</w:t>
            </w:r>
          </w:p>
        </w:tc>
        <w:tc>
          <w:tcPr>
            <w:tcW w:w="768" w:type="pct"/>
            <w:tcMar>
              <w:top w:w="0" w:type="dxa"/>
              <w:left w:w="0" w:type="dxa"/>
              <w:bottom w:w="0" w:type="dxa"/>
              <w:right w:w="0" w:type="dxa"/>
            </w:tcMar>
            <w:vAlign w:val="bottom"/>
          </w:tcPr>
          <w:p w14:paraId="0888231F"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453</w:t>
            </w:r>
          </w:p>
        </w:tc>
        <w:tc>
          <w:tcPr>
            <w:tcW w:w="768" w:type="pct"/>
            <w:tcMar>
              <w:top w:w="0" w:type="dxa"/>
              <w:left w:w="0" w:type="dxa"/>
              <w:bottom w:w="0" w:type="dxa"/>
              <w:right w:w="0" w:type="dxa"/>
            </w:tcMar>
            <w:vAlign w:val="bottom"/>
          </w:tcPr>
          <w:p w14:paraId="69B80E29"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921</w:t>
            </w:r>
          </w:p>
        </w:tc>
        <w:tc>
          <w:tcPr>
            <w:tcW w:w="768" w:type="pct"/>
            <w:tcMar>
              <w:top w:w="0" w:type="dxa"/>
              <w:left w:w="0" w:type="dxa"/>
              <w:bottom w:w="0" w:type="dxa"/>
              <w:right w:w="0" w:type="dxa"/>
            </w:tcMar>
            <w:vAlign w:val="bottom"/>
          </w:tcPr>
          <w:p w14:paraId="55043A0C"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1,999</w:t>
            </w:r>
          </w:p>
        </w:tc>
        <w:tc>
          <w:tcPr>
            <w:tcW w:w="769" w:type="pct"/>
            <w:tcMar>
              <w:top w:w="0" w:type="dxa"/>
              <w:left w:w="0" w:type="dxa"/>
              <w:bottom w:w="0" w:type="dxa"/>
              <w:right w:w="0" w:type="dxa"/>
            </w:tcMar>
            <w:vAlign w:val="bottom"/>
          </w:tcPr>
          <w:p w14:paraId="1E33C191"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158</w:t>
            </w:r>
          </w:p>
        </w:tc>
        <w:tc>
          <w:tcPr>
            <w:tcW w:w="768" w:type="pct"/>
            <w:tcMar>
              <w:top w:w="0" w:type="dxa"/>
              <w:left w:w="0" w:type="dxa"/>
              <w:bottom w:w="0" w:type="dxa"/>
              <w:right w:w="0" w:type="dxa"/>
            </w:tcMar>
            <w:vAlign w:val="bottom"/>
          </w:tcPr>
          <w:p w14:paraId="42959E09"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3,531</w:t>
            </w:r>
          </w:p>
        </w:tc>
      </w:tr>
    </w:tbl>
    <w:p w14:paraId="3C135E76" w14:textId="77777777" w:rsidR="00AB64E1" w:rsidRPr="00A300C2" w:rsidRDefault="00AB64E1" w:rsidP="00A300C2">
      <w:pPr>
        <w:rPr>
          <w:rFonts w:cs="微軟正黑體"/>
          <w:color w:val="000000"/>
          <w:spacing w:val="3"/>
          <w:kern w:val="0"/>
          <w:szCs w:val="24"/>
          <w:lang w:val="zh-TW"/>
        </w:rPr>
      </w:pPr>
    </w:p>
    <w:p w14:paraId="4E1BA707" w14:textId="77777777"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t>租金及公用設施按金及應收利息的減值</w:t>
      </w:r>
    </w:p>
    <w:p w14:paraId="57D2DCEC" w14:textId="5F20F7BB" w:rsidR="00934DFE"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租金及公用設施按金及應收利息的賬面值與其</w:t>
      </w:r>
      <w:r w:rsidRPr="00A300C2">
        <w:rPr>
          <w:rFonts w:cs="微軟正黑體"/>
          <w:color w:val="000000"/>
          <w:spacing w:val="3"/>
          <w:kern w:val="0"/>
          <w:szCs w:val="24"/>
          <w:lang w:val="zh-TW"/>
        </w:rPr>
        <w:t>2022</w:t>
      </w:r>
      <w:r w:rsidRPr="00A300C2">
        <w:rPr>
          <w:rFonts w:cs="微軟正黑體" w:hint="eastAsia"/>
          <w:color w:val="000000"/>
          <w:spacing w:val="3"/>
          <w:kern w:val="0"/>
          <w:szCs w:val="24"/>
          <w:lang w:val="zh-TW"/>
        </w:rPr>
        <w:t>年及</w:t>
      </w:r>
      <w:r w:rsidRPr="00A300C2">
        <w:rPr>
          <w:rFonts w:cs="微軟正黑體"/>
          <w:color w:val="000000"/>
          <w:spacing w:val="3"/>
          <w:kern w:val="0"/>
          <w:szCs w:val="24"/>
          <w:lang w:val="zh-TW"/>
        </w:rPr>
        <w:t>2021</w:t>
      </w:r>
      <w:r w:rsidRPr="00A300C2">
        <w:rPr>
          <w:rFonts w:cs="微軟正黑體" w:hint="eastAsia"/>
          <w:color w:val="000000"/>
          <w:spacing w:val="3"/>
          <w:kern w:val="0"/>
          <w:szCs w:val="24"/>
          <w:lang w:val="zh-TW"/>
        </w:rPr>
        <w:t>年</w:t>
      </w:r>
      <w:r w:rsidRPr="00A300C2">
        <w:rPr>
          <w:rFonts w:cs="微軟正黑體"/>
          <w:color w:val="000000"/>
          <w:spacing w:val="3"/>
          <w:kern w:val="0"/>
          <w:szCs w:val="24"/>
          <w:lang w:val="zh-TW"/>
        </w:rPr>
        <w:t>3</w:t>
      </w:r>
      <w:r w:rsidRPr="00A300C2">
        <w:rPr>
          <w:rFonts w:cs="微軟正黑體" w:hint="eastAsia"/>
          <w:color w:val="000000"/>
          <w:spacing w:val="3"/>
          <w:kern w:val="0"/>
          <w:szCs w:val="24"/>
          <w:lang w:val="zh-TW"/>
        </w:rPr>
        <w:t>月</w:t>
      </w:r>
      <w:r w:rsidRPr="00A300C2">
        <w:rPr>
          <w:rFonts w:cs="微軟正黑體"/>
          <w:color w:val="000000"/>
          <w:spacing w:val="3"/>
          <w:kern w:val="0"/>
          <w:szCs w:val="24"/>
          <w:lang w:val="zh-TW"/>
        </w:rPr>
        <w:t>31</w:t>
      </w:r>
      <w:r w:rsidRPr="00A300C2">
        <w:rPr>
          <w:rFonts w:cs="微軟正黑體" w:hint="eastAsia"/>
          <w:color w:val="000000"/>
          <w:spacing w:val="3"/>
          <w:kern w:val="0"/>
          <w:szCs w:val="24"/>
          <w:lang w:val="zh-TW"/>
        </w:rPr>
        <w:t>日的公平值相若。其可收回程度乃參照債務人的信貸狀況進行評估，於</w:t>
      </w:r>
      <w:r w:rsidRPr="00A300C2">
        <w:rPr>
          <w:rFonts w:cs="微軟正黑體"/>
          <w:color w:val="000000"/>
          <w:spacing w:val="3"/>
          <w:kern w:val="0"/>
          <w:szCs w:val="24"/>
          <w:lang w:val="zh-TW"/>
        </w:rPr>
        <w:t>2022</w:t>
      </w:r>
      <w:r w:rsidRPr="00A300C2">
        <w:rPr>
          <w:rFonts w:cs="微軟正黑體" w:hint="eastAsia"/>
          <w:color w:val="000000"/>
          <w:spacing w:val="3"/>
          <w:kern w:val="0"/>
          <w:szCs w:val="24"/>
          <w:lang w:val="zh-TW"/>
        </w:rPr>
        <w:t>年及</w:t>
      </w:r>
      <w:r w:rsidRPr="00A300C2">
        <w:rPr>
          <w:rFonts w:cs="微軟正黑體"/>
          <w:color w:val="000000"/>
          <w:spacing w:val="3"/>
          <w:kern w:val="0"/>
          <w:szCs w:val="24"/>
          <w:lang w:val="zh-TW"/>
        </w:rPr>
        <w:t>2021</w:t>
      </w:r>
      <w:r w:rsidRPr="00A300C2">
        <w:rPr>
          <w:rFonts w:cs="微軟正黑體" w:hint="eastAsia"/>
          <w:color w:val="000000"/>
          <w:spacing w:val="3"/>
          <w:kern w:val="0"/>
          <w:szCs w:val="24"/>
          <w:lang w:val="zh-TW"/>
        </w:rPr>
        <w:t>年</w:t>
      </w:r>
      <w:r w:rsidRPr="00A300C2">
        <w:rPr>
          <w:rFonts w:cs="微軟正黑體"/>
          <w:color w:val="000000"/>
          <w:spacing w:val="3"/>
          <w:kern w:val="0"/>
          <w:szCs w:val="24"/>
          <w:lang w:val="zh-TW"/>
        </w:rPr>
        <w:t>3</w:t>
      </w:r>
      <w:r w:rsidRPr="00A300C2">
        <w:rPr>
          <w:rFonts w:cs="微軟正黑體" w:hint="eastAsia"/>
          <w:color w:val="000000"/>
          <w:spacing w:val="3"/>
          <w:kern w:val="0"/>
          <w:szCs w:val="24"/>
          <w:lang w:val="zh-TW"/>
        </w:rPr>
        <w:t>月</w:t>
      </w:r>
      <w:r w:rsidRPr="00A300C2">
        <w:rPr>
          <w:rFonts w:cs="微軟正黑體"/>
          <w:color w:val="000000"/>
          <w:spacing w:val="3"/>
          <w:kern w:val="0"/>
          <w:szCs w:val="24"/>
          <w:lang w:val="zh-TW"/>
        </w:rPr>
        <w:t>31</w:t>
      </w:r>
      <w:r w:rsidRPr="00A300C2">
        <w:rPr>
          <w:rFonts w:cs="微軟正黑體" w:hint="eastAsia"/>
          <w:color w:val="000000"/>
          <w:spacing w:val="3"/>
          <w:kern w:val="0"/>
          <w:szCs w:val="24"/>
          <w:lang w:val="zh-TW"/>
        </w:rPr>
        <w:t>日的預期信貸虧損被視為微不足道。</w:t>
      </w:r>
    </w:p>
    <w:p w14:paraId="0ECCAEEF" w14:textId="77777777" w:rsidR="004B71D6" w:rsidRPr="00A300C2" w:rsidRDefault="004B71D6" w:rsidP="00A300C2">
      <w:pPr>
        <w:rPr>
          <w:rFonts w:cs="微軟正黑體"/>
          <w:color w:val="000000"/>
          <w:spacing w:val="3"/>
          <w:kern w:val="0"/>
          <w:szCs w:val="24"/>
          <w:lang w:val="zh-TW"/>
        </w:rPr>
      </w:pPr>
    </w:p>
    <w:p w14:paraId="4B98B03F" w14:textId="5B013173" w:rsidR="00AB64E1" w:rsidRPr="00A300C2" w:rsidRDefault="00AB64E1" w:rsidP="00A300C2">
      <w:pPr>
        <w:rPr>
          <w:rFonts w:cs="微軟正黑體"/>
          <w:bCs/>
          <w:color w:val="000000"/>
          <w:spacing w:val="8"/>
          <w:kern w:val="0"/>
          <w:szCs w:val="24"/>
          <w:lang w:val="zh-TW"/>
        </w:rPr>
      </w:pPr>
      <w:r w:rsidRPr="00A300C2">
        <w:rPr>
          <w:rFonts w:cs="微軟正黑體"/>
          <w:bCs/>
          <w:color w:val="000000"/>
          <w:spacing w:val="8"/>
          <w:w w:val="80"/>
          <w:kern w:val="0"/>
          <w:szCs w:val="24"/>
          <w:lang w:val="zh-TW"/>
        </w:rPr>
        <w:t>14.</w:t>
      </w:r>
      <w:r w:rsidRPr="00A300C2">
        <w:rPr>
          <w:rFonts w:cs="微軟正黑體"/>
          <w:bCs/>
          <w:color w:val="000000"/>
          <w:spacing w:val="8"/>
          <w:kern w:val="0"/>
          <w:szCs w:val="24"/>
          <w:lang w:val="zh-TW"/>
        </w:rPr>
        <w:tab/>
      </w:r>
      <w:r w:rsidRPr="00A300C2">
        <w:rPr>
          <w:rFonts w:cs="微軟正黑體" w:hint="eastAsia"/>
          <w:bCs/>
          <w:color w:val="000000"/>
          <w:spacing w:val="8"/>
          <w:kern w:val="0"/>
          <w:szCs w:val="24"/>
          <w:lang w:val="zh-TW"/>
        </w:rPr>
        <w:t>應收香港金融管理局之款項</w:t>
      </w:r>
    </w:p>
    <w:p w14:paraId="3BAE4059" w14:textId="77777777" w:rsidR="00AB64E1" w:rsidRPr="00A300C2" w:rsidRDefault="00AB64E1" w:rsidP="00A300C2">
      <w:pPr>
        <w:rPr>
          <w:rFonts w:cs="微軟正黑體"/>
          <w:color w:val="000000"/>
          <w:spacing w:val="3"/>
          <w:kern w:val="0"/>
          <w:szCs w:val="24"/>
          <w:lang w:val="zh-TW"/>
        </w:rPr>
      </w:pPr>
    </w:p>
    <w:p w14:paraId="26E7598B"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應收香港金融管理局的</w:t>
      </w:r>
      <w:r w:rsidRPr="00A300C2">
        <w:rPr>
          <w:rFonts w:cs="微軟正黑體"/>
          <w:color w:val="000000"/>
          <w:spacing w:val="3"/>
          <w:kern w:val="0"/>
          <w:szCs w:val="24"/>
          <w:lang w:val="zh-TW"/>
        </w:rPr>
        <w:t>9,600,000,000</w:t>
      </w:r>
      <w:r w:rsidRPr="00A300C2">
        <w:rPr>
          <w:rFonts w:cs="微軟正黑體" w:hint="eastAsia"/>
          <w:color w:val="000000"/>
          <w:spacing w:val="3"/>
          <w:kern w:val="0"/>
          <w:szCs w:val="24"/>
          <w:lang w:val="zh-TW"/>
        </w:rPr>
        <w:t>港元（</w:t>
      </w:r>
      <w:r w:rsidRPr="00A300C2">
        <w:rPr>
          <w:rFonts w:cs="微軟正黑體"/>
          <w:color w:val="000000"/>
          <w:spacing w:val="3"/>
          <w:kern w:val="0"/>
          <w:szCs w:val="24"/>
          <w:lang w:val="zh-TW"/>
        </w:rPr>
        <w:t>2021</w:t>
      </w:r>
      <w:r w:rsidRPr="00A300C2">
        <w:rPr>
          <w:rFonts w:cs="微軟正黑體" w:hint="eastAsia"/>
          <w:color w:val="000000"/>
          <w:spacing w:val="3"/>
          <w:kern w:val="0"/>
          <w:szCs w:val="24"/>
          <w:lang w:val="zh-TW"/>
        </w:rPr>
        <w:t>年：</w:t>
      </w:r>
      <w:r w:rsidRPr="00A300C2">
        <w:rPr>
          <w:rFonts w:cs="微軟正黑體"/>
          <w:color w:val="000000"/>
          <w:spacing w:val="3"/>
          <w:kern w:val="0"/>
          <w:szCs w:val="24"/>
          <w:lang w:val="zh-TW"/>
        </w:rPr>
        <w:t>9,600,000,000</w:t>
      </w:r>
      <w:r w:rsidRPr="00A300C2">
        <w:rPr>
          <w:rFonts w:cs="微軟正黑體" w:hint="eastAsia"/>
          <w:color w:val="000000"/>
          <w:spacing w:val="3"/>
          <w:kern w:val="0"/>
          <w:szCs w:val="24"/>
          <w:lang w:val="zh-TW"/>
        </w:rPr>
        <w:t>港元）為無抵押、按年利率取過往六年外匯基金投資組合的平均投資回報率及上一年度的三年期政府債券的平均年化收益之較高者，並將於</w:t>
      </w:r>
      <w:r w:rsidRPr="00A300C2">
        <w:rPr>
          <w:rFonts w:cs="微軟正黑體"/>
          <w:color w:val="000000"/>
          <w:spacing w:val="3"/>
          <w:kern w:val="0"/>
          <w:szCs w:val="24"/>
          <w:lang w:val="zh-TW"/>
        </w:rPr>
        <w:t>2026</w:t>
      </w:r>
      <w:r w:rsidRPr="00A300C2">
        <w:rPr>
          <w:rFonts w:cs="微軟正黑體" w:hint="eastAsia"/>
          <w:color w:val="000000"/>
          <w:spacing w:val="3"/>
          <w:kern w:val="0"/>
          <w:szCs w:val="24"/>
          <w:lang w:val="zh-TW"/>
        </w:rPr>
        <w:t>年</w:t>
      </w:r>
      <w:r w:rsidRPr="00A300C2">
        <w:rPr>
          <w:rFonts w:cs="微軟正黑體"/>
          <w:color w:val="000000"/>
          <w:spacing w:val="3"/>
          <w:kern w:val="0"/>
          <w:szCs w:val="24"/>
          <w:lang w:val="zh-TW"/>
        </w:rPr>
        <w:t>2</w:t>
      </w:r>
      <w:r w:rsidRPr="00A300C2">
        <w:rPr>
          <w:rFonts w:cs="微軟正黑體" w:hint="eastAsia"/>
          <w:color w:val="000000"/>
          <w:spacing w:val="3"/>
          <w:kern w:val="0"/>
          <w:szCs w:val="24"/>
          <w:lang w:val="zh-TW"/>
        </w:rPr>
        <w:t>月償還。</w:t>
      </w:r>
    </w:p>
    <w:p w14:paraId="146300B7" w14:textId="77777777" w:rsidR="00AB64E1" w:rsidRPr="00A300C2" w:rsidRDefault="00AB64E1" w:rsidP="00A300C2">
      <w:pPr>
        <w:rPr>
          <w:rFonts w:cs="微軟正黑體"/>
          <w:color w:val="000000"/>
          <w:spacing w:val="3"/>
          <w:kern w:val="0"/>
          <w:szCs w:val="24"/>
          <w:lang w:val="zh-TW"/>
        </w:rPr>
      </w:pPr>
    </w:p>
    <w:p w14:paraId="351F3071"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包含在應收款中</w:t>
      </w:r>
      <w:r w:rsidRPr="00A300C2">
        <w:rPr>
          <w:rFonts w:cs="微軟正黑體"/>
          <w:color w:val="000000"/>
          <w:spacing w:val="3"/>
          <w:kern w:val="0"/>
          <w:szCs w:val="24"/>
          <w:lang w:val="zh-TW"/>
        </w:rPr>
        <w:t>2,138,215,912</w:t>
      </w:r>
      <w:r w:rsidRPr="00A300C2">
        <w:rPr>
          <w:rFonts w:cs="微軟正黑體" w:hint="eastAsia"/>
          <w:color w:val="000000"/>
          <w:spacing w:val="3"/>
          <w:kern w:val="0"/>
          <w:szCs w:val="24"/>
          <w:lang w:val="zh-TW"/>
        </w:rPr>
        <w:t>港元（</w:t>
      </w:r>
      <w:r w:rsidRPr="00A300C2">
        <w:rPr>
          <w:rFonts w:cs="微軟正黑體"/>
          <w:color w:val="000000"/>
          <w:spacing w:val="3"/>
          <w:kern w:val="0"/>
          <w:szCs w:val="24"/>
          <w:lang w:val="zh-TW"/>
        </w:rPr>
        <w:t>2021</w:t>
      </w:r>
      <w:r w:rsidRPr="00A300C2">
        <w:rPr>
          <w:rFonts w:cs="微軟正黑體" w:hint="eastAsia"/>
          <w:color w:val="000000"/>
          <w:spacing w:val="3"/>
          <w:kern w:val="0"/>
          <w:szCs w:val="24"/>
          <w:lang w:val="zh-TW"/>
        </w:rPr>
        <w:t>年：</w:t>
      </w:r>
      <w:r w:rsidRPr="00A300C2">
        <w:rPr>
          <w:rFonts w:cs="微軟正黑體"/>
          <w:color w:val="000000"/>
          <w:spacing w:val="3"/>
          <w:kern w:val="0"/>
          <w:szCs w:val="24"/>
          <w:lang w:val="zh-TW"/>
        </w:rPr>
        <w:t>1,586,744,522</w:t>
      </w:r>
      <w:r w:rsidRPr="00A300C2">
        <w:rPr>
          <w:rFonts w:cs="微軟正黑體" w:hint="eastAsia"/>
          <w:color w:val="000000"/>
          <w:spacing w:val="3"/>
          <w:kern w:val="0"/>
          <w:szCs w:val="24"/>
          <w:lang w:val="zh-TW"/>
        </w:rPr>
        <w:t>港元）之應收香港金融管理局利息款項為無抵押及於一年內償還。</w:t>
      </w:r>
    </w:p>
    <w:p w14:paraId="08922F3A" w14:textId="77777777" w:rsidR="00AB64E1" w:rsidRPr="00A300C2" w:rsidRDefault="00AB64E1" w:rsidP="00A300C2">
      <w:pPr>
        <w:rPr>
          <w:rFonts w:cs="微軟正黑體"/>
          <w:color w:val="000000"/>
          <w:spacing w:val="3"/>
          <w:kern w:val="0"/>
          <w:szCs w:val="24"/>
          <w:lang w:val="zh-TW"/>
        </w:rPr>
      </w:pPr>
    </w:p>
    <w:p w14:paraId="68B1B13C" w14:textId="53C0B157" w:rsidR="00934DFE" w:rsidRPr="00A300C2" w:rsidRDefault="00AB64E1" w:rsidP="00A300C2">
      <w:pPr>
        <w:rPr>
          <w:rFonts w:cs="微軟正黑體"/>
          <w:bCs/>
          <w:color w:val="000000"/>
          <w:spacing w:val="8"/>
          <w:kern w:val="0"/>
          <w:szCs w:val="24"/>
          <w:lang w:val="zh-TW"/>
        </w:rPr>
      </w:pPr>
      <w:r w:rsidRPr="00A300C2">
        <w:rPr>
          <w:rFonts w:cs="微軟正黑體"/>
          <w:bCs/>
          <w:color w:val="000000"/>
          <w:spacing w:val="8"/>
          <w:w w:val="80"/>
          <w:kern w:val="0"/>
          <w:szCs w:val="24"/>
          <w:lang w:val="zh-TW"/>
        </w:rPr>
        <w:t>15.</w:t>
      </w:r>
      <w:r w:rsidRPr="00A300C2">
        <w:rPr>
          <w:rFonts w:cs="微軟正黑體"/>
          <w:bCs/>
          <w:color w:val="000000"/>
          <w:spacing w:val="8"/>
          <w:kern w:val="0"/>
          <w:szCs w:val="24"/>
          <w:lang w:val="zh-TW"/>
        </w:rPr>
        <w:tab/>
      </w:r>
      <w:r w:rsidRPr="00A300C2">
        <w:rPr>
          <w:rFonts w:cs="微軟正黑體" w:hint="eastAsia"/>
          <w:bCs/>
          <w:color w:val="000000"/>
          <w:spacing w:val="8"/>
          <w:kern w:val="0"/>
          <w:szCs w:val="24"/>
          <w:lang w:val="zh-TW"/>
        </w:rPr>
        <w:t>應收培訓機構之款項及應收入境事務處之款項</w:t>
      </w:r>
    </w:p>
    <w:p w14:paraId="0C0BF63E" w14:textId="4F7222E6"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應收培訓機構之款項及應收入境事務處之款項為無抵押、免息及須於要求時償還。</w:t>
      </w:r>
    </w:p>
    <w:p w14:paraId="41F25927" w14:textId="77777777" w:rsidR="00AB64E1" w:rsidRPr="00A300C2" w:rsidRDefault="00AB64E1" w:rsidP="00A300C2">
      <w:pPr>
        <w:rPr>
          <w:rFonts w:cs="微軟正黑體"/>
          <w:color w:val="000000"/>
          <w:spacing w:val="3"/>
          <w:kern w:val="0"/>
          <w:szCs w:val="24"/>
          <w:lang w:val="zh-TW"/>
        </w:rPr>
      </w:pPr>
    </w:p>
    <w:p w14:paraId="09530297"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應收培訓機構及應收入境事務處之款項中，並無包括已逾期的款項。有關款項並無持有任何抵押。</w:t>
      </w:r>
    </w:p>
    <w:p w14:paraId="50971107" w14:textId="77777777" w:rsidR="00AB64E1" w:rsidRPr="00A300C2" w:rsidRDefault="00AB64E1" w:rsidP="00A300C2">
      <w:pPr>
        <w:rPr>
          <w:rFonts w:cs="微軟正黑體"/>
          <w:color w:val="000000"/>
          <w:spacing w:val="3"/>
          <w:kern w:val="0"/>
          <w:szCs w:val="24"/>
          <w:lang w:val="zh-TW"/>
        </w:rPr>
      </w:pPr>
    </w:p>
    <w:p w14:paraId="27ACF3A6" w14:textId="63466A26" w:rsidR="00934DFE"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該款項的賬面值與其</w:t>
      </w:r>
      <w:r w:rsidRPr="00A300C2">
        <w:rPr>
          <w:rFonts w:cs="微軟正黑體"/>
          <w:color w:val="000000"/>
          <w:spacing w:val="3"/>
          <w:kern w:val="0"/>
          <w:szCs w:val="24"/>
          <w:lang w:val="zh-TW"/>
        </w:rPr>
        <w:t>2022</w:t>
      </w:r>
      <w:r w:rsidRPr="00A300C2">
        <w:rPr>
          <w:rFonts w:cs="微軟正黑體" w:hint="eastAsia"/>
          <w:color w:val="000000"/>
          <w:spacing w:val="3"/>
          <w:kern w:val="0"/>
          <w:szCs w:val="24"/>
          <w:lang w:val="zh-TW"/>
        </w:rPr>
        <w:t>年及</w:t>
      </w:r>
      <w:r w:rsidRPr="00A300C2">
        <w:rPr>
          <w:rFonts w:cs="微軟正黑體"/>
          <w:color w:val="000000"/>
          <w:spacing w:val="3"/>
          <w:kern w:val="0"/>
          <w:szCs w:val="24"/>
          <w:lang w:val="zh-TW"/>
        </w:rPr>
        <w:t>2021</w:t>
      </w:r>
      <w:r w:rsidRPr="00A300C2">
        <w:rPr>
          <w:rFonts w:cs="微軟正黑體" w:hint="eastAsia"/>
          <w:color w:val="000000"/>
          <w:spacing w:val="3"/>
          <w:kern w:val="0"/>
          <w:szCs w:val="24"/>
          <w:lang w:val="zh-TW"/>
        </w:rPr>
        <w:t>年</w:t>
      </w:r>
      <w:r w:rsidRPr="00A300C2">
        <w:rPr>
          <w:rFonts w:cs="微軟正黑體"/>
          <w:color w:val="000000"/>
          <w:spacing w:val="3"/>
          <w:kern w:val="0"/>
          <w:szCs w:val="24"/>
          <w:lang w:val="zh-TW"/>
        </w:rPr>
        <w:t>3</w:t>
      </w:r>
      <w:r w:rsidRPr="00A300C2">
        <w:rPr>
          <w:rFonts w:cs="微軟正黑體" w:hint="eastAsia"/>
          <w:color w:val="000000"/>
          <w:spacing w:val="3"/>
          <w:kern w:val="0"/>
          <w:szCs w:val="24"/>
          <w:lang w:val="zh-TW"/>
        </w:rPr>
        <w:t>月</w:t>
      </w:r>
      <w:r w:rsidRPr="00A300C2">
        <w:rPr>
          <w:rFonts w:cs="微軟正黑體"/>
          <w:color w:val="000000"/>
          <w:spacing w:val="3"/>
          <w:kern w:val="0"/>
          <w:szCs w:val="24"/>
          <w:lang w:val="zh-TW"/>
        </w:rPr>
        <w:t>31</w:t>
      </w:r>
      <w:r w:rsidRPr="00A300C2">
        <w:rPr>
          <w:rFonts w:cs="微軟正黑體" w:hint="eastAsia"/>
          <w:color w:val="000000"/>
          <w:spacing w:val="3"/>
          <w:kern w:val="0"/>
          <w:szCs w:val="24"/>
          <w:lang w:val="zh-TW"/>
        </w:rPr>
        <w:t>日的公平值相若。其可收回程度乃參照信貸狀況進行評估，於</w:t>
      </w:r>
      <w:r w:rsidRPr="00A300C2">
        <w:rPr>
          <w:rFonts w:cs="微軟正黑體"/>
          <w:color w:val="000000"/>
          <w:spacing w:val="3"/>
          <w:kern w:val="0"/>
          <w:szCs w:val="24"/>
          <w:lang w:val="zh-TW"/>
        </w:rPr>
        <w:t>2022</w:t>
      </w:r>
      <w:r w:rsidRPr="00A300C2">
        <w:rPr>
          <w:rFonts w:cs="微軟正黑體" w:hint="eastAsia"/>
          <w:color w:val="000000"/>
          <w:spacing w:val="3"/>
          <w:kern w:val="0"/>
          <w:szCs w:val="24"/>
          <w:lang w:val="zh-TW"/>
        </w:rPr>
        <w:t>年及</w:t>
      </w:r>
      <w:r w:rsidRPr="00A300C2">
        <w:rPr>
          <w:rFonts w:cs="微軟正黑體"/>
          <w:color w:val="000000"/>
          <w:spacing w:val="3"/>
          <w:kern w:val="0"/>
          <w:szCs w:val="24"/>
          <w:lang w:val="zh-TW"/>
        </w:rPr>
        <w:t>2021</w:t>
      </w:r>
      <w:r w:rsidRPr="00A300C2">
        <w:rPr>
          <w:rFonts w:cs="微軟正黑體" w:hint="eastAsia"/>
          <w:color w:val="000000"/>
          <w:spacing w:val="3"/>
          <w:kern w:val="0"/>
          <w:szCs w:val="24"/>
          <w:lang w:val="zh-TW"/>
        </w:rPr>
        <w:t>年</w:t>
      </w:r>
      <w:r w:rsidRPr="00A300C2">
        <w:rPr>
          <w:rFonts w:cs="微軟正黑體"/>
          <w:color w:val="000000"/>
          <w:spacing w:val="3"/>
          <w:kern w:val="0"/>
          <w:szCs w:val="24"/>
          <w:lang w:val="zh-TW"/>
        </w:rPr>
        <w:t>3</w:t>
      </w:r>
      <w:r w:rsidRPr="00A300C2">
        <w:rPr>
          <w:rFonts w:cs="微軟正黑體" w:hint="eastAsia"/>
          <w:color w:val="000000"/>
          <w:spacing w:val="3"/>
          <w:kern w:val="0"/>
          <w:szCs w:val="24"/>
          <w:lang w:val="zh-TW"/>
        </w:rPr>
        <w:t>月</w:t>
      </w:r>
      <w:r w:rsidRPr="00A300C2">
        <w:rPr>
          <w:rFonts w:cs="微軟正黑體"/>
          <w:color w:val="000000"/>
          <w:spacing w:val="3"/>
          <w:kern w:val="0"/>
          <w:szCs w:val="24"/>
          <w:lang w:val="zh-TW"/>
        </w:rPr>
        <w:t>31</w:t>
      </w:r>
      <w:r w:rsidRPr="00A300C2">
        <w:rPr>
          <w:rFonts w:cs="微軟正黑體" w:hint="eastAsia"/>
          <w:color w:val="000000"/>
          <w:spacing w:val="3"/>
          <w:kern w:val="0"/>
          <w:szCs w:val="24"/>
          <w:lang w:val="zh-TW"/>
        </w:rPr>
        <w:t>日的預期信貸虧損被視為微不足道。</w:t>
      </w:r>
    </w:p>
    <w:p w14:paraId="1F631344" w14:textId="77777777" w:rsidR="004B71D6" w:rsidRPr="00A300C2" w:rsidRDefault="004B71D6" w:rsidP="00A300C2">
      <w:pPr>
        <w:rPr>
          <w:rFonts w:cs="微軟正黑體"/>
          <w:color w:val="000000"/>
          <w:spacing w:val="3"/>
          <w:kern w:val="0"/>
          <w:szCs w:val="24"/>
          <w:lang w:val="zh-TW"/>
        </w:rPr>
      </w:pPr>
    </w:p>
    <w:p w14:paraId="0E297E61" w14:textId="03E94948" w:rsidR="00AB64E1" w:rsidRPr="00A300C2" w:rsidRDefault="00AB64E1" w:rsidP="00A300C2">
      <w:pPr>
        <w:rPr>
          <w:rFonts w:cs="微軟正黑體"/>
          <w:bCs/>
          <w:color w:val="000000"/>
          <w:spacing w:val="8"/>
          <w:kern w:val="0"/>
          <w:szCs w:val="24"/>
          <w:lang w:val="zh-TW"/>
        </w:rPr>
      </w:pPr>
      <w:r w:rsidRPr="00A300C2">
        <w:rPr>
          <w:rFonts w:cs="微軟正黑體"/>
          <w:bCs/>
          <w:color w:val="000000"/>
          <w:spacing w:val="8"/>
          <w:w w:val="80"/>
          <w:kern w:val="0"/>
          <w:szCs w:val="24"/>
          <w:lang w:val="zh-TW"/>
        </w:rPr>
        <w:t>16.</w:t>
      </w:r>
      <w:r w:rsidRPr="00A300C2">
        <w:rPr>
          <w:rFonts w:cs="微軟正黑體"/>
          <w:bCs/>
          <w:color w:val="000000"/>
          <w:spacing w:val="8"/>
          <w:kern w:val="0"/>
          <w:szCs w:val="24"/>
          <w:lang w:val="zh-TW"/>
        </w:rPr>
        <w:tab/>
      </w:r>
      <w:r w:rsidRPr="00A300C2">
        <w:rPr>
          <w:rFonts w:cs="微軟正黑體" w:hint="eastAsia"/>
          <w:bCs/>
          <w:color w:val="000000"/>
          <w:spacing w:val="8"/>
          <w:kern w:val="0"/>
          <w:szCs w:val="24"/>
          <w:lang w:val="zh-TW"/>
        </w:rPr>
        <w:t>銀行結餘及存款</w:t>
      </w:r>
    </w:p>
    <w:p w14:paraId="68E20E53" w14:textId="77777777" w:rsidR="00AB64E1" w:rsidRPr="00A300C2" w:rsidRDefault="00AB64E1" w:rsidP="00A300C2">
      <w:pPr>
        <w:rPr>
          <w:rFonts w:cs="微軟正黑體"/>
          <w:color w:val="000000"/>
          <w:spacing w:val="3"/>
          <w:kern w:val="0"/>
          <w:szCs w:val="24"/>
          <w:lang w:val="zh-TW"/>
        </w:rPr>
      </w:pPr>
    </w:p>
    <w:p w14:paraId="434C841B"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銀行結餘及存款包括銀行餘額及</w:t>
      </w:r>
      <w:r w:rsidRPr="00A300C2">
        <w:rPr>
          <w:rFonts w:cs="微軟正黑體"/>
          <w:color w:val="000000"/>
          <w:spacing w:val="3"/>
          <w:kern w:val="0"/>
          <w:szCs w:val="24"/>
          <w:lang w:val="zh-TW"/>
        </w:rPr>
        <w:br/>
      </w:r>
      <w:r w:rsidRPr="00A300C2">
        <w:rPr>
          <w:rFonts w:cs="微軟正黑體" w:hint="eastAsia"/>
          <w:color w:val="000000"/>
          <w:spacing w:val="3"/>
          <w:kern w:val="0"/>
          <w:szCs w:val="24"/>
          <w:lang w:val="zh-TW"/>
        </w:rPr>
        <w:t>原定到期日逾三個月之定期銀行存</w:t>
      </w:r>
      <w:r w:rsidRPr="00A300C2">
        <w:rPr>
          <w:rFonts w:cs="微軟正黑體"/>
          <w:color w:val="000000"/>
          <w:spacing w:val="3"/>
          <w:kern w:val="0"/>
          <w:szCs w:val="24"/>
          <w:lang w:val="zh-TW"/>
        </w:rPr>
        <w:br/>
      </w:r>
      <w:r w:rsidRPr="00A300C2">
        <w:rPr>
          <w:rFonts w:cs="微軟正黑體" w:hint="eastAsia"/>
          <w:color w:val="000000"/>
          <w:spacing w:val="3"/>
          <w:kern w:val="0"/>
          <w:szCs w:val="24"/>
          <w:lang w:val="zh-TW"/>
        </w:rPr>
        <w:t>款合共</w:t>
      </w:r>
      <w:r w:rsidRPr="00A300C2">
        <w:rPr>
          <w:rFonts w:cs="微軟正黑體"/>
          <w:color w:val="000000"/>
          <w:spacing w:val="3"/>
          <w:kern w:val="0"/>
          <w:szCs w:val="24"/>
          <w:lang w:val="zh-TW"/>
        </w:rPr>
        <w:t>1,817,353,800</w:t>
      </w:r>
      <w:r w:rsidRPr="00A300C2">
        <w:rPr>
          <w:rFonts w:cs="微軟正黑體" w:hint="eastAsia"/>
          <w:color w:val="000000"/>
          <w:spacing w:val="3"/>
          <w:kern w:val="0"/>
          <w:szCs w:val="24"/>
          <w:lang w:val="zh-TW"/>
        </w:rPr>
        <w:t>港元（</w:t>
      </w:r>
      <w:r w:rsidRPr="00A300C2">
        <w:rPr>
          <w:rFonts w:cs="微軟正黑體"/>
          <w:color w:val="000000"/>
          <w:spacing w:val="3"/>
          <w:kern w:val="0"/>
          <w:szCs w:val="24"/>
          <w:lang w:val="zh-TW"/>
        </w:rPr>
        <w:t>2021</w:t>
      </w:r>
      <w:r w:rsidRPr="00A300C2">
        <w:rPr>
          <w:rFonts w:cs="微軟正黑體" w:hint="eastAsia"/>
          <w:color w:val="000000"/>
          <w:spacing w:val="3"/>
          <w:kern w:val="0"/>
          <w:szCs w:val="24"/>
          <w:lang w:val="zh-TW"/>
        </w:rPr>
        <w:t>年：</w:t>
      </w:r>
      <w:r w:rsidRPr="00A300C2">
        <w:rPr>
          <w:rFonts w:cs="微軟正黑體"/>
          <w:color w:val="000000"/>
          <w:spacing w:val="3"/>
          <w:kern w:val="0"/>
          <w:szCs w:val="24"/>
          <w:lang w:val="zh-TW"/>
        </w:rPr>
        <w:t>2,409,947,476</w:t>
      </w:r>
      <w:r w:rsidRPr="00A300C2">
        <w:rPr>
          <w:rFonts w:cs="微軟正黑體" w:hint="eastAsia"/>
          <w:color w:val="000000"/>
          <w:spacing w:val="3"/>
          <w:kern w:val="0"/>
          <w:szCs w:val="24"/>
          <w:lang w:val="zh-TW"/>
        </w:rPr>
        <w:t>港元），其年利率介乎</w:t>
      </w:r>
      <w:r w:rsidRPr="00A300C2">
        <w:rPr>
          <w:rFonts w:cs="微軟正黑體"/>
          <w:color w:val="000000"/>
          <w:spacing w:val="3"/>
          <w:kern w:val="0"/>
          <w:szCs w:val="24"/>
          <w:lang w:val="zh-TW"/>
        </w:rPr>
        <w:t>0.24%</w:t>
      </w:r>
      <w:r w:rsidRPr="00A300C2">
        <w:rPr>
          <w:rFonts w:cs="微軟正黑體" w:hint="eastAsia"/>
          <w:color w:val="000000"/>
          <w:spacing w:val="3"/>
          <w:kern w:val="0"/>
          <w:szCs w:val="24"/>
          <w:lang w:val="zh-TW"/>
        </w:rPr>
        <w:t>至</w:t>
      </w:r>
      <w:r w:rsidRPr="00A300C2">
        <w:rPr>
          <w:rFonts w:cs="微軟正黑體"/>
          <w:color w:val="000000"/>
          <w:spacing w:val="3"/>
          <w:kern w:val="0"/>
          <w:szCs w:val="24"/>
          <w:lang w:val="zh-TW"/>
        </w:rPr>
        <w:t>1.16%</w:t>
      </w:r>
      <w:r w:rsidRPr="00A300C2">
        <w:rPr>
          <w:rFonts w:cs="微軟正黑體" w:hint="eastAsia"/>
          <w:color w:val="000000"/>
          <w:spacing w:val="3"/>
          <w:kern w:val="0"/>
          <w:szCs w:val="24"/>
          <w:lang w:val="zh-TW"/>
        </w:rPr>
        <w:t>（</w:t>
      </w:r>
      <w:r w:rsidRPr="00A300C2">
        <w:rPr>
          <w:rFonts w:cs="微軟正黑體"/>
          <w:color w:val="000000"/>
          <w:spacing w:val="3"/>
          <w:kern w:val="0"/>
          <w:szCs w:val="24"/>
          <w:lang w:val="zh-TW"/>
        </w:rPr>
        <w:t>2021</w:t>
      </w:r>
      <w:r w:rsidRPr="00A300C2">
        <w:rPr>
          <w:rFonts w:cs="微軟正黑體" w:hint="eastAsia"/>
          <w:color w:val="000000"/>
          <w:spacing w:val="3"/>
          <w:kern w:val="0"/>
          <w:szCs w:val="24"/>
          <w:lang w:val="zh-TW"/>
        </w:rPr>
        <w:t>年：</w:t>
      </w:r>
      <w:r w:rsidRPr="00A300C2">
        <w:rPr>
          <w:rFonts w:cs="微軟正黑體"/>
          <w:color w:val="000000"/>
          <w:spacing w:val="3"/>
          <w:kern w:val="0"/>
          <w:szCs w:val="24"/>
          <w:lang w:val="zh-TW"/>
        </w:rPr>
        <w:t>0.36%</w:t>
      </w:r>
      <w:r w:rsidRPr="00A300C2">
        <w:rPr>
          <w:rFonts w:cs="微軟正黑體" w:hint="eastAsia"/>
          <w:color w:val="000000"/>
          <w:spacing w:val="3"/>
          <w:kern w:val="0"/>
          <w:szCs w:val="24"/>
          <w:lang w:val="zh-TW"/>
        </w:rPr>
        <w:t>至</w:t>
      </w:r>
      <w:r w:rsidRPr="00A300C2">
        <w:rPr>
          <w:rFonts w:cs="微軟正黑體"/>
          <w:color w:val="000000"/>
          <w:spacing w:val="3"/>
          <w:kern w:val="0"/>
          <w:szCs w:val="24"/>
          <w:lang w:val="zh-TW"/>
        </w:rPr>
        <w:t>2.60%</w:t>
      </w:r>
      <w:r w:rsidRPr="00A300C2">
        <w:rPr>
          <w:rFonts w:cs="微軟正黑體" w:hint="eastAsia"/>
          <w:color w:val="000000"/>
          <w:spacing w:val="3"/>
          <w:kern w:val="0"/>
          <w:szCs w:val="24"/>
          <w:lang w:val="zh-TW"/>
        </w:rPr>
        <w:t>）。</w:t>
      </w:r>
    </w:p>
    <w:p w14:paraId="6974E69C" w14:textId="77777777" w:rsidR="00AB64E1" w:rsidRPr="00A300C2" w:rsidRDefault="00AB64E1" w:rsidP="00A300C2">
      <w:pPr>
        <w:rPr>
          <w:rFonts w:cs="微軟正黑體"/>
          <w:color w:val="000000"/>
          <w:spacing w:val="3"/>
          <w:kern w:val="0"/>
          <w:szCs w:val="24"/>
          <w:lang w:val="zh-TW"/>
        </w:rPr>
      </w:pPr>
    </w:p>
    <w:p w14:paraId="44BFD09A" w14:textId="77777777" w:rsidR="00AB64E1" w:rsidRPr="00A300C2" w:rsidRDefault="00AB64E1" w:rsidP="00A300C2">
      <w:pPr>
        <w:rPr>
          <w:rFonts w:cs="微軟正黑體"/>
          <w:bCs/>
          <w:color w:val="000000"/>
          <w:spacing w:val="8"/>
          <w:kern w:val="0"/>
          <w:szCs w:val="24"/>
          <w:lang w:val="zh-TW"/>
        </w:rPr>
      </w:pPr>
      <w:r w:rsidRPr="00A300C2">
        <w:rPr>
          <w:rFonts w:cs="微軟正黑體"/>
          <w:bCs/>
          <w:color w:val="000000"/>
          <w:spacing w:val="8"/>
          <w:w w:val="80"/>
          <w:kern w:val="0"/>
          <w:szCs w:val="24"/>
          <w:lang w:val="zh-TW"/>
        </w:rPr>
        <w:t>17.</w:t>
      </w:r>
      <w:r w:rsidRPr="00A300C2">
        <w:rPr>
          <w:rFonts w:cs="微軟正黑體"/>
          <w:bCs/>
          <w:color w:val="000000"/>
          <w:spacing w:val="8"/>
          <w:kern w:val="0"/>
          <w:szCs w:val="24"/>
          <w:lang w:val="zh-TW"/>
        </w:rPr>
        <w:tab/>
      </w:r>
      <w:r w:rsidRPr="00A300C2">
        <w:rPr>
          <w:rFonts w:cs="微軟正黑體" w:hint="eastAsia"/>
          <w:bCs/>
          <w:color w:val="000000"/>
          <w:spacing w:val="8"/>
          <w:kern w:val="0"/>
          <w:szCs w:val="24"/>
          <w:lang w:val="zh-TW"/>
        </w:rPr>
        <w:t>應付款項及其他應付款</w:t>
      </w:r>
    </w:p>
    <w:p w14:paraId="0DB28D4C" w14:textId="77777777" w:rsidR="00AB64E1" w:rsidRPr="00A300C2" w:rsidRDefault="00AB64E1" w:rsidP="00A300C2">
      <w:pPr>
        <w:rPr>
          <w:rFonts w:cs="微軟正黑體"/>
          <w:color w:val="000000"/>
          <w:spacing w:val="3"/>
          <w:kern w:val="0"/>
          <w:szCs w:val="24"/>
          <w:lang w:val="zh-TW"/>
        </w:rPr>
      </w:pPr>
    </w:p>
    <w:tbl>
      <w:tblPr>
        <w:tblW w:w="4793" w:type="pct"/>
        <w:tblInd w:w="397" w:type="dxa"/>
        <w:tblCellMar>
          <w:left w:w="0" w:type="dxa"/>
          <w:right w:w="0" w:type="dxa"/>
        </w:tblCellMar>
        <w:tblLook w:val="0000" w:firstRow="0" w:lastRow="0" w:firstColumn="0" w:lastColumn="0" w:noHBand="0" w:noVBand="0"/>
      </w:tblPr>
      <w:tblGrid>
        <w:gridCol w:w="4671"/>
        <w:gridCol w:w="2284"/>
        <w:gridCol w:w="2284"/>
      </w:tblGrid>
      <w:tr w:rsidR="00AB64E1" w:rsidRPr="00A300C2" w14:paraId="7157042D" w14:textId="77777777" w:rsidTr="0055678F">
        <w:trPr>
          <w:trHeight w:val="60"/>
        </w:trPr>
        <w:tc>
          <w:tcPr>
            <w:tcW w:w="2528" w:type="pct"/>
            <w:tcMar>
              <w:top w:w="0" w:type="dxa"/>
              <w:left w:w="0" w:type="dxa"/>
              <w:bottom w:w="0" w:type="dxa"/>
              <w:right w:w="0" w:type="dxa"/>
            </w:tcMar>
            <w:vAlign w:val="bottom"/>
          </w:tcPr>
          <w:p w14:paraId="15E35EEC"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4EBD540F"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二零二二年</w:t>
            </w:r>
          </w:p>
        </w:tc>
        <w:tc>
          <w:tcPr>
            <w:tcW w:w="1236" w:type="pct"/>
            <w:tcMar>
              <w:top w:w="0" w:type="dxa"/>
              <w:left w:w="0" w:type="dxa"/>
              <w:bottom w:w="0" w:type="dxa"/>
              <w:right w:w="0" w:type="dxa"/>
            </w:tcMar>
            <w:vAlign w:val="bottom"/>
          </w:tcPr>
          <w:p w14:paraId="504E927F" w14:textId="77777777" w:rsidR="00AB64E1" w:rsidRPr="00A300C2" w:rsidRDefault="00AB64E1" w:rsidP="00A300C2">
            <w:pPr>
              <w:rPr>
                <w:rFonts w:eastAsia="標楷體 (TT) Regular" w:cs="Times New Roman"/>
                <w:color w:val="000000"/>
                <w:spacing w:val="-2"/>
                <w:kern w:val="0"/>
                <w:szCs w:val="24"/>
                <w:u w:color="D0121B"/>
              </w:rPr>
            </w:pPr>
            <w:r w:rsidRPr="00A300C2">
              <w:rPr>
                <w:rFonts w:ascii="MHeiHK L+Helvetica Neue 45L" w:eastAsia="MHeiHK L+Helvetica Neue 45L" w:cs="MHeiHK L+Helvetica Neue 45L" w:hint="eastAsia"/>
                <w:bCs/>
                <w:color w:val="000000"/>
                <w:spacing w:val="-2"/>
                <w:kern w:val="0"/>
                <w:szCs w:val="24"/>
                <w:u w:color="D0121B"/>
                <w:lang w:val="zh-TW"/>
              </w:rPr>
              <w:t>二零二一年</w:t>
            </w:r>
          </w:p>
        </w:tc>
      </w:tr>
      <w:tr w:rsidR="00AB64E1" w:rsidRPr="00A300C2" w14:paraId="58B2B1E0" w14:textId="77777777" w:rsidTr="0055678F">
        <w:trPr>
          <w:trHeight w:val="60"/>
        </w:trPr>
        <w:tc>
          <w:tcPr>
            <w:tcW w:w="2528" w:type="pct"/>
            <w:tcMar>
              <w:top w:w="0" w:type="dxa"/>
              <w:left w:w="0" w:type="dxa"/>
              <w:bottom w:w="0" w:type="dxa"/>
              <w:right w:w="0" w:type="dxa"/>
            </w:tcMar>
            <w:vAlign w:val="bottom"/>
          </w:tcPr>
          <w:p w14:paraId="32481DB9"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13A900ED"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港元</w:t>
            </w:r>
          </w:p>
        </w:tc>
        <w:tc>
          <w:tcPr>
            <w:tcW w:w="1236" w:type="pct"/>
            <w:tcMar>
              <w:top w:w="0" w:type="dxa"/>
              <w:left w:w="0" w:type="dxa"/>
              <w:bottom w:w="0" w:type="dxa"/>
              <w:right w:w="0" w:type="dxa"/>
            </w:tcMar>
            <w:vAlign w:val="bottom"/>
          </w:tcPr>
          <w:p w14:paraId="559538D9" w14:textId="77777777" w:rsidR="00AB64E1" w:rsidRPr="00A300C2" w:rsidRDefault="00AB64E1" w:rsidP="00A300C2">
            <w:pPr>
              <w:rPr>
                <w:rFonts w:eastAsia="標楷體 (TT) Regular" w:cs="Times New Roman"/>
                <w:color w:val="000000"/>
                <w:spacing w:val="-2"/>
                <w:kern w:val="0"/>
                <w:szCs w:val="24"/>
                <w:u w:color="D0121B"/>
              </w:rPr>
            </w:pPr>
            <w:r w:rsidRPr="00A300C2">
              <w:rPr>
                <w:rFonts w:ascii="MHeiHK L+Helvetica Neue 45L" w:eastAsia="MHeiHK L+Helvetica Neue 45L" w:cs="MHeiHK L+Helvetica Neue 45L" w:hint="eastAsia"/>
                <w:bCs/>
                <w:color w:val="000000"/>
                <w:spacing w:val="-2"/>
                <w:kern w:val="0"/>
                <w:szCs w:val="24"/>
                <w:u w:color="D0121B"/>
                <w:lang w:val="zh-TW"/>
              </w:rPr>
              <w:t>港元</w:t>
            </w:r>
          </w:p>
        </w:tc>
      </w:tr>
      <w:tr w:rsidR="00AB64E1" w:rsidRPr="00A300C2" w14:paraId="1504CD82" w14:textId="77777777" w:rsidTr="0055678F">
        <w:trPr>
          <w:trHeight w:val="60"/>
        </w:trPr>
        <w:tc>
          <w:tcPr>
            <w:tcW w:w="2528" w:type="pct"/>
            <w:tcMar>
              <w:top w:w="0" w:type="dxa"/>
              <w:left w:w="0" w:type="dxa"/>
              <w:bottom w:w="0" w:type="dxa"/>
              <w:right w:w="0" w:type="dxa"/>
            </w:tcMar>
            <w:vAlign w:val="bottom"/>
          </w:tcPr>
          <w:p w14:paraId="5A5EBE6F"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應付款項及其他應付款</w:t>
            </w:r>
          </w:p>
        </w:tc>
        <w:tc>
          <w:tcPr>
            <w:tcW w:w="1236" w:type="pct"/>
            <w:tcMar>
              <w:top w:w="0" w:type="dxa"/>
              <w:left w:w="0" w:type="dxa"/>
              <w:bottom w:w="0" w:type="dxa"/>
              <w:right w:w="0" w:type="dxa"/>
            </w:tcMar>
            <w:vAlign w:val="bottom"/>
          </w:tcPr>
          <w:p w14:paraId="7FBC7CEA"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44,284,165</w:t>
            </w:r>
          </w:p>
        </w:tc>
        <w:tc>
          <w:tcPr>
            <w:tcW w:w="1236" w:type="pct"/>
            <w:tcMar>
              <w:top w:w="0" w:type="dxa"/>
              <w:left w:w="0" w:type="dxa"/>
              <w:bottom w:w="0" w:type="dxa"/>
              <w:right w:w="0" w:type="dxa"/>
            </w:tcMar>
            <w:vAlign w:val="bottom"/>
          </w:tcPr>
          <w:p w14:paraId="7D111FFB"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63,933,272</w:t>
            </w:r>
          </w:p>
        </w:tc>
      </w:tr>
      <w:tr w:rsidR="00AB64E1" w:rsidRPr="00A300C2" w14:paraId="4275637B" w14:textId="77777777" w:rsidTr="0055678F">
        <w:trPr>
          <w:trHeight w:val="60"/>
        </w:trPr>
        <w:tc>
          <w:tcPr>
            <w:tcW w:w="2528" w:type="pct"/>
            <w:tcMar>
              <w:top w:w="0" w:type="dxa"/>
              <w:left w:w="0" w:type="dxa"/>
              <w:bottom w:w="0" w:type="dxa"/>
              <w:right w:w="0" w:type="dxa"/>
            </w:tcMar>
            <w:vAlign w:val="bottom"/>
          </w:tcPr>
          <w:p w14:paraId="744CA84D"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應付培訓機構款項</w:t>
            </w:r>
          </w:p>
        </w:tc>
        <w:tc>
          <w:tcPr>
            <w:tcW w:w="1236" w:type="pct"/>
            <w:tcMar>
              <w:top w:w="0" w:type="dxa"/>
              <w:left w:w="0" w:type="dxa"/>
              <w:bottom w:w="0" w:type="dxa"/>
              <w:right w:w="0" w:type="dxa"/>
            </w:tcMar>
            <w:vAlign w:val="bottom"/>
          </w:tcPr>
          <w:p w14:paraId="3BE17507"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21,478,078</w:t>
            </w:r>
          </w:p>
        </w:tc>
        <w:tc>
          <w:tcPr>
            <w:tcW w:w="1236" w:type="pct"/>
            <w:tcMar>
              <w:top w:w="0" w:type="dxa"/>
              <w:left w:w="0" w:type="dxa"/>
              <w:bottom w:w="0" w:type="dxa"/>
              <w:right w:w="0" w:type="dxa"/>
            </w:tcMar>
            <w:vAlign w:val="bottom"/>
          </w:tcPr>
          <w:p w14:paraId="53536C7A"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55,615,270</w:t>
            </w:r>
          </w:p>
        </w:tc>
      </w:tr>
      <w:tr w:rsidR="00AB64E1" w:rsidRPr="00A300C2" w14:paraId="2344685F" w14:textId="77777777" w:rsidTr="0055678F">
        <w:trPr>
          <w:trHeight w:val="60"/>
        </w:trPr>
        <w:tc>
          <w:tcPr>
            <w:tcW w:w="2528" w:type="pct"/>
            <w:tcMar>
              <w:top w:w="0" w:type="dxa"/>
              <w:left w:w="0" w:type="dxa"/>
              <w:bottom w:w="0" w:type="dxa"/>
              <w:right w:w="0" w:type="dxa"/>
            </w:tcMar>
            <w:vAlign w:val="bottom"/>
          </w:tcPr>
          <w:p w14:paraId="2C763363"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修復成本撥備（附註）</w:t>
            </w:r>
          </w:p>
        </w:tc>
        <w:tc>
          <w:tcPr>
            <w:tcW w:w="1236" w:type="pct"/>
            <w:tcMar>
              <w:top w:w="0" w:type="dxa"/>
              <w:left w:w="0" w:type="dxa"/>
              <w:bottom w:w="0" w:type="dxa"/>
              <w:right w:w="0" w:type="dxa"/>
            </w:tcMar>
            <w:vAlign w:val="bottom"/>
          </w:tcPr>
          <w:p w14:paraId="4D9E1E4D"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3,382,320</w:t>
            </w:r>
          </w:p>
        </w:tc>
        <w:tc>
          <w:tcPr>
            <w:tcW w:w="1236" w:type="pct"/>
            <w:tcMar>
              <w:top w:w="0" w:type="dxa"/>
              <w:left w:w="0" w:type="dxa"/>
              <w:bottom w:w="0" w:type="dxa"/>
              <w:right w:w="0" w:type="dxa"/>
            </w:tcMar>
            <w:vAlign w:val="bottom"/>
          </w:tcPr>
          <w:p w14:paraId="45FD58CC"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2,219,860</w:t>
            </w:r>
          </w:p>
        </w:tc>
      </w:tr>
      <w:tr w:rsidR="00AB64E1" w:rsidRPr="00A300C2" w14:paraId="36524FDB" w14:textId="77777777" w:rsidTr="0055678F">
        <w:trPr>
          <w:trHeight w:val="60"/>
        </w:trPr>
        <w:tc>
          <w:tcPr>
            <w:tcW w:w="2528" w:type="pct"/>
            <w:tcMar>
              <w:top w:w="0" w:type="dxa"/>
              <w:left w:w="0" w:type="dxa"/>
              <w:bottom w:w="0" w:type="dxa"/>
              <w:right w:w="0" w:type="dxa"/>
            </w:tcMar>
            <w:vAlign w:val="bottom"/>
          </w:tcPr>
          <w:p w14:paraId="1264CB52"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236" w:type="pct"/>
            <w:tcMar>
              <w:top w:w="0" w:type="dxa"/>
              <w:left w:w="0" w:type="dxa"/>
              <w:bottom w:w="0" w:type="dxa"/>
              <w:right w:w="0" w:type="dxa"/>
            </w:tcMar>
            <w:vAlign w:val="bottom"/>
          </w:tcPr>
          <w:p w14:paraId="3FD8D537"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236" w:type="pct"/>
            <w:tcMar>
              <w:top w:w="0" w:type="dxa"/>
              <w:left w:w="0" w:type="dxa"/>
              <w:bottom w:w="0" w:type="dxa"/>
              <w:right w:w="0" w:type="dxa"/>
            </w:tcMar>
            <w:vAlign w:val="bottom"/>
          </w:tcPr>
          <w:p w14:paraId="7C78834E"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20DF3EBA" w14:textId="77777777" w:rsidTr="0055678F">
        <w:trPr>
          <w:trHeight w:val="60"/>
        </w:trPr>
        <w:tc>
          <w:tcPr>
            <w:tcW w:w="2528" w:type="pct"/>
            <w:tcMar>
              <w:top w:w="0" w:type="dxa"/>
              <w:left w:w="0" w:type="dxa"/>
              <w:bottom w:w="0" w:type="dxa"/>
              <w:right w:w="0" w:type="dxa"/>
            </w:tcMar>
            <w:vAlign w:val="bottom"/>
          </w:tcPr>
          <w:p w14:paraId="0ECE5C9A"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1DC343D5"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69,144,563</w:t>
            </w:r>
          </w:p>
        </w:tc>
        <w:tc>
          <w:tcPr>
            <w:tcW w:w="1236" w:type="pct"/>
            <w:tcMar>
              <w:top w:w="0" w:type="dxa"/>
              <w:left w:w="0" w:type="dxa"/>
              <w:bottom w:w="0" w:type="dxa"/>
              <w:right w:w="0" w:type="dxa"/>
            </w:tcMar>
            <w:vAlign w:val="bottom"/>
          </w:tcPr>
          <w:p w14:paraId="670E0B95"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121,768,402</w:t>
            </w:r>
          </w:p>
        </w:tc>
      </w:tr>
      <w:tr w:rsidR="00AB64E1" w:rsidRPr="00A300C2" w14:paraId="3F872F9E" w14:textId="77777777" w:rsidTr="0055678F">
        <w:trPr>
          <w:trHeight w:val="60"/>
        </w:trPr>
        <w:tc>
          <w:tcPr>
            <w:tcW w:w="2528" w:type="pct"/>
            <w:tcMar>
              <w:top w:w="0" w:type="dxa"/>
              <w:left w:w="0" w:type="dxa"/>
              <w:bottom w:w="0" w:type="dxa"/>
              <w:right w:w="0" w:type="dxa"/>
            </w:tcMar>
          </w:tcPr>
          <w:p w14:paraId="2F76391E"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減：長期修復成本撥備</w:t>
            </w:r>
          </w:p>
        </w:tc>
        <w:tc>
          <w:tcPr>
            <w:tcW w:w="1236" w:type="pct"/>
            <w:tcMar>
              <w:top w:w="0" w:type="dxa"/>
              <w:left w:w="0" w:type="dxa"/>
              <w:bottom w:w="0" w:type="dxa"/>
              <w:right w:w="0" w:type="dxa"/>
            </w:tcMar>
            <w:vAlign w:val="bottom"/>
          </w:tcPr>
          <w:p w14:paraId="6579FBAE"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(3,382,320)</w:t>
            </w:r>
          </w:p>
        </w:tc>
        <w:tc>
          <w:tcPr>
            <w:tcW w:w="1236" w:type="pct"/>
            <w:tcMar>
              <w:top w:w="0" w:type="dxa"/>
              <w:left w:w="0" w:type="dxa"/>
              <w:bottom w:w="0" w:type="dxa"/>
              <w:right w:w="0" w:type="dxa"/>
            </w:tcMar>
            <w:vAlign w:val="bottom"/>
          </w:tcPr>
          <w:p w14:paraId="13B91C81"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(2,219,860)</w:t>
            </w:r>
          </w:p>
        </w:tc>
      </w:tr>
      <w:tr w:rsidR="00AB64E1" w:rsidRPr="00A300C2" w14:paraId="20900A7B" w14:textId="77777777" w:rsidTr="0055678F">
        <w:trPr>
          <w:trHeight w:val="60"/>
        </w:trPr>
        <w:tc>
          <w:tcPr>
            <w:tcW w:w="2528" w:type="pct"/>
            <w:tcMar>
              <w:top w:w="0" w:type="dxa"/>
              <w:left w:w="0" w:type="dxa"/>
              <w:bottom w:w="0" w:type="dxa"/>
              <w:right w:w="0" w:type="dxa"/>
            </w:tcMar>
            <w:vAlign w:val="bottom"/>
          </w:tcPr>
          <w:p w14:paraId="403AA76D"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236" w:type="pct"/>
            <w:tcMar>
              <w:top w:w="0" w:type="dxa"/>
              <w:left w:w="0" w:type="dxa"/>
              <w:bottom w:w="0" w:type="dxa"/>
              <w:right w:w="0" w:type="dxa"/>
            </w:tcMar>
            <w:vAlign w:val="bottom"/>
          </w:tcPr>
          <w:p w14:paraId="2535D113"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236" w:type="pct"/>
            <w:tcMar>
              <w:top w:w="0" w:type="dxa"/>
              <w:left w:w="0" w:type="dxa"/>
              <w:bottom w:w="0" w:type="dxa"/>
              <w:right w:w="0" w:type="dxa"/>
            </w:tcMar>
            <w:vAlign w:val="bottom"/>
          </w:tcPr>
          <w:p w14:paraId="1CA27C87"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329E89F4" w14:textId="77777777" w:rsidTr="0055678F">
        <w:trPr>
          <w:trHeight w:val="60"/>
        </w:trPr>
        <w:tc>
          <w:tcPr>
            <w:tcW w:w="2528" w:type="pct"/>
            <w:tcMar>
              <w:top w:w="0" w:type="dxa"/>
              <w:left w:w="0" w:type="dxa"/>
              <w:bottom w:w="0" w:type="dxa"/>
              <w:right w:w="0" w:type="dxa"/>
            </w:tcMar>
            <w:vAlign w:val="bottom"/>
          </w:tcPr>
          <w:p w14:paraId="50EED671"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75A58B02"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65,762,243</w:t>
            </w:r>
          </w:p>
        </w:tc>
        <w:tc>
          <w:tcPr>
            <w:tcW w:w="1236" w:type="pct"/>
            <w:tcMar>
              <w:top w:w="0" w:type="dxa"/>
              <w:left w:w="0" w:type="dxa"/>
              <w:bottom w:w="0" w:type="dxa"/>
              <w:right w:w="0" w:type="dxa"/>
            </w:tcMar>
            <w:vAlign w:val="bottom"/>
          </w:tcPr>
          <w:p w14:paraId="6AD2C362"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119,548,542</w:t>
            </w:r>
          </w:p>
        </w:tc>
      </w:tr>
      <w:tr w:rsidR="00AB64E1" w:rsidRPr="00A300C2" w14:paraId="666CE493" w14:textId="77777777" w:rsidTr="0055678F">
        <w:trPr>
          <w:trHeight w:val="60"/>
        </w:trPr>
        <w:tc>
          <w:tcPr>
            <w:tcW w:w="2528" w:type="pct"/>
            <w:tcMar>
              <w:top w:w="0" w:type="dxa"/>
              <w:left w:w="0" w:type="dxa"/>
              <w:bottom w:w="0" w:type="dxa"/>
              <w:right w:w="0" w:type="dxa"/>
            </w:tcMar>
            <w:vAlign w:val="bottom"/>
          </w:tcPr>
          <w:p w14:paraId="071F1928"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236" w:type="pct"/>
            <w:tcMar>
              <w:top w:w="0" w:type="dxa"/>
              <w:left w:w="0" w:type="dxa"/>
              <w:bottom w:w="0" w:type="dxa"/>
              <w:right w:w="0" w:type="dxa"/>
            </w:tcMar>
            <w:vAlign w:val="bottom"/>
          </w:tcPr>
          <w:p w14:paraId="4F14B9E5"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236" w:type="pct"/>
            <w:tcMar>
              <w:top w:w="0" w:type="dxa"/>
              <w:left w:w="0" w:type="dxa"/>
              <w:bottom w:w="0" w:type="dxa"/>
              <w:right w:w="0" w:type="dxa"/>
            </w:tcMar>
            <w:vAlign w:val="bottom"/>
          </w:tcPr>
          <w:p w14:paraId="692C6007"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bl>
    <w:p w14:paraId="7A89DB27" w14:textId="77777777" w:rsidR="00AB64E1" w:rsidRPr="00A300C2" w:rsidRDefault="00AB64E1" w:rsidP="00A300C2">
      <w:pPr>
        <w:rPr>
          <w:rFonts w:cs="微軟正黑體"/>
          <w:color w:val="000000"/>
          <w:spacing w:val="3"/>
          <w:kern w:val="0"/>
          <w:szCs w:val="24"/>
          <w:lang w:val="zh-TW"/>
        </w:rPr>
      </w:pPr>
    </w:p>
    <w:p w14:paraId="15A95BC2" w14:textId="77777777" w:rsidR="00AB64E1" w:rsidRPr="00A300C2" w:rsidRDefault="00AB64E1" w:rsidP="00A300C2">
      <w:pPr>
        <w:rPr>
          <w:rFonts w:cs="微軟正黑體"/>
          <w:color w:val="000000"/>
          <w:spacing w:val="3"/>
          <w:kern w:val="0"/>
          <w:szCs w:val="24"/>
          <w:lang w:val="zh-TW"/>
        </w:rPr>
      </w:pPr>
    </w:p>
    <w:p w14:paraId="1D31ED3B" w14:textId="77777777" w:rsidR="00AB64E1" w:rsidRPr="00A300C2" w:rsidRDefault="00AB64E1" w:rsidP="00A300C2">
      <w:pPr>
        <w:rPr>
          <w:rFonts w:cs="微軟正黑體"/>
          <w:color w:val="000000"/>
          <w:spacing w:val="2"/>
          <w:kern w:val="0"/>
          <w:szCs w:val="24"/>
          <w:lang w:val="zh-TW"/>
        </w:rPr>
      </w:pPr>
      <w:r w:rsidRPr="00A300C2">
        <w:rPr>
          <w:rFonts w:cs="微軟正黑體" w:hint="eastAsia"/>
          <w:color w:val="000000"/>
          <w:spacing w:val="2"/>
          <w:kern w:val="0"/>
          <w:szCs w:val="24"/>
          <w:lang w:val="zh-TW"/>
        </w:rPr>
        <w:t>附</w:t>
      </w:r>
      <w:r w:rsidRPr="00A300C2">
        <w:rPr>
          <w:rFonts w:cs="微軟正黑體" w:hint="eastAsia"/>
          <w:color w:val="000000"/>
          <w:spacing w:val="2"/>
          <w:kern w:val="0"/>
          <w:szCs w:val="24"/>
          <w:lang w:val="zh-CN"/>
        </w:rPr>
        <w:t>註：</w:t>
      </w:r>
    </w:p>
    <w:p w14:paraId="1F66BC6A" w14:textId="77777777" w:rsidR="00AB64E1" w:rsidRPr="00A300C2" w:rsidRDefault="00AB64E1" w:rsidP="00A300C2">
      <w:pPr>
        <w:rPr>
          <w:rFonts w:cs="微軟正黑體"/>
          <w:color w:val="000000"/>
          <w:spacing w:val="2"/>
          <w:kern w:val="0"/>
          <w:szCs w:val="24"/>
          <w:lang w:val="zh-TW"/>
        </w:rPr>
      </w:pPr>
      <w:r w:rsidRPr="00A300C2">
        <w:rPr>
          <w:rFonts w:cs="微軟正黑體" w:hint="eastAsia"/>
          <w:color w:val="000000"/>
          <w:spacing w:val="2"/>
          <w:kern w:val="0"/>
          <w:szCs w:val="24"/>
          <w:lang w:val="zh-TW"/>
        </w:rPr>
        <w:t>修復成本撥備於本年度的變動如</w:t>
      </w:r>
      <w:r w:rsidRPr="00A300C2">
        <w:rPr>
          <w:rFonts w:cs="微軟正黑體" w:hint="eastAsia"/>
          <w:color w:val="000000"/>
          <w:spacing w:val="2"/>
          <w:kern w:val="0"/>
          <w:szCs w:val="24"/>
          <w:lang w:val="zh-CN"/>
        </w:rPr>
        <w:t>下：</w:t>
      </w:r>
    </w:p>
    <w:p w14:paraId="4356E907" w14:textId="77777777" w:rsidR="00AB64E1" w:rsidRPr="00A300C2" w:rsidRDefault="00AB64E1" w:rsidP="00A300C2">
      <w:pPr>
        <w:rPr>
          <w:rFonts w:cs="微軟正黑體"/>
          <w:color w:val="000000"/>
          <w:spacing w:val="3"/>
          <w:kern w:val="0"/>
          <w:szCs w:val="24"/>
          <w:lang w:val="zh-TW"/>
        </w:rPr>
      </w:pPr>
    </w:p>
    <w:tbl>
      <w:tblPr>
        <w:tblW w:w="4796" w:type="pct"/>
        <w:tblInd w:w="397" w:type="dxa"/>
        <w:tblCellMar>
          <w:left w:w="0" w:type="dxa"/>
          <w:right w:w="0" w:type="dxa"/>
        </w:tblCellMar>
        <w:tblLook w:val="0000" w:firstRow="0" w:lastRow="0" w:firstColumn="0" w:lastColumn="0" w:noHBand="0" w:noVBand="0"/>
      </w:tblPr>
      <w:tblGrid>
        <w:gridCol w:w="6231"/>
        <w:gridCol w:w="3014"/>
      </w:tblGrid>
      <w:tr w:rsidR="00AB64E1" w:rsidRPr="00A300C2" w14:paraId="43C2B894" w14:textId="77777777" w:rsidTr="0055678F">
        <w:trPr>
          <w:trHeight w:val="276"/>
        </w:trPr>
        <w:tc>
          <w:tcPr>
            <w:tcW w:w="3370" w:type="pct"/>
            <w:tcMar>
              <w:top w:w="0" w:type="dxa"/>
              <w:left w:w="0" w:type="dxa"/>
              <w:bottom w:w="0" w:type="dxa"/>
              <w:right w:w="0" w:type="dxa"/>
            </w:tcMar>
            <w:vAlign w:val="bottom"/>
          </w:tcPr>
          <w:p w14:paraId="5BC125FD" w14:textId="77777777" w:rsidR="00AB64E1" w:rsidRPr="00A300C2" w:rsidRDefault="00AB64E1" w:rsidP="00A300C2">
            <w:pPr>
              <w:rPr>
                <w:rFonts w:ascii="標楷體 (TT) Regular" w:eastAsia="標楷體 (TT) Regular"/>
                <w:kern w:val="0"/>
                <w:szCs w:val="24"/>
              </w:rPr>
            </w:pPr>
          </w:p>
        </w:tc>
        <w:tc>
          <w:tcPr>
            <w:tcW w:w="1630" w:type="pct"/>
            <w:tcMar>
              <w:top w:w="0" w:type="dxa"/>
              <w:left w:w="0" w:type="dxa"/>
              <w:bottom w:w="0" w:type="dxa"/>
              <w:right w:w="0" w:type="dxa"/>
            </w:tcMar>
            <w:vAlign w:val="bottom"/>
          </w:tcPr>
          <w:p w14:paraId="1BDB3666" w14:textId="77777777" w:rsidR="00AB64E1" w:rsidRPr="00A300C2" w:rsidRDefault="00AB64E1" w:rsidP="00A300C2">
            <w:pPr>
              <w:rPr>
                <w:rFonts w:eastAsia="標楷體 (TT) Regular" w:cs="Times New Roman"/>
                <w:color w:val="000000"/>
                <w:kern w:val="0"/>
                <w:szCs w:val="24"/>
                <w:u w:color="D0121B"/>
              </w:rPr>
            </w:pPr>
            <w:r w:rsidRPr="00A300C2">
              <w:rPr>
                <w:rFonts w:cs="微軟正黑體" w:hint="eastAsia"/>
                <w:bCs/>
                <w:color w:val="000000"/>
                <w:kern w:val="0"/>
                <w:szCs w:val="24"/>
                <w:u w:color="D0121B"/>
                <w:lang w:val="zh-TW"/>
              </w:rPr>
              <w:t>港元</w:t>
            </w:r>
          </w:p>
        </w:tc>
      </w:tr>
      <w:tr w:rsidR="00AB64E1" w:rsidRPr="00A300C2" w14:paraId="1A562191" w14:textId="77777777" w:rsidTr="0055678F">
        <w:trPr>
          <w:trHeight w:val="60"/>
        </w:trPr>
        <w:tc>
          <w:tcPr>
            <w:tcW w:w="3370" w:type="pct"/>
            <w:tcMar>
              <w:top w:w="0" w:type="dxa"/>
              <w:left w:w="0" w:type="dxa"/>
              <w:bottom w:w="0" w:type="dxa"/>
              <w:right w:w="0" w:type="dxa"/>
            </w:tcMar>
          </w:tcPr>
          <w:p w14:paraId="202FD138" w14:textId="7433F2C2" w:rsidR="00AB64E1" w:rsidRPr="00A300C2" w:rsidRDefault="00AB64E1" w:rsidP="00A300C2">
            <w:pPr>
              <w:rPr>
                <w:rFonts w:eastAsia="標楷體 (TT) Regular" w:cs="Times New Roman"/>
                <w:color w:val="000000"/>
                <w:kern w:val="0"/>
                <w:szCs w:val="24"/>
                <w:u w:color="D0121B"/>
              </w:rPr>
            </w:pPr>
            <w:r w:rsidRPr="00A300C2">
              <w:rPr>
                <w:rFonts w:cs="微軟正黑體" w:hint="eastAsia"/>
                <w:color w:val="000000"/>
                <w:kern w:val="0"/>
                <w:szCs w:val="24"/>
                <w:u w:color="D0121B"/>
                <w:lang w:val="zh-TW"/>
              </w:rPr>
              <w:t>截至</w:t>
            </w:r>
            <w:r w:rsidRPr="00A300C2">
              <w:rPr>
                <w:rFonts w:cs="微軟正黑體"/>
                <w:color w:val="000000"/>
                <w:kern w:val="0"/>
                <w:szCs w:val="24"/>
                <w:u w:color="D0121B"/>
              </w:rPr>
              <w:t>2020</w:t>
            </w:r>
            <w:r w:rsidRPr="00A300C2">
              <w:rPr>
                <w:rFonts w:cs="微軟正黑體" w:hint="eastAsia"/>
                <w:color w:val="000000"/>
                <w:kern w:val="0"/>
                <w:szCs w:val="24"/>
                <w:u w:color="D0121B"/>
                <w:lang w:val="zh-TW"/>
              </w:rPr>
              <w:t>年</w:t>
            </w:r>
            <w:r w:rsidRPr="00A300C2">
              <w:rPr>
                <w:rFonts w:cs="微軟正黑體"/>
                <w:color w:val="000000"/>
                <w:kern w:val="0"/>
                <w:szCs w:val="24"/>
                <w:u w:color="D0121B"/>
              </w:rPr>
              <w:t>4</w:t>
            </w:r>
            <w:r w:rsidRPr="00A300C2">
              <w:rPr>
                <w:rFonts w:cs="微軟正黑體" w:hint="eastAsia"/>
                <w:color w:val="000000"/>
                <w:kern w:val="0"/>
                <w:szCs w:val="24"/>
                <w:u w:color="D0121B"/>
                <w:lang w:val="zh-TW"/>
              </w:rPr>
              <w:t>月</w:t>
            </w:r>
            <w:r w:rsidRPr="00A300C2">
              <w:rPr>
                <w:rFonts w:cs="微軟正黑體"/>
                <w:color w:val="000000"/>
                <w:kern w:val="0"/>
                <w:szCs w:val="24"/>
                <w:u w:color="D0121B"/>
              </w:rPr>
              <w:t>1</w:t>
            </w:r>
            <w:r w:rsidRPr="00A300C2">
              <w:rPr>
                <w:rFonts w:cs="微軟正黑體" w:hint="eastAsia"/>
                <w:color w:val="000000"/>
                <w:kern w:val="0"/>
                <w:szCs w:val="24"/>
                <w:u w:color="D0121B"/>
                <w:lang w:val="zh-TW"/>
              </w:rPr>
              <w:t>日</w:t>
            </w:r>
            <w:r w:rsidRPr="00A300C2">
              <w:rPr>
                <w:rFonts w:cs="微軟正黑體" w:hint="eastAsia"/>
                <w:color w:val="000000"/>
                <w:kern w:val="0"/>
                <w:szCs w:val="24"/>
                <w:u w:color="D0121B"/>
              </w:rPr>
              <w:t>，</w:t>
            </w:r>
            <w:r w:rsidRPr="00A300C2">
              <w:rPr>
                <w:rFonts w:cs="微軟正黑體"/>
                <w:color w:val="000000"/>
                <w:kern w:val="0"/>
                <w:szCs w:val="24"/>
                <w:u w:color="D0121B"/>
              </w:rPr>
              <w:t>2021</w:t>
            </w:r>
            <w:r w:rsidRPr="00A300C2">
              <w:rPr>
                <w:rFonts w:cs="微軟正黑體" w:hint="eastAsia"/>
                <w:color w:val="000000"/>
                <w:kern w:val="0"/>
                <w:szCs w:val="24"/>
                <w:u w:color="D0121B"/>
                <w:lang w:val="zh-TW"/>
              </w:rPr>
              <w:t>年</w:t>
            </w:r>
            <w:r w:rsidRPr="00A300C2">
              <w:rPr>
                <w:rFonts w:cs="微軟正黑體"/>
                <w:color w:val="000000"/>
                <w:kern w:val="0"/>
                <w:szCs w:val="24"/>
                <w:u w:color="D0121B"/>
              </w:rPr>
              <w:t>3</w:t>
            </w:r>
            <w:r w:rsidRPr="00A300C2">
              <w:rPr>
                <w:rFonts w:cs="微軟正黑體" w:hint="eastAsia"/>
                <w:color w:val="000000"/>
                <w:kern w:val="0"/>
                <w:szCs w:val="24"/>
                <w:u w:color="D0121B"/>
                <w:lang w:val="zh-TW"/>
              </w:rPr>
              <w:t>月</w:t>
            </w:r>
            <w:r w:rsidRPr="00A300C2">
              <w:rPr>
                <w:rFonts w:cs="微軟正黑體"/>
                <w:color w:val="000000"/>
                <w:kern w:val="0"/>
                <w:szCs w:val="24"/>
                <w:u w:color="D0121B"/>
              </w:rPr>
              <w:t>31</w:t>
            </w:r>
            <w:r w:rsidRPr="00A300C2">
              <w:rPr>
                <w:rFonts w:cs="微軟正黑體" w:hint="eastAsia"/>
                <w:color w:val="000000"/>
                <w:kern w:val="0"/>
                <w:szCs w:val="24"/>
                <w:u w:color="D0121B"/>
                <w:lang w:val="zh-TW"/>
              </w:rPr>
              <w:t>日及</w:t>
            </w:r>
            <w:r w:rsidRPr="00A300C2">
              <w:rPr>
                <w:rFonts w:cs="微軟正黑體"/>
                <w:color w:val="000000"/>
                <w:kern w:val="0"/>
                <w:szCs w:val="24"/>
                <w:u w:color="D0121B"/>
              </w:rPr>
              <w:t>2021</w:t>
            </w:r>
            <w:r w:rsidRPr="00A300C2">
              <w:rPr>
                <w:rFonts w:cs="微軟正黑體" w:hint="eastAsia"/>
                <w:color w:val="000000"/>
                <w:kern w:val="0"/>
                <w:szCs w:val="24"/>
                <w:u w:color="D0121B"/>
                <w:lang w:val="zh-TW"/>
              </w:rPr>
              <w:t>年</w:t>
            </w:r>
            <w:r w:rsidRPr="00A300C2">
              <w:rPr>
                <w:rFonts w:cs="微軟正黑體"/>
                <w:color w:val="000000"/>
                <w:kern w:val="0"/>
                <w:szCs w:val="24"/>
                <w:u w:color="D0121B"/>
              </w:rPr>
              <w:t>4</w:t>
            </w:r>
            <w:r w:rsidRPr="00A300C2">
              <w:rPr>
                <w:rFonts w:cs="微軟正黑體" w:hint="eastAsia"/>
                <w:color w:val="000000"/>
                <w:kern w:val="0"/>
                <w:szCs w:val="24"/>
                <w:u w:color="D0121B"/>
                <w:lang w:val="zh-TW"/>
              </w:rPr>
              <w:t>月</w:t>
            </w:r>
            <w:r w:rsidRPr="00A300C2">
              <w:rPr>
                <w:rFonts w:cs="微軟正黑體"/>
                <w:color w:val="000000"/>
                <w:kern w:val="0"/>
                <w:szCs w:val="24"/>
                <w:u w:color="D0121B"/>
              </w:rPr>
              <w:t>1</w:t>
            </w:r>
            <w:r w:rsidRPr="00A300C2">
              <w:rPr>
                <w:rFonts w:cs="微軟正黑體" w:hint="eastAsia"/>
                <w:color w:val="000000"/>
                <w:kern w:val="0"/>
                <w:szCs w:val="24"/>
                <w:u w:color="D0121B"/>
                <w:lang w:val="zh-TW"/>
              </w:rPr>
              <w:t>日</w:t>
            </w:r>
          </w:p>
        </w:tc>
        <w:tc>
          <w:tcPr>
            <w:tcW w:w="1630" w:type="pct"/>
            <w:tcMar>
              <w:top w:w="0" w:type="dxa"/>
              <w:left w:w="0" w:type="dxa"/>
              <w:bottom w:w="0" w:type="dxa"/>
              <w:right w:w="0" w:type="dxa"/>
            </w:tcMar>
            <w:vAlign w:val="bottom"/>
          </w:tcPr>
          <w:p w14:paraId="657A27CF" w14:textId="77777777" w:rsidR="00AB64E1" w:rsidRPr="00A300C2" w:rsidRDefault="00AB64E1" w:rsidP="00A300C2">
            <w:pPr>
              <w:rPr>
                <w:rFonts w:eastAsia="標楷體 (TT) Regular" w:cs="Times New Roman"/>
                <w:color w:val="000000"/>
                <w:kern w:val="0"/>
                <w:szCs w:val="24"/>
                <w:u w:color="D0121B"/>
              </w:rPr>
            </w:pPr>
            <w:r w:rsidRPr="00A300C2">
              <w:rPr>
                <w:rFonts w:cs="微軟正黑體"/>
                <w:color w:val="000000"/>
                <w:kern w:val="0"/>
                <w:szCs w:val="24"/>
                <w:u w:color="D0121B"/>
                <w:lang w:val="zh-TW"/>
              </w:rPr>
              <w:t>2,219,860</w:t>
            </w:r>
          </w:p>
        </w:tc>
      </w:tr>
      <w:tr w:rsidR="00AB64E1" w:rsidRPr="00A300C2" w14:paraId="5B8B9D8A" w14:textId="77777777" w:rsidTr="0055678F">
        <w:trPr>
          <w:trHeight w:val="60"/>
        </w:trPr>
        <w:tc>
          <w:tcPr>
            <w:tcW w:w="3370" w:type="pct"/>
            <w:tcMar>
              <w:top w:w="0" w:type="dxa"/>
              <w:left w:w="0" w:type="dxa"/>
              <w:bottom w:w="0" w:type="dxa"/>
              <w:right w:w="0" w:type="dxa"/>
            </w:tcMar>
          </w:tcPr>
          <w:p w14:paraId="75528AB2" w14:textId="77777777" w:rsidR="00AB64E1" w:rsidRPr="00A300C2" w:rsidRDefault="00AB64E1" w:rsidP="00A300C2">
            <w:pPr>
              <w:rPr>
                <w:rFonts w:eastAsia="標楷體 (TT) Regular" w:cs="Times New Roman"/>
                <w:color w:val="000000"/>
                <w:kern w:val="0"/>
                <w:szCs w:val="24"/>
                <w:u w:color="D0121B"/>
              </w:rPr>
            </w:pPr>
            <w:r w:rsidRPr="00A300C2">
              <w:rPr>
                <w:rFonts w:cs="微軟正黑體" w:hint="eastAsia"/>
                <w:color w:val="000000"/>
                <w:kern w:val="0"/>
                <w:szCs w:val="24"/>
                <w:u w:color="D0121B"/>
                <w:lang w:val="zh-TW"/>
              </w:rPr>
              <w:t>增加</w:t>
            </w:r>
          </w:p>
        </w:tc>
        <w:tc>
          <w:tcPr>
            <w:tcW w:w="1630" w:type="pct"/>
            <w:tcMar>
              <w:top w:w="0" w:type="dxa"/>
              <w:left w:w="0" w:type="dxa"/>
              <w:bottom w:w="0" w:type="dxa"/>
              <w:right w:w="0" w:type="dxa"/>
            </w:tcMar>
            <w:vAlign w:val="bottom"/>
          </w:tcPr>
          <w:p w14:paraId="7A9FB264" w14:textId="77777777" w:rsidR="00AB64E1" w:rsidRPr="00A300C2" w:rsidRDefault="00AB64E1" w:rsidP="00A300C2">
            <w:pPr>
              <w:rPr>
                <w:rFonts w:eastAsia="標楷體 (TT) Regular" w:cs="Times New Roman"/>
                <w:color w:val="000000"/>
                <w:kern w:val="0"/>
                <w:szCs w:val="24"/>
                <w:u w:color="D0121B"/>
              </w:rPr>
            </w:pPr>
            <w:r w:rsidRPr="00A300C2">
              <w:rPr>
                <w:rFonts w:cs="微軟正黑體"/>
                <w:color w:val="000000"/>
                <w:kern w:val="0"/>
                <w:szCs w:val="24"/>
                <w:u w:color="D0121B"/>
                <w:lang w:val="zh-TW"/>
              </w:rPr>
              <w:t>1,162,460</w:t>
            </w:r>
          </w:p>
        </w:tc>
      </w:tr>
      <w:tr w:rsidR="00AB64E1" w:rsidRPr="00A300C2" w14:paraId="3E9A8DD1" w14:textId="77777777" w:rsidTr="0055678F">
        <w:trPr>
          <w:trHeight w:val="60"/>
        </w:trPr>
        <w:tc>
          <w:tcPr>
            <w:tcW w:w="3370" w:type="pct"/>
            <w:tcMar>
              <w:top w:w="0" w:type="dxa"/>
              <w:left w:w="0" w:type="dxa"/>
              <w:bottom w:w="0" w:type="dxa"/>
              <w:right w:w="0" w:type="dxa"/>
            </w:tcMar>
          </w:tcPr>
          <w:p w14:paraId="162790AD"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630" w:type="pct"/>
            <w:tcMar>
              <w:top w:w="0" w:type="dxa"/>
              <w:left w:w="0" w:type="dxa"/>
              <w:bottom w:w="0" w:type="dxa"/>
              <w:right w:w="0" w:type="dxa"/>
            </w:tcMar>
            <w:vAlign w:val="bottom"/>
          </w:tcPr>
          <w:p w14:paraId="06E5F2A6"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r>
      <w:tr w:rsidR="00AB64E1" w:rsidRPr="00A300C2" w14:paraId="0F18FBE7" w14:textId="77777777" w:rsidTr="0055678F">
        <w:trPr>
          <w:trHeight w:val="60"/>
        </w:trPr>
        <w:tc>
          <w:tcPr>
            <w:tcW w:w="3370" w:type="pct"/>
            <w:tcMar>
              <w:top w:w="0" w:type="dxa"/>
              <w:left w:w="0" w:type="dxa"/>
              <w:bottom w:w="0" w:type="dxa"/>
              <w:right w:w="0" w:type="dxa"/>
            </w:tcMar>
          </w:tcPr>
          <w:p w14:paraId="4A3F57A7" w14:textId="77777777" w:rsidR="00AB64E1" w:rsidRPr="00A300C2" w:rsidRDefault="00AB64E1" w:rsidP="00A300C2">
            <w:pPr>
              <w:rPr>
                <w:rFonts w:eastAsia="標楷體 (TT) Regular" w:cs="Times New Roman"/>
                <w:color w:val="000000"/>
                <w:kern w:val="0"/>
                <w:szCs w:val="24"/>
                <w:u w:color="D0121B"/>
              </w:rPr>
            </w:pPr>
            <w:r w:rsidRPr="00A300C2">
              <w:rPr>
                <w:rFonts w:cs="微軟正黑體" w:hint="eastAsia"/>
                <w:color w:val="000000"/>
                <w:kern w:val="0"/>
                <w:szCs w:val="24"/>
                <w:u w:color="D0121B"/>
                <w:lang w:val="zh-TW"/>
              </w:rPr>
              <w:t>截至</w:t>
            </w:r>
            <w:r w:rsidRPr="00A300C2">
              <w:rPr>
                <w:rFonts w:cs="微軟正黑體"/>
                <w:color w:val="000000"/>
                <w:kern w:val="0"/>
                <w:szCs w:val="24"/>
                <w:u w:color="D0121B"/>
                <w:lang w:val="zh-TW"/>
              </w:rPr>
              <w:t>2022</w:t>
            </w:r>
            <w:r w:rsidRPr="00A300C2">
              <w:rPr>
                <w:rFonts w:cs="微軟正黑體" w:hint="eastAsia"/>
                <w:color w:val="000000"/>
                <w:kern w:val="0"/>
                <w:szCs w:val="24"/>
                <w:u w:color="D0121B"/>
                <w:lang w:val="zh-TW"/>
              </w:rPr>
              <w:t>年</w:t>
            </w:r>
            <w:r w:rsidRPr="00A300C2">
              <w:rPr>
                <w:rFonts w:cs="微軟正黑體"/>
                <w:color w:val="000000"/>
                <w:kern w:val="0"/>
                <w:szCs w:val="24"/>
                <w:u w:color="D0121B"/>
                <w:lang w:val="zh-TW"/>
              </w:rPr>
              <w:t>3</w:t>
            </w:r>
            <w:r w:rsidRPr="00A300C2">
              <w:rPr>
                <w:rFonts w:cs="微軟正黑體" w:hint="eastAsia"/>
                <w:color w:val="000000"/>
                <w:kern w:val="0"/>
                <w:szCs w:val="24"/>
                <w:u w:color="D0121B"/>
                <w:lang w:val="zh-TW"/>
              </w:rPr>
              <w:t>月</w:t>
            </w:r>
            <w:r w:rsidRPr="00A300C2">
              <w:rPr>
                <w:rFonts w:cs="微軟正黑體"/>
                <w:color w:val="000000"/>
                <w:kern w:val="0"/>
                <w:szCs w:val="24"/>
                <w:u w:color="D0121B"/>
                <w:lang w:val="zh-TW"/>
              </w:rPr>
              <w:t>31</w:t>
            </w:r>
            <w:r w:rsidRPr="00A300C2">
              <w:rPr>
                <w:rFonts w:cs="微軟正黑體" w:hint="eastAsia"/>
                <w:color w:val="000000"/>
                <w:kern w:val="0"/>
                <w:szCs w:val="24"/>
                <w:u w:color="D0121B"/>
                <w:lang w:val="zh-TW"/>
              </w:rPr>
              <w:t>日</w:t>
            </w:r>
          </w:p>
        </w:tc>
        <w:tc>
          <w:tcPr>
            <w:tcW w:w="1630" w:type="pct"/>
            <w:tcMar>
              <w:top w:w="0" w:type="dxa"/>
              <w:left w:w="0" w:type="dxa"/>
              <w:bottom w:w="0" w:type="dxa"/>
              <w:right w:w="0" w:type="dxa"/>
            </w:tcMar>
            <w:vAlign w:val="bottom"/>
          </w:tcPr>
          <w:p w14:paraId="7B127B81" w14:textId="77777777" w:rsidR="00AB64E1" w:rsidRPr="00A300C2" w:rsidRDefault="00AB64E1" w:rsidP="00A300C2">
            <w:pPr>
              <w:rPr>
                <w:rFonts w:eastAsia="標楷體 (TT) Regular" w:cs="Times New Roman"/>
                <w:color w:val="000000"/>
                <w:kern w:val="0"/>
                <w:szCs w:val="24"/>
                <w:u w:color="D0121B"/>
              </w:rPr>
            </w:pPr>
            <w:r w:rsidRPr="00A300C2">
              <w:rPr>
                <w:rFonts w:cs="微軟正黑體"/>
                <w:color w:val="000000"/>
                <w:kern w:val="0"/>
                <w:szCs w:val="24"/>
                <w:u w:color="D0121B"/>
                <w:lang w:val="zh-TW"/>
              </w:rPr>
              <w:t>3,382,320</w:t>
            </w:r>
          </w:p>
        </w:tc>
      </w:tr>
      <w:tr w:rsidR="00AB64E1" w:rsidRPr="00A300C2" w14:paraId="47E9459D" w14:textId="77777777" w:rsidTr="0055678F">
        <w:trPr>
          <w:trHeight w:val="60"/>
        </w:trPr>
        <w:tc>
          <w:tcPr>
            <w:tcW w:w="3370" w:type="pct"/>
            <w:tcMar>
              <w:top w:w="0" w:type="dxa"/>
              <w:left w:w="0" w:type="dxa"/>
              <w:bottom w:w="0" w:type="dxa"/>
              <w:right w:w="0" w:type="dxa"/>
            </w:tcMar>
            <w:vAlign w:val="bottom"/>
          </w:tcPr>
          <w:p w14:paraId="4C848018"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630" w:type="pct"/>
            <w:tcMar>
              <w:top w:w="0" w:type="dxa"/>
              <w:left w:w="0" w:type="dxa"/>
              <w:bottom w:w="0" w:type="dxa"/>
              <w:right w:w="0" w:type="dxa"/>
            </w:tcMar>
            <w:vAlign w:val="bottom"/>
          </w:tcPr>
          <w:p w14:paraId="1232F4E2"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r>
    </w:tbl>
    <w:p w14:paraId="310BEC64" w14:textId="77777777" w:rsidR="00934DFE" w:rsidRPr="00A300C2" w:rsidRDefault="00934DFE" w:rsidP="00A300C2">
      <w:pPr>
        <w:rPr>
          <w:rFonts w:cs="微軟正黑體"/>
          <w:color w:val="000000"/>
          <w:spacing w:val="3"/>
          <w:kern w:val="0"/>
          <w:szCs w:val="24"/>
          <w:lang w:val="zh-TW"/>
        </w:rPr>
      </w:pPr>
    </w:p>
    <w:p w14:paraId="51691A39" w14:textId="69EA3F72" w:rsidR="004B71D6" w:rsidRPr="00A300C2" w:rsidRDefault="004B71D6" w:rsidP="00A300C2">
      <w:pPr>
        <w:rPr>
          <w:rFonts w:cs="微軟正黑體"/>
          <w:bCs/>
          <w:color w:val="000000"/>
          <w:spacing w:val="8"/>
          <w:w w:val="80"/>
          <w:kern w:val="0"/>
          <w:szCs w:val="24"/>
          <w:lang w:val="zh-TW"/>
        </w:rPr>
      </w:pPr>
    </w:p>
    <w:p w14:paraId="113BA17F" w14:textId="481FE708" w:rsidR="00AB64E1" w:rsidRPr="00A300C2" w:rsidRDefault="00AB64E1" w:rsidP="00A300C2">
      <w:pPr>
        <w:rPr>
          <w:rFonts w:cs="微軟正黑體"/>
          <w:bCs/>
          <w:color w:val="000000"/>
          <w:spacing w:val="8"/>
          <w:kern w:val="0"/>
          <w:szCs w:val="24"/>
          <w:lang w:val="zh-TW"/>
        </w:rPr>
      </w:pPr>
      <w:r w:rsidRPr="00A300C2">
        <w:rPr>
          <w:rFonts w:cs="微軟正黑體"/>
          <w:bCs/>
          <w:color w:val="000000"/>
          <w:spacing w:val="8"/>
          <w:w w:val="80"/>
          <w:kern w:val="0"/>
          <w:szCs w:val="24"/>
          <w:lang w:val="zh-TW"/>
        </w:rPr>
        <w:t>18.</w:t>
      </w:r>
      <w:r w:rsidRPr="00A300C2">
        <w:rPr>
          <w:rFonts w:cs="微軟正黑體"/>
          <w:bCs/>
          <w:color w:val="000000"/>
          <w:spacing w:val="8"/>
          <w:kern w:val="0"/>
          <w:szCs w:val="24"/>
          <w:lang w:val="zh-TW"/>
        </w:rPr>
        <w:tab/>
      </w:r>
      <w:r w:rsidRPr="00A300C2">
        <w:rPr>
          <w:rFonts w:cs="微軟正黑體" w:hint="eastAsia"/>
          <w:bCs/>
          <w:color w:val="000000"/>
          <w:spacing w:val="8"/>
          <w:kern w:val="0"/>
          <w:szCs w:val="24"/>
          <w:lang w:val="zh-TW"/>
        </w:rPr>
        <w:t>現金流量表附註</w:t>
      </w:r>
    </w:p>
    <w:p w14:paraId="37AF2D00" w14:textId="77777777" w:rsidR="00AB64E1" w:rsidRPr="00A300C2" w:rsidRDefault="00AB64E1" w:rsidP="00A300C2">
      <w:pPr>
        <w:rPr>
          <w:rFonts w:cs="微軟正黑體"/>
          <w:color w:val="000000"/>
          <w:spacing w:val="3"/>
          <w:kern w:val="0"/>
          <w:szCs w:val="24"/>
          <w:lang w:val="zh-TW"/>
        </w:rPr>
      </w:pPr>
    </w:p>
    <w:p w14:paraId="565E24C0" w14:textId="77777777"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t>融資活動所產生之負債之變動</w:t>
      </w:r>
    </w:p>
    <w:tbl>
      <w:tblPr>
        <w:tblW w:w="4793" w:type="pct"/>
        <w:tblInd w:w="397" w:type="dxa"/>
        <w:tblCellMar>
          <w:left w:w="0" w:type="dxa"/>
          <w:right w:w="0" w:type="dxa"/>
        </w:tblCellMar>
        <w:tblLook w:val="0000" w:firstRow="0" w:lastRow="0" w:firstColumn="0" w:lastColumn="0" w:noHBand="0" w:noVBand="0"/>
      </w:tblPr>
      <w:tblGrid>
        <w:gridCol w:w="4671"/>
        <w:gridCol w:w="2284"/>
        <w:gridCol w:w="2284"/>
      </w:tblGrid>
      <w:tr w:rsidR="00AB64E1" w:rsidRPr="00A300C2" w14:paraId="2CE64BC1" w14:textId="77777777" w:rsidTr="0055678F">
        <w:trPr>
          <w:trHeight w:val="60"/>
        </w:trPr>
        <w:tc>
          <w:tcPr>
            <w:tcW w:w="2528" w:type="pct"/>
            <w:tcMar>
              <w:top w:w="0" w:type="dxa"/>
              <w:left w:w="0" w:type="dxa"/>
              <w:bottom w:w="0" w:type="dxa"/>
              <w:right w:w="0" w:type="dxa"/>
            </w:tcMar>
            <w:vAlign w:val="bottom"/>
          </w:tcPr>
          <w:p w14:paraId="74B4CC16" w14:textId="77777777" w:rsidR="00AB64E1" w:rsidRPr="00A300C2" w:rsidRDefault="00AB64E1" w:rsidP="00A300C2">
            <w:pPr>
              <w:rPr>
                <w:rFonts w:ascii="標楷體 (TT) Regular" w:eastAsia="標楷體 (TT) Regular"/>
                <w:kern w:val="0"/>
                <w:szCs w:val="24"/>
              </w:rPr>
            </w:pPr>
          </w:p>
        </w:tc>
        <w:tc>
          <w:tcPr>
            <w:tcW w:w="2472" w:type="pct"/>
            <w:gridSpan w:val="2"/>
            <w:tcMar>
              <w:top w:w="0" w:type="dxa"/>
              <w:left w:w="0" w:type="dxa"/>
              <w:bottom w:w="0" w:type="dxa"/>
              <w:right w:w="0" w:type="dxa"/>
            </w:tcMar>
            <w:vAlign w:val="bottom"/>
          </w:tcPr>
          <w:p w14:paraId="57066F3D"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租賃負債</w:t>
            </w:r>
          </w:p>
        </w:tc>
      </w:tr>
      <w:tr w:rsidR="00AB64E1" w:rsidRPr="00A300C2" w14:paraId="42F88BDE" w14:textId="77777777" w:rsidTr="0055678F">
        <w:trPr>
          <w:trHeight w:val="60"/>
        </w:trPr>
        <w:tc>
          <w:tcPr>
            <w:tcW w:w="2528" w:type="pct"/>
            <w:tcMar>
              <w:top w:w="0" w:type="dxa"/>
              <w:left w:w="0" w:type="dxa"/>
              <w:bottom w:w="0" w:type="dxa"/>
              <w:right w:w="0" w:type="dxa"/>
            </w:tcMar>
            <w:vAlign w:val="bottom"/>
          </w:tcPr>
          <w:p w14:paraId="19F507BA"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68363186"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二零二二年</w:t>
            </w:r>
          </w:p>
        </w:tc>
        <w:tc>
          <w:tcPr>
            <w:tcW w:w="1236" w:type="pct"/>
            <w:tcMar>
              <w:top w:w="0" w:type="dxa"/>
              <w:left w:w="0" w:type="dxa"/>
              <w:bottom w:w="0" w:type="dxa"/>
              <w:right w:w="0" w:type="dxa"/>
            </w:tcMar>
            <w:vAlign w:val="bottom"/>
          </w:tcPr>
          <w:p w14:paraId="0216E269" w14:textId="77777777" w:rsidR="00AB64E1" w:rsidRPr="00A300C2" w:rsidRDefault="00AB64E1" w:rsidP="00A300C2">
            <w:pPr>
              <w:rPr>
                <w:rFonts w:eastAsia="標楷體 (TT) Regular" w:cs="Times New Roman"/>
                <w:color w:val="000000"/>
                <w:spacing w:val="-2"/>
                <w:kern w:val="0"/>
                <w:szCs w:val="24"/>
                <w:u w:color="D0121B"/>
              </w:rPr>
            </w:pPr>
            <w:r w:rsidRPr="00A300C2">
              <w:rPr>
                <w:rFonts w:ascii="MHeiHK L+Helvetica Neue 45L" w:eastAsia="MHeiHK L+Helvetica Neue 45L" w:cs="MHeiHK L+Helvetica Neue 45L" w:hint="eastAsia"/>
                <w:bCs/>
                <w:color w:val="000000"/>
                <w:spacing w:val="-2"/>
                <w:kern w:val="0"/>
                <w:szCs w:val="24"/>
                <w:u w:color="D0121B"/>
                <w:lang w:val="zh-TW"/>
              </w:rPr>
              <w:t>二零二一年</w:t>
            </w:r>
          </w:p>
        </w:tc>
      </w:tr>
      <w:tr w:rsidR="00AB64E1" w:rsidRPr="00A300C2" w14:paraId="3D45DC03" w14:textId="77777777" w:rsidTr="0055678F">
        <w:trPr>
          <w:trHeight w:val="60"/>
        </w:trPr>
        <w:tc>
          <w:tcPr>
            <w:tcW w:w="2528" w:type="pct"/>
            <w:tcMar>
              <w:top w:w="0" w:type="dxa"/>
              <w:left w:w="0" w:type="dxa"/>
              <w:bottom w:w="0" w:type="dxa"/>
              <w:right w:w="0" w:type="dxa"/>
            </w:tcMar>
            <w:vAlign w:val="bottom"/>
          </w:tcPr>
          <w:p w14:paraId="541AA68E"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1D747D70"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港元</w:t>
            </w:r>
          </w:p>
        </w:tc>
        <w:tc>
          <w:tcPr>
            <w:tcW w:w="1236" w:type="pct"/>
            <w:tcMar>
              <w:top w:w="0" w:type="dxa"/>
              <w:left w:w="0" w:type="dxa"/>
              <w:bottom w:w="0" w:type="dxa"/>
              <w:right w:w="0" w:type="dxa"/>
            </w:tcMar>
            <w:vAlign w:val="bottom"/>
          </w:tcPr>
          <w:p w14:paraId="18FD0217" w14:textId="77777777" w:rsidR="00AB64E1" w:rsidRPr="00A300C2" w:rsidRDefault="00AB64E1" w:rsidP="00A300C2">
            <w:pPr>
              <w:rPr>
                <w:rFonts w:eastAsia="標楷體 (TT) Regular" w:cs="Times New Roman"/>
                <w:color w:val="000000"/>
                <w:spacing w:val="-2"/>
                <w:kern w:val="0"/>
                <w:szCs w:val="24"/>
                <w:u w:color="D0121B"/>
              </w:rPr>
            </w:pPr>
            <w:r w:rsidRPr="00A300C2">
              <w:rPr>
                <w:rFonts w:ascii="MHeiHK L+Helvetica Neue 45L" w:eastAsia="MHeiHK L+Helvetica Neue 45L" w:cs="MHeiHK L+Helvetica Neue 45L" w:hint="eastAsia"/>
                <w:bCs/>
                <w:color w:val="000000"/>
                <w:spacing w:val="-2"/>
                <w:kern w:val="0"/>
                <w:szCs w:val="24"/>
                <w:u w:color="D0121B"/>
                <w:lang w:val="zh-TW"/>
              </w:rPr>
              <w:t>港元</w:t>
            </w:r>
          </w:p>
        </w:tc>
      </w:tr>
      <w:tr w:rsidR="00AB64E1" w:rsidRPr="00A300C2" w14:paraId="4E83D6C6" w14:textId="77777777" w:rsidTr="0055678F">
        <w:trPr>
          <w:trHeight w:val="60"/>
        </w:trPr>
        <w:tc>
          <w:tcPr>
            <w:tcW w:w="2528" w:type="pct"/>
            <w:tcMar>
              <w:top w:w="0" w:type="dxa"/>
              <w:left w:w="0" w:type="dxa"/>
              <w:bottom w:w="0" w:type="dxa"/>
              <w:right w:w="0" w:type="dxa"/>
            </w:tcMar>
            <w:vAlign w:val="bottom"/>
          </w:tcPr>
          <w:p w14:paraId="3C1626A6"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年初</w:t>
            </w:r>
          </w:p>
        </w:tc>
        <w:tc>
          <w:tcPr>
            <w:tcW w:w="1236" w:type="pct"/>
            <w:tcMar>
              <w:top w:w="0" w:type="dxa"/>
              <w:left w:w="0" w:type="dxa"/>
              <w:bottom w:w="0" w:type="dxa"/>
              <w:right w:w="0" w:type="dxa"/>
            </w:tcMar>
            <w:vAlign w:val="bottom"/>
          </w:tcPr>
          <w:p w14:paraId="38D573B0"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4,323,686</w:t>
            </w:r>
          </w:p>
        </w:tc>
        <w:tc>
          <w:tcPr>
            <w:tcW w:w="1236" w:type="pct"/>
            <w:tcMar>
              <w:top w:w="0" w:type="dxa"/>
              <w:left w:w="0" w:type="dxa"/>
              <w:bottom w:w="0" w:type="dxa"/>
              <w:right w:w="0" w:type="dxa"/>
            </w:tcMar>
            <w:vAlign w:val="bottom"/>
          </w:tcPr>
          <w:p w14:paraId="6FC4086B"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4,148,760</w:t>
            </w:r>
          </w:p>
        </w:tc>
      </w:tr>
      <w:tr w:rsidR="00AB64E1" w:rsidRPr="00A300C2" w14:paraId="2D6379C5" w14:textId="77777777" w:rsidTr="0055678F">
        <w:trPr>
          <w:trHeight w:val="60"/>
        </w:trPr>
        <w:tc>
          <w:tcPr>
            <w:tcW w:w="2528" w:type="pct"/>
            <w:tcMar>
              <w:top w:w="0" w:type="dxa"/>
              <w:left w:w="0" w:type="dxa"/>
              <w:bottom w:w="0" w:type="dxa"/>
              <w:right w:w="0" w:type="dxa"/>
            </w:tcMar>
            <w:vAlign w:val="bottom"/>
          </w:tcPr>
          <w:p w14:paraId="32D344F8"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增加</w:t>
            </w:r>
          </w:p>
        </w:tc>
        <w:tc>
          <w:tcPr>
            <w:tcW w:w="1236" w:type="pct"/>
            <w:tcMar>
              <w:top w:w="0" w:type="dxa"/>
              <w:left w:w="0" w:type="dxa"/>
              <w:bottom w:w="0" w:type="dxa"/>
              <w:right w:w="0" w:type="dxa"/>
            </w:tcMar>
            <w:vAlign w:val="bottom"/>
          </w:tcPr>
          <w:p w14:paraId="6E09AC2B"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10,662,748</w:t>
            </w:r>
          </w:p>
        </w:tc>
        <w:tc>
          <w:tcPr>
            <w:tcW w:w="1236" w:type="pct"/>
            <w:tcMar>
              <w:top w:w="0" w:type="dxa"/>
              <w:left w:w="0" w:type="dxa"/>
              <w:bottom w:w="0" w:type="dxa"/>
              <w:right w:w="0" w:type="dxa"/>
            </w:tcMar>
            <w:vAlign w:val="bottom"/>
          </w:tcPr>
          <w:p w14:paraId="041ED1CE"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5,525,457</w:t>
            </w:r>
          </w:p>
        </w:tc>
      </w:tr>
      <w:tr w:rsidR="00AB64E1" w:rsidRPr="00A300C2" w14:paraId="5E4A2DB4" w14:textId="77777777" w:rsidTr="0055678F">
        <w:trPr>
          <w:trHeight w:val="60"/>
        </w:trPr>
        <w:tc>
          <w:tcPr>
            <w:tcW w:w="2528" w:type="pct"/>
            <w:tcMar>
              <w:top w:w="0" w:type="dxa"/>
              <w:left w:w="0" w:type="dxa"/>
              <w:bottom w:w="0" w:type="dxa"/>
              <w:right w:w="0" w:type="dxa"/>
            </w:tcMar>
            <w:vAlign w:val="bottom"/>
          </w:tcPr>
          <w:p w14:paraId="5C433B4E"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融資現金流之變動</w:t>
            </w:r>
          </w:p>
        </w:tc>
        <w:tc>
          <w:tcPr>
            <w:tcW w:w="1236" w:type="pct"/>
            <w:tcMar>
              <w:top w:w="0" w:type="dxa"/>
              <w:left w:w="0" w:type="dxa"/>
              <w:bottom w:w="0" w:type="dxa"/>
              <w:right w:w="0" w:type="dxa"/>
            </w:tcMar>
            <w:vAlign w:val="bottom"/>
          </w:tcPr>
          <w:p w14:paraId="1A46F6C8"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(5,271,514)</w:t>
            </w:r>
          </w:p>
        </w:tc>
        <w:tc>
          <w:tcPr>
            <w:tcW w:w="1236" w:type="pct"/>
            <w:tcMar>
              <w:top w:w="0" w:type="dxa"/>
              <w:left w:w="0" w:type="dxa"/>
              <w:bottom w:w="0" w:type="dxa"/>
              <w:right w:w="0" w:type="dxa"/>
            </w:tcMar>
            <w:vAlign w:val="bottom"/>
          </w:tcPr>
          <w:p w14:paraId="2F760929"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(5,350,531)</w:t>
            </w:r>
          </w:p>
        </w:tc>
      </w:tr>
      <w:tr w:rsidR="00AB64E1" w:rsidRPr="00A300C2" w14:paraId="54FEE8B2" w14:textId="77777777" w:rsidTr="0055678F">
        <w:trPr>
          <w:trHeight w:val="60"/>
        </w:trPr>
        <w:tc>
          <w:tcPr>
            <w:tcW w:w="2528" w:type="pct"/>
            <w:tcMar>
              <w:top w:w="0" w:type="dxa"/>
              <w:left w:w="0" w:type="dxa"/>
              <w:bottom w:w="0" w:type="dxa"/>
              <w:right w:w="0" w:type="dxa"/>
            </w:tcMar>
            <w:vAlign w:val="bottom"/>
          </w:tcPr>
          <w:p w14:paraId="5EC83AFD"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租賃負債之財務費用</w:t>
            </w:r>
          </w:p>
        </w:tc>
        <w:tc>
          <w:tcPr>
            <w:tcW w:w="1236" w:type="pct"/>
            <w:tcMar>
              <w:top w:w="0" w:type="dxa"/>
              <w:left w:w="0" w:type="dxa"/>
              <w:bottom w:w="0" w:type="dxa"/>
              <w:right w:w="0" w:type="dxa"/>
            </w:tcMar>
            <w:vAlign w:val="bottom"/>
          </w:tcPr>
          <w:p w14:paraId="428BEBA1"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224,486</w:t>
            </w:r>
          </w:p>
        </w:tc>
        <w:tc>
          <w:tcPr>
            <w:tcW w:w="1236" w:type="pct"/>
            <w:tcMar>
              <w:top w:w="0" w:type="dxa"/>
              <w:left w:w="0" w:type="dxa"/>
              <w:bottom w:w="0" w:type="dxa"/>
              <w:right w:w="0" w:type="dxa"/>
            </w:tcMar>
            <w:vAlign w:val="bottom"/>
          </w:tcPr>
          <w:p w14:paraId="0CDB52AA"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125,469</w:t>
            </w:r>
          </w:p>
        </w:tc>
      </w:tr>
      <w:tr w:rsidR="00AB64E1" w:rsidRPr="00A300C2" w14:paraId="39921519" w14:textId="77777777" w:rsidTr="0055678F">
        <w:trPr>
          <w:trHeight w:val="60"/>
        </w:trPr>
        <w:tc>
          <w:tcPr>
            <w:tcW w:w="2528" w:type="pct"/>
            <w:tcMar>
              <w:top w:w="0" w:type="dxa"/>
              <w:left w:w="0" w:type="dxa"/>
              <w:bottom w:w="0" w:type="dxa"/>
              <w:right w:w="0" w:type="dxa"/>
            </w:tcMar>
            <w:vAlign w:val="bottom"/>
          </w:tcPr>
          <w:p w14:paraId="5231E38F"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租賃負債之利息</w:t>
            </w:r>
          </w:p>
        </w:tc>
        <w:tc>
          <w:tcPr>
            <w:tcW w:w="1236" w:type="pct"/>
            <w:tcMar>
              <w:top w:w="0" w:type="dxa"/>
              <w:left w:w="0" w:type="dxa"/>
              <w:bottom w:w="0" w:type="dxa"/>
              <w:right w:w="0" w:type="dxa"/>
            </w:tcMar>
            <w:vAlign w:val="bottom"/>
          </w:tcPr>
          <w:p w14:paraId="5EF3B831"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(224,486)</w:t>
            </w:r>
          </w:p>
        </w:tc>
        <w:tc>
          <w:tcPr>
            <w:tcW w:w="1236" w:type="pct"/>
            <w:tcMar>
              <w:top w:w="0" w:type="dxa"/>
              <w:left w:w="0" w:type="dxa"/>
              <w:bottom w:w="0" w:type="dxa"/>
              <w:right w:w="0" w:type="dxa"/>
            </w:tcMar>
            <w:vAlign w:val="bottom"/>
          </w:tcPr>
          <w:p w14:paraId="46EE286F"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(125,469)</w:t>
            </w:r>
          </w:p>
        </w:tc>
      </w:tr>
      <w:tr w:rsidR="00AB64E1" w:rsidRPr="00A300C2" w14:paraId="4474BC61" w14:textId="77777777" w:rsidTr="0055678F">
        <w:trPr>
          <w:trHeight w:val="60"/>
        </w:trPr>
        <w:tc>
          <w:tcPr>
            <w:tcW w:w="2528" w:type="pct"/>
            <w:tcMar>
              <w:top w:w="0" w:type="dxa"/>
              <w:left w:w="0" w:type="dxa"/>
              <w:bottom w:w="0" w:type="dxa"/>
              <w:right w:w="0" w:type="dxa"/>
            </w:tcMar>
            <w:vAlign w:val="bottom"/>
          </w:tcPr>
          <w:p w14:paraId="344033B4"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236" w:type="pct"/>
            <w:tcMar>
              <w:top w:w="0" w:type="dxa"/>
              <w:left w:w="0" w:type="dxa"/>
              <w:bottom w:w="0" w:type="dxa"/>
              <w:right w:w="0" w:type="dxa"/>
            </w:tcMar>
            <w:vAlign w:val="bottom"/>
          </w:tcPr>
          <w:p w14:paraId="1E0C4F25"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236" w:type="pct"/>
            <w:tcMar>
              <w:top w:w="0" w:type="dxa"/>
              <w:left w:w="0" w:type="dxa"/>
              <w:bottom w:w="0" w:type="dxa"/>
              <w:right w:w="0" w:type="dxa"/>
            </w:tcMar>
            <w:vAlign w:val="bottom"/>
          </w:tcPr>
          <w:p w14:paraId="5944EE3F"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60FFB125" w14:textId="77777777" w:rsidTr="0055678F">
        <w:trPr>
          <w:trHeight w:val="60"/>
        </w:trPr>
        <w:tc>
          <w:tcPr>
            <w:tcW w:w="2528" w:type="pct"/>
            <w:tcMar>
              <w:top w:w="0" w:type="dxa"/>
              <w:left w:w="0" w:type="dxa"/>
              <w:bottom w:w="0" w:type="dxa"/>
              <w:right w:w="0" w:type="dxa"/>
            </w:tcMar>
            <w:vAlign w:val="bottom"/>
          </w:tcPr>
          <w:p w14:paraId="4D6BB8BE"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年末</w:t>
            </w:r>
          </w:p>
        </w:tc>
        <w:tc>
          <w:tcPr>
            <w:tcW w:w="1236" w:type="pct"/>
            <w:tcMar>
              <w:top w:w="0" w:type="dxa"/>
              <w:left w:w="0" w:type="dxa"/>
              <w:bottom w:w="0" w:type="dxa"/>
              <w:right w:w="0" w:type="dxa"/>
            </w:tcMar>
            <w:vAlign w:val="bottom"/>
          </w:tcPr>
          <w:p w14:paraId="389B3341"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9,714,920</w:t>
            </w:r>
          </w:p>
        </w:tc>
        <w:tc>
          <w:tcPr>
            <w:tcW w:w="1236" w:type="pct"/>
            <w:tcMar>
              <w:top w:w="0" w:type="dxa"/>
              <w:left w:w="0" w:type="dxa"/>
              <w:bottom w:w="0" w:type="dxa"/>
              <w:right w:w="0" w:type="dxa"/>
            </w:tcMar>
            <w:vAlign w:val="bottom"/>
          </w:tcPr>
          <w:p w14:paraId="350A2379"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4,323,686</w:t>
            </w:r>
          </w:p>
        </w:tc>
      </w:tr>
      <w:tr w:rsidR="00AB64E1" w:rsidRPr="00A300C2" w14:paraId="7FB2D920" w14:textId="77777777" w:rsidTr="0055678F">
        <w:trPr>
          <w:trHeight w:val="60"/>
        </w:trPr>
        <w:tc>
          <w:tcPr>
            <w:tcW w:w="2528" w:type="pct"/>
            <w:tcMar>
              <w:top w:w="0" w:type="dxa"/>
              <w:left w:w="0" w:type="dxa"/>
              <w:bottom w:w="0" w:type="dxa"/>
              <w:right w:w="0" w:type="dxa"/>
            </w:tcMar>
            <w:vAlign w:val="bottom"/>
          </w:tcPr>
          <w:p w14:paraId="4C3BD0A0"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236" w:type="pct"/>
            <w:tcMar>
              <w:top w:w="0" w:type="dxa"/>
              <w:left w:w="0" w:type="dxa"/>
              <w:bottom w:w="0" w:type="dxa"/>
              <w:right w:w="0" w:type="dxa"/>
            </w:tcMar>
            <w:vAlign w:val="bottom"/>
          </w:tcPr>
          <w:p w14:paraId="2DBF7174"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236" w:type="pct"/>
            <w:tcMar>
              <w:top w:w="0" w:type="dxa"/>
              <w:left w:w="0" w:type="dxa"/>
              <w:bottom w:w="0" w:type="dxa"/>
              <w:right w:w="0" w:type="dxa"/>
            </w:tcMar>
            <w:vAlign w:val="bottom"/>
          </w:tcPr>
          <w:p w14:paraId="24703520"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bl>
    <w:p w14:paraId="4644BAC5" w14:textId="77777777" w:rsidR="00AB64E1" w:rsidRPr="00A300C2" w:rsidRDefault="00AB64E1" w:rsidP="00A300C2">
      <w:pPr>
        <w:rPr>
          <w:rFonts w:cs="微軟正黑體"/>
          <w:color w:val="000000"/>
          <w:spacing w:val="3"/>
          <w:kern w:val="0"/>
          <w:szCs w:val="24"/>
          <w:lang w:val="zh-TW"/>
        </w:rPr>
      </w:pPr>
    </w:p>
    <w:p w14:paraId="55BDEFD5" w14:textId="1B6DE409" w:rsidR="00AB64E1" w:rsidRPr="00A300C2" w:rsidRDefault="00AB64E1" w:rsidP="00A300C2">
      <w:pPr>
        <w:rPr>
          <w:rFonts w:cs="微軟正黑體"/>
          <w:color w:val="000000"/>
          <w:spacing w:val="3"/>
          <w:kern w:val="0"/>
          <w:szCs w:val="24"/>
          <w:lang w:val="zh-TW"/>
        </w:rPr>
      </w:pPr>
      <w:r w:rsidRPr="00A300C2">
        <w:rPr>
          <w:rFonts w:cs="微軟正黑體"/>
          <w:bCs/>
          <w:color w:val="000000"/>
          <w:spacing w:val="8"/>
          <w:w w:val="80"/>
          <w:kern w:val="0"/>
          <w:szCs w:val="24"/>
          <w:lang w:val="zh-TW"/>
        </w:rPr>
        <w:t>19.</w:t>
      </w:r>
      <w:r w:rsidRPr="00A300C2">
        <w:rPr>
          <w:rFonts w:cs="微軟正黑體"/>
          <w:bCs/>
          <w:color w:val="000000"/>
          <w:spacing w:val="8"/>
          <w:kern w:val="0"/>
          <w:szCs w:val="24"/>
          <w:lang w:val="zh-TW"/>
        </w:rPr>
        <w:tab/>
      </w:r>
      <w:r w:rsidRPr="00A300C2">
        <w:rPr>
          <w:rFonts w:cs="微軟正黑體" w:hint="eastAsia"/>
          <w:bCs/>
          <w:color w:val="000000"/>
          <w:spacing w:val="8"/>
          <w:kern w:val="0"/>
          <w:szCs w:val="24"/>
          <w:lang w:val="zh-TW"/>
        </w:rPr>
        <w:t>按類別劃分的金融工具</w:t>
      </w:r>
      <w:r w:rsidRPr="00A300C2">
        <w:rPr>
          <w:rFonts w:cs="微軟正黑體"/>
          <w:bCs/>
          <w:color w:val="000000"/>
          <w:spacing w:val="8"/>
          <w:kern w:val="0"/>
          <w:szCs w:val="24"/>
          <w:lang w:val="zh-TW"/>
        </w:rPr>
        <w:br/>
      </w:r>
    </w:p>
    <w:p w14:paraId="72A6972B"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截至報告期末，每類金融工具的賬面價值如下：</w:t>
      </w:r>
    </w:p>
    <w:p w14:paraId="7C022FD3" w14:textId="77777777" w:rsidR="00AB64E1" w:rsidRPr="00A300C2" w:rsidRDefault="00AB64E1" w:rsidP="00A300C2">
      <w:pPr>
        <w:rPr>
          <w:rFonts w:cs="微軟正黑體"/>
          <w:color w:val="000000"/>
          <w:spacing w:val="3"/>
          <w:kern w:val="0"/>
          <w:szCs w:val="24"/>
          <w:lang w:val="zh-TW"/>
        </w:rPr>
      </w:pPr>
    </w:p>
    <w:p w14:paraId="7AF19E5F" w14:textId="77777777"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t>金融資產</w:t>
      </w:r>
    </w:p>
    <w:tbl>
      <w:tblPr>
        <w:tblW w:w="4793" w:type="pct"/>
        <w:tblInd w:w="397" w:type="dxa"/>
        <w:tblCellMar>
          <w:left w:w="0" w:type="dxa"/>
          <w:right w:w="0" w:type="dxa"/>
        </w:tblCellMar>
        <w:tblLook w:val="0000" w:firstRow="0" w:lastRow="0" w:firstColumn="0" w:lastColumn="0" w:noHBand="0" w:noVBand="0"/>
      </w:tblPr>
      <w:tblGrid>
        <w:gridCol w:w="4671"/>
        <w:gridCol w:w="2284"/>
        <w:gridCol w:w="2284"/>
      </w:tblGrid>
      <w:tr w:rsidR="00AB64E1" w:rsidRPr="00A300C2" w14:paraId="0021A1EC" w14:textId="77777777" w:rsidTr="0055678F">
        <w:trPr>
          <w:trHeight w:val="60"/>
        </w:trPr>
        <w:tc>
          <w:tcPr>
            <w:tcW w:w="2528" w:type="pct"/>
            <w:tcMar>
              <w:top w:w="0" w:type="dxa"/>
              <w:left w:w="0" w:type="dxa"/>
              <w:bottom w:w="0" w:type="dxa"/>
              <w:right w:w="0" w:type="dxa"/>
            </w:tcMar>
            <w:vAlign w:val="bottom"/>
          </w:tcPr>
          <w:p w14:paraId="225591EF" w14:textId="77777777" w:rsidR="00AB64E1" w:rsidRPr="00A300C2" w:rsidRDefault="00AB64E1" w:rsidP="00A300C2">
            <w:pPr>
              <w:rPr>
                <w:rFonts w:ascii="標楷體 (TT) Regular" w:eastAsia="標楷體 (TT) Regular"/>
                <w:kern w:val="0"/>
                <w:szCs w:val="24"/>
              </w:rPr>
            </w:pPr>
          </w:p>
        </w:tc>
        <w:tc>
          <w:tcPr>
            <w:tcW w:w="2472" w:type="pct"/>
            <w:gridSpan w:val="2"/>
            <w:tcMar>
              <w:top w:w="0" w:type="dxa"/>
              <w:left w:w="0" w:type="dxa"/>
              <w:bottom w:w="0" w:type="dxa"/>
              <w:right w:w="0" w:type="dxa"/>
            </w:tcMar>
            <w:vAlign w:val="bottom"/>
          </w:tcPr>
          <w:p w14:paraId="47CC3532"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以攤餘成本計量的金融資產</w:t>
            </w:r>
          </w:p>
        </w:tc>
      </w:tr>
      <w:tr w:rsidR="00AB64E1" w:rsidRPr="00A300C2" w14:paraId="0FDDA399" w14:textId="77777777" w:rsidTr="0055678F">
        <w:trPr>
          <w:trHeight w:val="60"/>
        </w:trPr>
        <w:tc>
          <w:tcPr>
            <w:tcW w:w="2528" w:type="pct"/>
            <w:tcMar>
              <w:top w:w="0" w:type="dxa"/>
              <w:left w:w="0" w:type="dxa"/>
              <w:bottom w:w="0" w:type="dxa"/>
              <w:right w:w="0" w:type="dxa"/>
            </w:tcMar>
            <w:vAlign w:val="bottom"/>
          </w:tcPr>
          <w:p w14:paraId="254D9DA6"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2DA5A4A7"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二零二二年</w:t>
            </w:r>
          </w:p>
        </w:tc>
        <w:tc>
          <w:tcPr>
            <w:tcW w:w="1236" w:type="pct"/>
            <w:tcMar>
              <w:top w:w="0" w:type="dxa"/>
              <w:left w:w="0" w:type="dxa"/>
              <w:bottom w:w="0" w:type="dxa"/>
              <w:right w:w="0" w:type="dxa"/>
            </w:tcMar>
            <w:vAlign w:val="bottom"/>
          </w:tcPr>
          <w:p w14:paraId="46AA5723" w14:textId="77777777" w:rsidR="00AB64E1" w:rsidRPr="00A300C2" w:rsidRDefault="00AB64E1" w:rsidP="00A300C2">
            <w:pPr>
              <w:rPr>
                <w:rFonts w:eastAsia="標楷體 (TT) Regular" w:cs="Times New Roman"/>
                <w:color w:val="000000"/>
                <w:spacing w:val="-2"/>
                <w:kern w:val="0"/>
                <w:szCs w:val="24"/>
                <w:u w:color="D0121B"/>
              </w:rPr>
            </w:pPr>
            <w:r w:rsidRPr="00A300C2">
              <w:rPr>
                <w:rFonts w:ascii="MHeiHK L+Helvetica Neue 45L" w:eastAsia="MHeiHK L+Helvetica Neue 45L" w:cs="MHeiHK L+Helvetica Neue 45L" w:hint="eastAsia"/>
                <w:bCs/>
                <w:color w:val="000000"/>
                <w:spacing w:val="-2"/>
                <w:kern w:val="0"/>
                <w:szCs w:val="24"/>
                <w:u w:color="D0121B"/>
                <w:lang w:val="zh-TW"/>
              </w:rPr>
              <w:t>二零二一年</w:t>
            </w:r>
          </w:p>
        </w:tc>
      </w:tr>
      <w:tr w:rsidR="00AB64E1" w:rsidRPr="00A300C2" w14:paraId="4C7ED61B" w14:textId="77777777" w:rsidTr="0055678F">
        <w:trPr>
          <w:trHeight w:val="60"/>
        </w:trPr>
        <w:tc>
          <w:tcPr>
            <w:tcW w:w="2528" w:type="pct"/>
            <w:tcMar>
              <w:top w:w="0" w:type="dxa"/>
              <w:left w:w="0" w:type="dxa"/>
              <w:bottom w:w="0" w:type="dxa"/>
              <w:right w:w="0" w:type="dxa"/>
            </w:tcMar>
            <w:vAlign w:val="bottom"/>
          </w:tcPr>
          <w:p w14:paraId="44D9DBCE"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74D242A7"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港元</w:t>
            </w:r>
          </w:p>
        </w:tc>
        <w:tc>
          <w:tcPr>
            <w:tcW w:w="1236" w:type="pct"/>
            <w:tcMar>
              <w:top w:w="0" w:type="dxa"/>
              <w:left w:w="0" w:type="dxa"/>
              <w:bottom w:w="0" w:type="dxa"/>
              <w:right w:w="0" w:type="dxa"/>
            </w:tcMar>
            <w:vAlign w:val="bottom"/>
          </w:tcPr>
          <w:p w14:paraId="4153F22F" w14:textId="77777777" w:rsidR="00AB64E1" w:rsidRPr="00A300C2" w:rsidRDefault="00AB64E1" w:rsidP="00A300C2">
            <w:pPr>
              <w:rPr>
                <w:rFonts w:eastAsia="標楷體 (TT) Regular" w:cs="Times New Roman"/>
                <w:color w:val="000000"/>
                <w:spacing w:val="-2"/>
                <w:kern w:val="0"/>
                <w:szCs w:val="24"/>
                <w:u w:color="D0121B"/>
              </w:rPr>
            </w:pPr>
            <w:r w:rsidRPr="00A300C2">
              <w:rPr>
                <w:rFonts w:ascii="MHeiHK L+Helvetica Neue 45L" w:eastAsia="MHeiHK L+Helvetica Neue 45L" w:cs="MHeiHK L+Helvetica Neue 45L" w:hint="eastAsia"/>
                <w:bCs/>
                <w:color w:val="000000"/>
                <w:spacing w:val="-2"/>
                <w:kern w:val="0"/>
                <w:szCs w:val="24"/>
                <w:u w:color="D0121B"/>
                <w:lang w:val="zh-TW"/>
              </w:rPr>
              <w:t>港元</w:t>
            </w:r>
          </w:p>
        </w:tc>
      </w:tr>
      <w:tr w:rsidR="00AB64E1" w:rsidRPr="00A300C2" w14:paraId="57AC2529" w14:textId="77777777" w:rsidTr="0055678F">
        <w:trPr>
          <w:trHeight w:val="60"/>
        </w:trPr>
        <w:tc>
          <w:tcPr>
            <w:tcW w:w="2528" w:type="pct"/>
            <w:tcMar>
              <w:top w:w="0" w:type="dxa"/>
              <w:left w:w="0" w:type="dxa"/>
              <w:bottom w:w="0" w:type="dxa"/>
              <w:right w:w="0" w:type="dxa"/>
            </w:tcMar>
          </w:tcPr>
          <w:p w14:paraId="38E8AC44"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包含在應收款項、按金及預付款的</w:t>
            </w:r>
            <w:r w:rsidRPr="00A300C2">
              <w:rPr>
                <w:rFonts w:cs="微軟正黑體"/>
                <w:color w:val="000000"/>
                <w:spacing w:val="-2"/>
                <w:kern w:val="0"/>
                <w:szCs w:val="24"/>
                <w:u w:color="D0121B"/>
                <w:lang w:val="zh-TW"/>
              </w:rPr>
              <w:br/>
            </w:r>
            <w:r w:rsidRPr="00A300C2">
              <w:rPr>
                <w:rFonts w:cs="微軟正黑體" w:hint="eastAsia"/>
                <w:color w:val="000000"/>
                <w:spacing w:val="-2"/>
                <w:kern w:val="0"/>
                <w:szCs w:val="24"/>
                <w:u w:color="D0121B"/>
                <w:lang w:val="zh-TW"/>
              </w:rPr>
              <w:t>金融資產</w:t>
            </w:r>
          </w:p>
        </w:tc>
        <w:tc>
          <w:tcPr>
            <w:tcW w:w="1236" w:type="pct"/>
            <w:tcMar>
              <w:top w:w="0" w:type="dxa"/>
              <w:left w:w="0" w:type="dxa"/>
              <w:bottom w:w="0" w:type="dxa"/>
              <w:right w:w="0" w:type="dxa"/>
            </w:tcMar>
            <w:vAlign w:val="bottom"/>
          </w:tcPr>
          <w:p w14:paraId="51257A1A"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6,092,757</w:t>
            </w:r>
          </w:p>
        </w:tc>
        <w:tc>
          <w:tcPr>
            <w:tcW w:w="1236" w:type="pct"/>
            <w:tcMar>
              <w:top w:w="0" w:type="dxa"/>
              <w:left w:w="0" w:type="dxa"/>
              <w:bottom w:w="0" w:type="dxa"/>
              <w:right w:w="0" w:type="dxa"/>
            </w:tcMar>
            <w:vAlign w:val="bottom"/>
          </w:tcPr>
          <w:p w14:paraId="25CA29A3"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9,871,769</w:t>
            </w:r>
          </w:p>
        </w:tc>
      </w:tr>
      <w:tr w:rsidR="00AB64E1" w:rsidRPr="00A300C2" w14:paraId="7090992E" w14:textId="77777777" w:rsidTr="0055678F">
        <w:trPr>
          <w:trHeight w:val="60"/>
        </w:trPr>
        <w:tc>
          <w:tcPr>
            <w:tcW w:w="2528" w:type="pct"/>
            <w:tcMar>
              <w:top w:w="0" w:type="dxa"/>
              <w:left w:w="0" w:type="dxa"/>
              <w:bottom w:w="0" w:type="dxa"/>
              <w:right w:w="0" w:type="dxa"/>
            </w:tcMar>
          </w:tcPr>
          <w:p w14:paraId="021A72A9"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應收香港金融管理局之款項</w:t>
            </w:r>
          </w:p>
        </w:tc>
        <w:tc>
          <w:tcPr>
            <w:tcW w:w="1236" w:type="pct"/>
            <w:tcMar>
              <w:top w:w="0" w:type="dxa"/>
              <w:left w:w="0" w:type="dxa"/>
              <w:bottom w:w="0" w:type="dxa"/>
              <w:right w:w="0" w:type="dxa"/>
            </w:tcMar>
            <w:vAlign w:val="bottom"/>
          </w:tcPr>
          <w:p w14:paraId="4BAD6BED"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11,738,215,912</w:t>
            </w:r>
          </w:p>
        </w:tc>
        <w:tc>
          <w:tcPr>
            <w:tcW w:w="1236" w:type="pct"/>
            <w:tcMar>
              <w:top w:w="0" w:type="dxa"/>
              <w:left w:w="0" w:type="dxa"/>
              <w:bottom w:w="0" w:type="dxa"/>
              <w:right w:w="0" w:type="dxa"/>
            </w:tcMar>
            <w:vAlign w:val="bottom"/>
          </w:tcPr>
          <w:p w14:paraId="57123538"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11,186,744,522</w:t>
            </w:r>
          </w:p>
        </w:tc>
      </w:tr>
      <w:tr w:rsidR="00AB64E1" w:rsidRPr="00A300C2" w14:paraId="792543DE" w14:textId="77777777" w:rsidTr="0055678F">
        <w:trPr>
          <w:trHeight w:val="60"/>
        </w:trPr>
        <w:tc>
          <w:tcPr>
            <w:tcW w:w="2528" w:type="pct"/>
            <w:tcMar>
              <w:top w:w="0" w:type="dxa"/>
              <w:left w:w="0" w:type="dxa"/>
              <w:bottom w:w="0" w:type="dxa"/>
              <w:right w:w="0" w:type="dxa"/>
            </w:tcMar>
          </w:tcPr>
          <w:p w14:paraId="765172DE"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應收培訓機構之款項</w:t>
            </w:r>
          </w:p>
        </w:tc>
        <w:tc>
          <w:tcPr>
            <w:tcW w:w="1236" w:type="pct"/>
            <w:tcMar>
              <w:top w:w="0" w:type="dxa"/>
              <w:left w:w="0" w:type="dxa"/>
              <w:bottom w:w="0" w:type="dxa"/>
              <w:right w:w="0" w:type="dxa"/>
            </w:tcMar>
            <w:vAlign w:val="bottom"/>
          </w:tcPr>
          <w:p w14:paraId="2DB0A3EA"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56,482</w:t>
            </w:r>
          </w:p>
        </w:tc>
        <w:tc>
          <w:tcPr>
            <w:tcW w:w="1236" w:type="pct"/>
            <w:tcMar>
              <w:top w:w="0" w:type="dxa"/>
              <w:left w:w="0" w:type="dxa"/>
              <w:bottom w:w="0" w:type="dxa"/>
              <w:right w:w="0" w:type="dxa"/>
            </w:tcMar>
            <w:vAlign w:val="bottom"/>
          </w:tcPr>
          <w:p w14:paraId="6C8D05D2"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222,089</w:t>
            </w:r>
          </w:p>
        </w:tc>
      </w:tr>
      <w:tr w:rsidR="00AB64E1" w:rsidRPr="00A300C2" w14:paraId="443E51EE" w14:textId="77777777" w:rsidTr="0055678F">
        <w:trPr>
          <w:trHeight w:val="60"/>
        </w:trPr>
        <w:tc>
          <w:tcPr>
            <w:tcW w:w="2528" w:type="pct"/>
            <w:tcMar>
              <w:top w:w="0" w:type="dxa"/>
              <w:left w:w="0" w:type="dxa"/>
              <w:bottom w:w="0" w:type="dxa"/>
              <w:right w:w="0" w:type="dxa"/>
            </w:tcMar>
          </w:tcPr>
          <w:p w14:paraId="25A9A226"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應收入境事務處之款項</w:t>
            </w:r>
          </w:p>
        </w:tc>
        <w:tc>
          <w:tcPr>
            <w:tcW w:w="1236" w:type="pct"/>
            <w:tcMar>
              <w:top w:w="0" w:type="dxa"/>
              <w:left w:w="0" w:type="dxa"/>
              <w:bottom w:w="0" w:type="dxa"/>
              <w:right w:w="0" w:type="dxa"/>
            </w:tcMar>
            <w:vAlign w:val="bottom"/>
          </w:tcPr>
          <w:p w14:paraId="77BE4113"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1,771,200</w:t>
            </w:r>
          </w:p>
        </w:tc>
        <w:tc>
          <w:tcPr>
            <w:tcW w:w="1236" w:type="pct"/>
            <w:tcMar>
              <w:top w:w="0" w:type="dxa"/>
              <w:left w:w="0" w:type="dxa"/>
              <w:bottom w:w="0" w:type="dxa"/>
              <w:right w:w="0" w:type="dxa"/>
            </w:tcMar>
            <w:vAlign w:val="bottom"/>
          </w:tcPr>
          <w:p w14:paraId="58D37BB9"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1,238,400</w:t>
            </w:r>
          </w:p>
        </w:tc>
      </w:tr>
      <w:tr w:rsidR="00AB64E1" w:rsidRPr="00A300C2" w14:paraId="486D68B9" w14:textId="77777777" w:rsidTr="0055678F">
        <w:trPr>
          <w:trHeight w:val="60"/>
        </w:trPr>
        <w:tc>
          <w:tcPr>
            <w:tcW w:w="2528" w:type="pct"/>
            <w:tcMar>
              <w:top w:w="0" w:type="dxa"/>
              <w:left w:w="0" w:type="dxa"/>
              <w:bottom w:w="0" w:type="dxa"/>
              <w:right w:w="0" w:type="dxa"/>
            </w:tcMar>
          </w:tcPr>
          <w:p w14:paraId="25D9FC9E"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現金及現金等價物</w:t>
            </w:r>
          </w:p>
        </w:tc>
        <w:tc>
          <w:tcPr>
            <w:tcW w:w="1236" w:type="pct"/>
            <w:tcMar>
              <w:top w:w="0" w:type="dxa"/>
              <w:left w:w="0" w:type="dxa"/>
              <w:bottom w:w="0" w:type="dxa"/>
              <w:right w:w="0" w:type="dxa"/>
            </w:tcMar>
            <w:vAlign w:val="bottom"/>
          </w:tcPr>
          <w:p w14:paraId="36BCF51E"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1,759,069,266</w:t>
            </w:r>
          </w:p>
        </w:tc>
        <w:tc>
          <w:tcPr>
            <w:tcW w:w="1236" w:type="pct"/>
            <w:tcMar>
              <w:top w:w="0" w:type="dxa"/>
              <w:left w:w="0" w:type="dxa"/>
              <w:bottom w:w="0" w:type="dxa"/>
              <w:right w:w="0" w:type="dxa"/>
            </w:tcMar>
            <w:vAlign w:val="bottom"/>
          </w:tcPr>
          <w:p w14:paraId="0A1450D3"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2,765,460,155</w:t>
            </w:r>
          </w:p>
        </w:tc>
      </w:tr>
      <w:tr w:rsidR="00AB64E1" w:rsidRPr="00A300C2" w14:paraId="7806BB1C" w14:textId="77777777" w:rsidTr="0055678F">
        <w:trPr>
          <w:trHeight w:val="60"/>
        </w:trPr>
        <w:tc>
          <w:tcPr>
            <w:tcW w:w="2528" w:type="pct"/>
            <w:tcMar>
              <w:top w:w="0" w:type="dxa"/>
              <w:left w:w="0" w:type="dxa"/>
              <w:bottom w:w="0" w:type="dxa"/>
              <w:right w:w="0" w:type="dxa"/>
            </w:tcMar>
          </w:tcPr>
          <w:p w14:paraId="28575248"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原定到期日逾三個月之定期存款</w:t>
            </w:r>
          </w:p>
        </w:tc>
        <w:tc>
          <w:tcPr>
            <w:tcW w:w="1236" w:type="pct"/>
            <w:tcMar>
              <w:top w:w="0" w:type="dxa"/>
              <w:left w:w="0" w:type="dxa"/>
              <w:bottom w:w="0" w:type="dxa"/>
              <w:right w:w="0" w:type="dxa"/>
            </w:tcMar>
            <w:vAlign w:val="bottom"/>
          </w:tcPr>
          <w:p w14:paraId="38FC5C2A"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1,817,353,800</w:t>
            </w:r>
          </w:p>
        </w:tc>
        <w:tc>
          <w:tcPr>
            <w:tcW w:w="1236" w:type="pct"/>
            <w:tcMar>
              <w:top w:w="0" w:type="dxa"/>
              <w:left w:w="0" w:type="dxa"/>
              <w:bottom w:w="0" w:type="dxa"/>
              <w:right w:w="0" w:type="dxa"/>
            </w:tcMar>
            <w:vAlign w:val="bottom"/>
          </w:tcPr>
          <w:p w14:paraId="44688017"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2,409,947,476</w:t>
            </w:r>
          </w:p>
        </w:tc>
      </w:tr>
      <w:tr w:rsidR="00AB64E1" w:rsidRPr="00A300C2" w14:paraId="1E96252C" w14:textId="77777777" w:rsidTr="0055678F">
        <w:trPr>
          <w:trHeight w:val="60"/>
        </w:trPr>
        <w:tc>
          <w:tcPr>
            <w:tcW w:w="2528" w:type="pct"/>
            <w:tcMar>
              <w:top w:w="0" w:type="dxa"/>
              <w:left w:w="0" w:type="dxa"/>
              <w:bottom w:w="0" w:type="dxa"/>
              <w:right w:w="0" w:type="dxa"/>
            </w:tcMar>
            <w:vAlign w:val="bottom"/>
          </w:tcPr>
          <w:p w14:paraId="35450953"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236" w:type="pct"/>
            <w:tcMar>
              <w:top w:w="0" w:type="dxa"/>
              <w:left w:w="0" w:type="dxa"/>
              <w:bottom w:w="0" w:type="dxa"/>
              <w:right w:w="0" w:type="dxa"/>
            </w:tcMar>
            <w:vAlign w:val="bottom"/>
          </w:tcPr>
          <w:p w14:paraId="34837B36"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236" w:type="pct"/>
            <w:tcMar>
              <w:top w:w="0" w:type="dxa"/>
              <w:left w:w="0" w:type="dxa"/>
              <w:bottom w:w="0" w:type="dxa"/>
              <w:right w:w="0" w:type="dxa"/>
            </w:tcMar>
            <w:vAlign w:val="bottom"/>
          </w:tcPr>
          <w:p w14:paraId="331A9A17"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756A41BC" w14:textId="77777777" w:rsidTr="0055678F">
        <w:trPr>
          <w:trHeight w:val="60"/>
        </w:trPr>
        <w:tc>
          <w:tcPr>
            <w:tcW w:w="2528" w:type="pct"/>
            <w:tcMar>
              <w:top w:w="0" w:type="dxa"/>
              <w:left w:w="0" w:type="dxa"/>
              <w:bottom w:w="0" w:type="dxa"/>
              <w:right w:w="0" w:type="dxa"/>
            </w:tcMar>
            <w:vAlign w:val="bottom"/>
          </w:tcPr>
          <w:p w14:paraId="011CC109"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472624A6"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15,322,559,417</w:t>
            </w:r>
          </w:p>
        </w:tc>
        <w:tc>
          <w:tcPr>
            <w:tcW w:w="1236" w:type="pct"/>
            <w:tcMar>
              <w:top w:w="0" w:type="dxa"/>
              <w:left w:w="0" w:type="dxa"/>
              <w:bottom w:w="0" w:type="dxa"/>
              <w:right w:w="0" w:type="dxa"/>
            </w:tcMar>
            <w:vAlign w:val="bottom"/>
          </w:tcPr>
          <w:p w14:paraId="1D58DEDB"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16,373,484,411</w:t>
            </w:r>
          </w:p>
        </w:tc>
      </w:tr>
      <w:tr w:rsidR="00AB64E1" w:rsidRPr="00A300C2" w14:paraId="379762BE" w14:textId="77777777" w:rsidTr="0055678F">
        <w:trPr>
          <w:trHeight w:val="60"/>
        </w:trPr>
        <w:tc>
          <w:tcPr>
            <w:tcW w:w="2528" w:type="pct"/>
            <w:tcMar>
              <w:top w:w="0" w:type="dxa"/>
              <w:left w:w="0" w:type="dxa"/>
              <w:bottom w:w="0" w:type="dxa"/>
              <w:right w:w="0" w:type="dxa"/>
            </w:tcMar>
            <w:vAlign w:val="bottom"/>
          </w:tcPr>
          <w:p w14:paraId="0868C2C2"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236" w:type="pct"/>
            <w:tcMar>
              <w:top w:w="0" w:type="dxa"/>
              <w:left w:w="0" w:type="dxa"/>
              <w:bottom w:w="0" w:type="dxa"/>
              <w:right w:w="0" w:type="dxa"/>
            </w:tcMar>
            <w:vAlign w:val="bottom"/>
          </w:tcPr>
          <w:p w14:paraId="360450E3"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236" w:type="pct"/>
            <w:tcMar>
              <w:top w:w="0" w:type="dxa"/>
              <w:left w:w="0" w:type="dxa"/>
              <w:bottom w:w="0" w:type="dxa"/>
              <w:right w:w="0" w:type="dxa"/>
            </w:tcMar>
            <w:vAlign w:val="bottom"/>
          </w:tcPr>
          <w:p w14:paraId="5E9FE815"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bl>
    <w:p w14:paraId="31787DF0" w14:textId="77777777" w:rsidR="00934DFE" w:rsidRPr="00A300C2" w:rsidRDefault="00934DFE" w:rsidP="00A300C2">
      <w:pPr>
        <w:rPr>
          <w:rFonts w:cs="微軟正黑體"/>
          <w:color w:val="000000"/>
          <w:spacing w:val="3"/>
          <w:kern w:val="0"/>
          <w:szCs w:val="24"/>
          <w:lang w:val="zh-TW"/>
        </w:rPr>
      </w:pPr>
    </w:p>
    <w:p w14:paraId="384929FB" w14:textId="77777777"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t>金融負債</w:t>
      </w:r>
    </w:p>
    <w:tbl>
      <w:tblPr>
        <w:tblW w:w="4793" w:type="pct"/>
        <w:tblInd w:w="397" w:type="dxa"/>
        <w:tblCellMar>
          <w:left w:w="0" w:type="dxa"/>
          <w:right w:w="0" w:type="dxa"/>
        </w:tblCellMar>
        <w:tblLook w:val="0000" w:firstRow="0" w:lastRow="0" w:firstColumn="0" w:lastColumn="0" w:noHBand="0" w:noVBand="0"/>
      </w:tblPr>
      <w:tblGrid>
        <w:gridCol w:w="4671"/>
        <w:gridCol w:w="2284"/>
        <w:gridCol w:w="2284"/>
      </w:tblGrid>
      <w:tr w:rsidR="00AB64E1" w:rsidRPr="00A300C2" w14:paraId="46B0F242" w14:textId="77777777" w:rsidTr="0055678F">
        <w:trPr>
          <w:trHeight w:val="60"/>
        </w:trPr>
        <w:tc>
          <w:tcPr>
            <w:tcW w:w="2528" w:type="pct"/>
            <w:tcMar>
              <w:top w:w="0" w:type="dxa"/>
              <w:left w:w="0" w:type="dxa"/>
              <w:bottom w:w="0" w:type="dxa"/>
              <w:right w:w="0" w:type="dxa"/>
            </w:tcMar>
            <w:vAlign w:val="bottom"/>
          </w:tcPr>
          <w:p w14:paraId="69DC610A" w14:textId="77777777" w:rsidR="00AB64E1" w:rsidRPr="00A300C2" w:rsidRDefault="00AB64E1" w:rsidP="00A300C2">
            <w:pPr>
              <w:rPr>
                <w:rFonts w:ascii="標楷體 (TT) Regular" w:eastAsia="標楷體 (TT) Regular"/>
                <w:kern w:val="0"/>
                <w:szCs w:val="24"/>
              </w:rPr>
            </w:pPr>
          </w:p>
        </w:tc>
        <w:tc>
          <w:tcPr>
            <w:tcW w:w="2472" w:type="pct"/>
            <w:gridSpan w:val="2"/>
            <w:tcMar>
              <w:top w:w="0" w:type="dxa"/>
              <w:left w:w="0" w:type="dxa"/>
              <w:bottom w:w="0" w:type="dxa"/>
              <w:right w:w="0" w:type="dxa"/>
            </w:tcMar>
            <w:vAlign w:val="bottom"/>
          </w:tcPr>
          <w:p w14:paraId="4683BB30"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以攤餘成本計量的金融負債</w:t>
            </w:r>
          </w:p>
        </w:tc>
      </w:tr>
      <w:tr w:rsidR="00AB64E1" w:rsidRPr="00A300C2" w14:paraId="5AA92F2E" w14:textId="77777777" w:rsidTr="0055678F">
        <w:trPr>
          <w:trHeight w:val="60"/>
        </w:trPr>
        <w:tc>
          <w:tcPr>
            <w:tcW w:w="2528" w:type="pct"/>
            <w:tcMar>
              <w:top w:w="0" w:type="dxa"/>
              <w:left w:w="0" w:type="dxa"/>
              <w:bottom w:w="0" w:type="dxa"/>
              <w:right w:w="0" w:type="dxa"/>
            </w:tcMar>
            <w:vAlign w:val="bottom"/>
          </w:tcPr>
          <w:p w14:paraId="0D4AB54E"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061A3753"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二零二二年</w:t>
            </w:r>
          </w:p>
        </w:tc>
        <w:tc>
          <w:tcPr>
            <w:tcW w:w="1236" w:type="pct"/>
            <w:tcMar>
              <w:top w:w="0" w:type="dxa"/>
              <w:left w:w="0" w:type="dxa"/>
              <w:bottom w:w="0" w:type="dxa"/>
              <w:right w:w="0" w:type="dxa"/>
            </w:tcMar>
            <w:vAlign w:val="bottom"/>
          </w:tcPr>
          <w:p w14:paraId="36C9114B" w14:textId="77777777" w:rsidR="00AB64E1" w:rsidRPr="00A300C2" w:rsidRDefault="00AB64E1" w:rsidP="00A300C2">
            <w:pPr>
              <w:rPr>
                <w:rFonts w:eastAsia="標楷體 (TT) Regular" w:cs="Times New Roman"/>
                <w:color w:val="000000"/>
                <w:spacing w:val="-2"/>
                <w:kern w:val="0"/>
                <w:szCs w:val="24"/>
                <w:u w:color="D0121B"/>
              </w:rPr>
            </w:pPr>
            <w:r w:rsidRPr="00A300C2">
              <w:rPr>
                <w:rFonts w:ascii="MHeiHK L+Helvetica Neue 45L" w:eastAsia="MHeiHK L+Helvetica Neue 45L" w:cs="MHeiHK L+Helvetica Neue 45L" w:hint="eastAsia"/>
                <w:bCs/>
                <w:color w:val="000000"/>
                <w:spacing w:val="-2"/>
                <w:kern w:val="0"/>
                <w:szCs w:val="24"/>
                <w:u w:color="D0121B"/>
                <w:lang w:val="zh-TW"/>
              </w:rPr>
              <w:t>二零二一年</w:t>
            </w:r>
          </w:p>
        </w:tc>
      </w:tr>
      <w:tr w:rsidR="00AB64E1" w:rsidRPr="00A300C2" w14:paraId="235F06B6" w14:textId="77777777" w:rsidTr="0055678F">
        <w:trPr>
          <w:trHeight w:val="60"/>
        </w:trPr>
        <w:tc>
          <w:tcPr>
            <w:tcW w:w="2528" w:type="pct"/>
            <w:tcMar>
              <w:top w:w="0" w:type="dxa"/>
              <w:left w:w="0" w:type="dxa"/>
              <w:bottom w:w="0" w:type="dxa"/>
              <w:right w:w="0" w:type="dxa"/>
            </w:tcMar>
            <w:vAlign w:val="bottom"/>
          </w:tcPr>
          <w:p w14:paraId="2783D5BF"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07ABD8A8"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港元</w:t>
            </w:r>
          </w:p>
        </w:tc>
        <w:tc>
          <w:tcPr>
            <w:tcW w:w="1236" w:type="pct"/>
            <w:tcMar>
              <w:top w:w="0" w:type="dxa"/>
              <w:left w:w="0" w:type="dxa"/>
              <w:bottom w:w="0" w:type="dxa"/>
              <w:right w:w="0" w:type="dxa"/>
            </w:tcMar>
            <w:vAlign w:val="bottom"/>
          </w:tcPr>
          <w:p w14:paraId="66A35775" w14:textId="77777777" w:rsidR="00AB64E1" w:rsidRPr="00A300C2" w:rsidRDefault="00AB64E1" w:rsidP="00A300C2">
            <w:pPr>
              <w:rPr>
                <w:rFonts w:eastAsia="標楷體 (TT) Regular" w:cs="Times New Roman"/>
                <w:color w:val="000000"/>
                <w:spacing w:val="-2"/>
                <w:kern w:val="0"/>
                <w:szCs w:val="24"/>
                <w:u w:color="D0121B"/>
              </w:rPr>
            </w:pPr>
            <w:r w:rsidRPr="00A300C2">
              <w:rPr>
                <w:rFonts w:ascii="MHeiHK L+Helvetica Neue 45L" w:eastAsia="MHeiHK L+Helvetica Neue 45L" w:cs="MHeiHK L+Helvetica Neue 45L" w:hint="eastAsia"/>
                <w:bCs/>
                <w:color w:val="000000"/>
                <w:spacing w:val="-2"/>
                <w:kern w:val="0"/>
                <w:szCs w:val="24"/>
                <w:u w:color="D0121B"/>
                <w:lang w:val="zh-TW"/>
              </w:rPr>
              <w:t>港元</w:t>
            </w:r>
          </w:p>
        </w:tc>
      </w:tr>
      <w:tr w:rsidR="00AB64E1" w:rsidRPr="00A300C2" w14:paraId="0C58B4AB" w14:textId="77777777" w:rsidTr="0055678F">
        <w:trPr>
          <w:trHeight w:val="60"/>
        </w:trPr>
        <w:tc>
          <w:tcPr>
            <w:tcW w:w="2528" w:type="pct"/>
            <w:tcMar>
              <w:top w:w="0" w:type="dxa"/>
              <w:left w:w="0" w:type="dxa"/>
              <w:bottom w:w="0" w:type="dxa"/>
              <w:right w:w="0" w:type="dxa"/>
            </w:tcMar>
            <w:vAlign w:val="bottom"/>
          </w:tcPr>
          <w:p w14:paraId="0F913A7A"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包含在應付款項和其他應付款的</w:t>
            </w:r>
            <w:r w:rsidRPr="00A300C2">
              <w:rPr>
                <w:rFonts w:cs="微軟正黑體"/>
                <w:color w:val="000000"/>
                <w:spacing w:val="-2"/>
                <w:kern w:val="0"/>
                <w:szCs w:val="24"/>
                <w:u w:color="D0121B"/>
                <w:lang w:val="zh-TW"/>
              </w:rPr>
              <w:br/>
            </w:r>
            <w:r w:rsidRPr="00A300C2">
              <w:rPr>
                <w:rFonts w:cs="微軟正黑體" w:hint="eastAsia"/>
                <w:color w:val="000000"/>
                <w:spacing w:val="-2"/>
                <w:kern w:val="0"/>
                <w:szCs w:val="24"/>
                <w:u w:color="D0121B"/>
                <w:lang w:val="zh-TW"/>
              </w:rPr>
              <w:t>金融負債</w:t>
            </w:r>
          </w:p>
        </w:tc>
        <w:tc>
          <w:tcPr>
            <w:tcW w:w="1236" w:type="pct"/>
            <w:tcMar>
              <w:top w:w="0" w:type="dxa"/>
              <w:left w:w="0" w:type="dxa"/>
              <w:bottom w:w="0" w:type="dxa"/>
              <w:right w:w="0" w:type="dxa"/>
            </w:tcMar>
            <w:vAlign w:val="bottom"/>
          </w:tcPr>
          <w:p w14:paraId="517D234D"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54,734,662</w:t>
            </w:r>
          </w:p>
        </w:tc>
        <w:tc>
          <w:tcPr>
            <w:tcW w:w="1236" w:type="pct"/>
            <w:tcMar>
              <w:top w:w="0" w:type="dxa"/>
              <w:left w:w="0" w:type="dxa"/>
              <w:bottom w:w="0" w:type="dxa"/>
              <w:right w:w="0" w:type="dxa"/>
            </w:tcMar>
            <w:vAlign w:val="bottom"/>
          </w:tcPr>
          <w:p w14:paraId="48C017AA"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108,633,702</w:t>
            </w:r>
          </w:p>
        </w:tc>
      </w:tr>
      <w:tr w:rsidR="00AB64E1" w:rsidRPr="00A300C2" w14:paraId="737E8D7E" w14:textId="77777777" w:rsidTr="0055678F">
        <w:trPr>
          <w:trHeight w:val="60"/>
        </w:trPr>
        <w:tc>
          <w:tcPr>
            <w:tcW w:w="2528" w:type="pct"/>
            <w:tcMar>
              <w:top w:w="0" w:type="dxa"/>
              <w:left w:w="0" w:type="dxa"/>
              <w:bottom w:w="0" w:type="dxa"/>
              <w:right w:w="0" w:type="dxa"/>
            </w:tcMar>
            <w:vAlign w:val="bottom"/>
          </w:tcPr>
          <w:p w14:paraId="4217CAC7"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租賃負債</w:t>
            </w:r>
          </w:p>
        </w:tc>
        <w:tc>
          <w:tcPr>
            <w:tcW w:w="1236" w:type="pct"/>
            <w:tcMar>
              <w:top w:w="0" w:type="dxa"/>
              <w:left w:w="0" w:type="dxa"/>
              <w:bottom w:w="0" w:type="dxa"/>
              <w:right w:w="0" w:type="dxa"/>
            </w:tcMar>
            <w:vAlign w:val="bottom"/>
          </w:tcPr>
          <w:p w14:paraId="25CB1926"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9,714,920</w:t>
            </w:r>
          </w:p>
        </w:tc>
        <w:tc>
          <w:tcPr>
            <w:tcW w:w="1236" w:type="pct"/>
            <w:tcMar>
              <w:top w:w="0" w:type="dxa"/>
              <w:left w:w="0" w:type="dxa"/>
              <w:bottom w:w="0" w:type="dxa"/>
              <w:right w:w="0" w:type="dxa"/>
            </w:tcMar>
            <w:vAlign w:val="bottom"/>
          </w:tcPr>
          <w:p w14:paraId="7B908D02"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4,323,686</w:t>
            </w:r>
          </w:p>
        </w:tc>
      </w:tr>
      <w:tr w:rsidR="00AB64E1" w:rsidRPr="00A300C2" w14:paraId="62FDCA29" w14:textId="77777777" w:rsidTr="0055678F">
        <w:trPr>
          <w:trHeight w:val="60"/>
        </w:trPr>
        <w:tc>
          <w:tcPr>
            <w:tcW w:w="2528" w:type="pct"/>
            <w:tcMar>
              <w:top w:w="0" w:type="dxa"/>
              <w:left w:w="0" w:type="dxa"/>
              <w:bottom w:w="0" w:type="dxa"/>
              <w:right w:w="0" w:type="dxa"/>
            </w:tcMar>
            <w:vAlign w:val="bottom"/>
          </w:tcPr>
          <w:p w14:paraId="59072012"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236" w:type="pct"/>
            <w:tcMar>
              <w:top w:w="0" w:type="dxa"/>
              <w:left w:w="0" w:type="dxa"/>
              <w:bottom w:w="0" w:type="dxa"/>
              <w:right w:w="0" w:type="dxa"/>
            </w:tcMar>
            <w:vAlign w:val="bottom"/>
          </w:tcPr>
          <w:p w14:paraId="016631C7"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236" w:type="pct"/>
            <w:tcMar>
              <w:top w:w="0" w:type="dxa"/>
              <w:left w:w="0" w:type="dxa"/>
              <w:bottom w:w="0" w:type="dxa"/>
              <w:right w:w="0" w:type="dxa"/>
            </w:tcMar>
            <w:vAlign w:val="bottom"/>
          </w:tcPr>
          <w:p w14:paraId="48904D99"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43B327DD" w14:textId="77777777" w:rsidTr="0055678F">
        <w:trPr>
          <w:trHeight w:val="60"/>
        </w:trPr>
        <w:tc>
          <w:tcPr>
            <w:tcW w:w="2528" w:type="pct"/>
            <w:tcMar>
              <w:top w:w="0" w:type="dxa"/>
              <w:left w:w="0" w:type="dxa"/>
              <w:bottom w:w="0" w:type="dxa"/>
              <w:right w:w="0" w:type="dxa"/>
            </w:tcMar>
            <w:vAlign w:val="bottom"/>
          </w:tcPr>
          <w:p w14:paraId="3D417B8F" w14:textId="77777777" w:rsidR="00AB64E1" w:rsidRPr="00A300C2" w:rsidRDefault="00AB64E1" w:rsidP="00A300C2">
            <w:pPr>
              <w:rPr>
                <w:rFonts w:ascii="標楷體 (TT) Regular" w:eastAsia="標楷體 (TT) Regular"/>
                <w:kern w:val="0"/>
                <w:szCs w:val="24"/>
              </w:rPr>
            </w:pPr>
          </w:p>
        </w:tc>
        <w:tc>
          <w:tcPr>
            <w:tcW w:w="1236" w:type="pct"/>
            <w:tcMar>
              <w:top w:w="0" w:type="dxa"/>
              <w:left w:w="0" w:type="dxa"/>
              <w:bottom w:w="0" w:type="dxa"/>
              <w:right w:w="0" w:type="dxa"/>
            </w:tcMar>
            <w:vAlign w:val="bottom"/>
          </w:tcPr>
          <w:p w14:paraId="142DEFAC"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64,449,582</w:t>
            </w:r>
          </w:p>
        </w:tc>
        <w:tc>
          <w:tcPr>
            <w:tcW w:w="1236" w:type="pct"/>
            <w:tcMar>
              <w:top w:w="0" w:type="dxa"/>
              <w:left w:w="0" w:type="dxa"/>
              <w:bottom w:w="0" w:type="dxa"/>
              <w:right w:w="0" w:type="dxa"/>
            </w:tcMar>
            <w:vAlign w:val="bottom"/>
          </w:tcPr>
          <w:p w14:paraId="41506157"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112,957,388</w:t>
            </w:r>
          </w:p>
        </w:tc>
      </w:tr>
      <w:tr w:rsidR="00AB64E1" w:rsidRPr="00A300C2" w14:paraId="7F12F34C" w14:textId="77777777" w:rsidTr="0055678F">
        <w:trPr>
          <w:trHeight w:val="60"/>
        </w:trPr>
        <w:tc>
          <w:tcPr>
            <w:tcW w:w="2528" w:type="pct"/>
            <w:tcMar>
              <w:top w:w="0" w:type="dxa"/>
              <w:left w:w="0" w:type="dxa"/>
              <w:bottom w:w="0" w:type="dxa"/>
              <w:right w:w="0" w:type="dxa"/>
            </w:tcMar>
            <w:vAlign w:val="bottom"/>
          </w:tcPr>
          <w:p w14:paraId="4B0D1A48"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1236" w:type="pct"/>
            <w:tcMar>
              <w:top w:w="0" w:type="dxa"/>
              <w:left w:w="0" w:type="dxa"/>
              <w:bottom w:w="0" w:type="dxa"/>
              <w:right w:w="0" w:type="dxa"/>
            </w:tcMar>
            <w:vAlign w:val="bottom"/>
          </w:tcPr>
          <w:p w14:paraId="50B6238E"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1236" w:type="pct"/>
            <w:tcMar>
              <w:top w:w="0" w:type="dxa"/>
              <w:left w:w="0" w:type="dxa"/>
              <w:bottom w:w="0" w:type="dxa"/>
              <w:right w:w="0" w:type="dxa"/>
            </w:tcMar>
            <w:vAlign w:val="bottom"/>
          </w:tcPr>
          <w:p w14:paraId="767EF1E6"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bl>
    <w:p w14:paraId="150C966F" w14:textId="77777777" w:rsidR="00AB64E1" w:rsidRPr="00A300C2" w:rsidRDefault="00AB64E1" w:rsidP="00A300C2">
      <w:pPr>
        <w:rPr>
          <w:rFonts w:cs="微軟正黑體"/>
          <w:color w:val="000000"/>
          <w:spacing w:val="3"/>
          <w:kern w:val="0"/>
          <w:szCs w:val="24"/>
          <w:lang w:val="zh-TW"/>
        </w:rPr>
      </w:pPr>
    </w:p>
    <w:p w14:paraId="1EF3E27D" w14:textId="77777777" w:rsidR="00AB64E1" w:rsidRPr="00A300C2" w:rsidRDefault="00AB64E1" w:rsidP="00A300C2">
      <w:pPr>
        <w:rPr>
          <w:rFonts w:cs="微軟正黑體"/>
          <w:color w:val="000000"/>
          <w:spacing w:val="3"/>
          <w:kern w:val="0"/>
          <w:szCs w:val="24"/>
          <w:lang w:val="zh-TW"/>
        </w:rPr>
      </w:pPr>
    </w:p>
    <w:p w14:paraId="0D4497CD" w14:textId="77777777" w:rsidR="00AB64E1" w:rsidRPr="00A300C2" w:rsidRDefault="00AB64E1" w:rsidP="00A300C2">
      <w:pPr>
        <w:rPr>
          <w:rFonts w:cs="微軟正黑體"/>
          <w:bCs/>
          <w:color w:val="000000"/>
          <w:spacing w:val="8"/>
          <w:kern w:val="0"/>
          <w:szCs w:val="24"/>
          <w:lang w:val="zh-TW"/>
        </w:rPr>
      </w:pPr>
      <w:r w:rsidRPr="00A300C2">
        <w:rPr>
          <w:rFonts w:cs="微軟正黑體"/>
          <w:bCs/>
          <w:color w:val="000000"/>
          <w:spacing w:val="8"/>
          <w:w w:val="80"/>
          <w:kern w:val="0"/>
          <w:szCs w:val="24"/>
          <w:lang w:val="zh-TW"/>
        </w:rPr>
        <w:t>20.</w:t>
      </w:r>
      <w:r w:rsidRPr="00A300C2">
        <w:rPr>
          <w:rFonts w:cs="微軟正黑體"/>
          <w:bCs/>
          <w:color w:val="000000"/>
          <w:spacing w:val="8"/>
          <w:kern w:val="0"/>
          <w:szCs w:val="24"/>
          <w:lang w:val="zh-TW"/>
        </w:rPr>
        <w:tab/>
      </w:r>
      <w:r w:rsidRPr="00A300C2">
        <w:rPr>
          <w:rFonts w:cs="微軟正黑體" w:hint="eastAsia"/>
          <w:bCs/>
          <w:color w:val="000000"/>
          <w:spacing w:val="8"/>
          <w:kern w:val="0"/>
          <w:szCs w:val="24"/>
          <w:lang w:val="zh-TW"/>
        </w:rPr>
        <w:t>金融資產及負債公平值層級</w:t>
      </w:r>
    </w:p>
    <w:p w14:paraId="1B804467" w14:textId="77777777" w:rsidR="00AB64E1" w:rsidRPr="00A300C2" w:rsidRDefault="00AB64E1" w:rsidP="00A300C2">
      <w:pPr>
        <w:rPr>
          <w:rFonts w:cs="微軟正黑體"/>
          <w:color w:val="000000"/>
          <w:spacing w:val="3"/>
          <w:kern w:val="0"/>
          <w:szCs w:val="24"/>
          <w:lang w:val="zh-TW"/>
        </w:rPr>
      </w:pPr>
    </w:p>
    <w:p w14:paraId="483A6128" w14:textId="3D5FAE2A" w:rsidR="00934DFE"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經管理層評估，現金及現金等價物、應收香港金融管理局、培訓機構、入境事務處之款項，應付款項及其他應付款與其賬面值相若，主要是由於有關工具的到期時間較短。</w:t>
      </w:r>
    </w:p>
    <w:p w14:paraId="1AA96344" w14:textId="77777777" w:rsidR="004B71D6" w:rsidRPr="00A300C2" w:rsidRDefault="004B71D6" w:rsidP="00A300C2">
      <w:pPr>
        <w:rPr>
          <w:rFonts w:cs="微軟正黑體"/>
          <w:color w:val="000000"/>
          <w:spacing w:val="3"/>
          <w:kern w:val="0"/>
          <w:szCs w:val="24"/>
          <w:lang w:val="zh-TW"/>
        </w:rPr>
      </w:pPr>
    </w:p>
    <w:p w14:paraId="21984DFF" w14:textId="77777777" w:rsidR="004B71D6" w:rsidRPr="00A300C2" w:rsidRDefault="004B71D6" w:rsidP="00A300C2">
      <w:pPr>
        <w:rPr>
          <w:rFonts w:cs="微軟正黑體"/>
          <w:bCs/>
          <w:color w:val="000000"/>
          <w:spacing w:val="8"/>
          <w:w w:val="80"/>
          <w:kern w:val="0"/>
          <w:szCs w:val="24"/>
          <w:lang w:val="zh-TW"/>
        </w:rPr>
      </w:pPr>
      <w:r w:rsidRPr="00A300C2">
        <w:rPr>
          <w:rFonts w:cs="微軟正黑體"/>
          <w:bCs/>
          <w:color w:val="000000"/>
          <w:spacing w:val="8"/>
          <w:w w:val="80"/>
          <w:kern w:val="0"/>
          <w:szCs w:val="24"/>
          <w:lang w:val="zh-TW"/>
        </w:rPr>
        <w:br w:type="page"/>
      </w:r>
    </w:p>
    <w:p w14:paraId="6F1D6589" w14:textId="4B3A95F9" w:rsidR="00AB64E1" w:rsidRPr="00A300C2" w:rsidRDefault="00AB64E1" w:rsidP="00A300C2">
      <w:pPr>
        <w:rPr>
          <w:rFonts w:cs="微軟正黑體"/>
          <w:bCs/>
          <w:color w:val="000000"/>
          <w:spacing w:val="8"/>
          <w:kern w:val="0"/>
          <w:szCs w:val="24"/>
          <w:lang w:val="zh-TW"/>
        </w:rPr>
      </w:pPr>
      <w:r w:rsidRPr="00A300C2">
        <w:rPr>
          <w:rFonts w:cs="微軟正黑體"/>
          <w:bCs/>
          <w:color w:val="000000"/>
          <w:spacing w:val="8"/>
          <w:w w:val="80"/>
          <w:kern w:val="0"/>
          <w:szCs w:val="24"/>
          <w:lang w:val="zh-TW"/>
        </w:rPr>
        <w:lastRenderedPageBreak/>
        <w:t>21.</w:t>
      </w:r>
      <w:r w:rsidRPr="00A300C2">
        <w:rPr>
          <w:rFonts w:cs="微軟正黑體"/>
          <w:bCs/>
          <w:color w:val="000000"/>
          <w:spacing w:val="8"/>
          <w:kern w:val="0"/>
          <w:szCs w:val="24"/>
          <w:lang w:val="zh-TW"/>
        </w:rPr>
        <w:tab/>
      </w:r>
      <w:r w:rsidRPr="00A300C2">
        <w:rPr>
          <w:rFonts w:cs="微軟正黑體" w:hint="eastAsia"/>
          <w:bCs/>
          <w:color w:val="000000"/>
          <w:spacing w:val="8"/>
          <w:kern w:val="0"/>
          <w:szCs w:val="24"/>
          <w:lang w:val="zh-TW"/>
        </w:rPr>
        <w:t>財務風險管理目標及政策</w:t>
      </w:r>
    </w:p>
    <w:p w14:paraId="55CD3526" w14:textId="77777777" w:rsidR="00AB64E1" w:rsidRPr="00A300C2" w:rsidRDefault="00AB64E1" w:rsidP="00A300C2">
      <w:pPr>
        <w:rPr>
          <w:rFonts w:cs="微軟正黑體"/>
          <w:color w:val="000000"/>
          <w:spacing w:val="3"/>
          <w:kern w:val="0"/>
          <w:szCs w:val="24"/>
          <w:lang w:val="zh-TW"/>
        </w:rPr>
      </w:pPr>
    </w:p>
    <w:p w14:paraId="3C7CE0BA"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再培訓局所承擔的信貸風險，市場風險及流動資金風險產生自再培訓局主要服務。再培訓局透過下文所述之財務管理政策及常規管理此等風險：</w:t>
      </w:r>
    </w:p>
    <w:p w14:paraId="1DC604F5" w14:textId="77777777" w:rsidR="00AB64E1" w:rsidRPr="00A300C2" w:rsidRDefault="00AB64E1" w:rsidP="00A300C2">
      <w:pPr>
        <w:rPr>
          <w:rFonts w:cs="微軟正黑體"/>
          <w:color w:val="000000"/>
          <w:spacing w:val="3"/>
          <w:kern w:val="0"/>
          <w:szCs w:val="24"/>
          <w:lang w:val="zh-TW"/>
        </w:rPr>
      </w:pPr>
    </w:p>
    <w:p w14:paraId="50B8E61F" w14:textId="77777777"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t>信貸風險</w:t>
      </w:r>
    </w:p>
    <w:p w14:paraId="6061192A" w14:textId="77777777"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t>最高風險及年末階段最大信貸風險</w:t>
      </w:r>
    </w:p>
    <w:p w14:paraId="080F3B4D"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信貸質素和最大信貸風險是基於再培訓局的信貸政策，主要基於逾期資料，除非其他資料在無需花費不必要成本或精力情況下可用，以及截至</w:t>
      </w:r>
      <w:r w:rsidRPr="00A300C2">
        <w:rPr>
          <w:rFonts w:cs="微軟正黑體"/>
          <w:color w:val="000000"/>
          <w:spacing w:val="3"/>
          <w:kern w:val="0"/>
          <w:szCs w:val="24"/>
          <w:lang w:val="zh-TW"/>
        </w:rPr>
        <w:t>2022</w:t>
      </w:r>
      <w:r w:rsidRPr="00A300C2">
        <w:rPr>
          <w:rFonts w:cs="微軟正黑體" w:hint="eastAsia"/>
          <w:color w:val="000000"/>
          <w:spacing w:val="3"/>
          <w:kern w:val="0"/>
          <w:szCs w:val="24"/>
          <w:lang w:val="zh-TW"/>
        </w:rPr>
        <w:t>年及</w:t>
      </w:r>
      <w:r w:rsidRPr="00A300C2">
        <w:rPr>
          <w:rFonts w:cs="微軟正黑體"/>
          <w:color w:val="000000"/>
          <w:spacing w:val="3"/>
          <w:kern w:val="0"/>
          <w:szCs w:val="24"/>
          <w:lang w:val="zh-TW"/>
        </w:rPr>
        <w:t>2021</w:t>
      </w:r>
      <w:r w:rsidRPr="00A300C2">
        <w:rPr>
          <w:rFonts w:cs="微軟正黑體" w:hint="eastAsia"/>
          <w:color w:val="000000"/>
          <w:spacing w:val="3"/>
          <w:kern w:val="0"/>
          <w:szCs w:val="24"/>
          <w:lang w:val="zh-TW"/>
        </w:rPr>
        <w:t>年</w:t>
      </w:r>
      <w:r w:rsidRPr="00A300C2">
        <w:rPr>
          <w:rFonts w:cs="微軟正黑體"/>
          <w:color w:val="000000"/>
          <w:spacing w:val="3"/>
          <w:kern w:val="0"/>
          <w:szCs w:val="24"/>
          <w:lang w:val="zh-TW"/>
        </w:rPr>
        <w:t>3</w:t>
      </w:r>
      <w:r w:rsidRPr="00A300C2">
        <w:rPr>
          <w:rFonts w:cs="微軟正黑體" w:hint="eastAsia"/>
          <w:color w:val="000000"/>
          <w:spacing w:val="3"/>
          <w:kern w:val="0"/>
          <w:szCs w:val="24"/>
          <w:lang w:val="zh-TW"/>
        </w:rPr>
        <w:t>月</w:t>
      </w:r>
      <w:r w:rsidRPr="00A300C2">
        <w:rPr>
          <w:rFonts w:cs="微軟正黑體"/>
          <w:color w:val="000000"/>
          <w:spacing w:val="3"/>
          <w:kern w:val="0"/>
          <w:szCs w:val="24"/>
          <w:lang w:val="zh-TW"/>
        </w:rPr>
        <w:t>31</w:t>
      </w:r>
      <w:r w:rsidRPr="00A300C2">
        <w:rPr>
          <w:rFonts w:cs="微軟正黑體" w:hint="eastAsia"/>
          <w:color w:val="000000"/>
          <w:spacing w:val="3"/>
          <w:kern w:val="0"/>
          <w:szCs w:val="24"/>
          <w:lang w:val="zh-TW"/>
        </w:rPr>
        <w:t>日的年末分期分類。呈列金額為金融資產的賬面值總額。</w:t>
      </w:r>
    </w:p>
    <w:p w14:paraId="4B62A0AF" w14:textId="77777777" w:rsidR="00AB64E1" w:rsidRPr="00A300C2" w:rsidRDefault="00AB64E1" w:rsidP="00A300C2">
      <w:pPr>
        <w:rPr>
          <w:rFonts w:cs="微軟正黑體"/>
          <w:color w:val="000000"/>
          <w:spacing w:val="3"/>
          <w:kern w:val="0"/>
          <w:szCs w:val="24"/>
          <w:lang w:val="zh-TW"/>
        </w:rPr>
      </w:pPr>
    </w:p>
    <w:p w14:paraId="21BB3DC1" w14:textId="77777777" w:rsidR="00AB64E1" w:rsidRPr="00A300C2" w:rsidRDefault="00AB64E1" w:rsidP="00A300C2">
      <w:pPr>
        <w:rPr>
          <w:rFonts w:cs="微軟正黑體"/>
          <w:color w:val="000000"/>
          <w:spacing w:val="3"/>
          <w:kern w:val="0"/>
          <w:szCs w:val="24"/>
          <w:lang w:val="zh-TW"/>
        </w:rPr>
      </w:pPr>
    </w:p>
    <w:tbl>
      <w:tblPr>
        <w:tblW w:w="4793" w:type="pct"/>
        <w:tblInd w:w="397" w:type="dxa"/>
        <w:tblCellMar>
          <w:left w:w="0" w:type="dxa"/>
          <w:right w:w="0" w:type="dxa"/>
        </w:tblCellMar>
        <w:tblLook w:val="0000" w:firstRow="0" w:lastRow="0" w:firstColumn="0" w:lastColumn="0" w:noHBand="0" w:noVBand="0"/>
      </w:tblPr>
      <w:tblGrid>
        <w:gridCol w:w="2189"/>
        <w:gridCol w:w="1567"/>
        <w:gridCol w:w="1253"/>
        <w:gridCol w:w="1253"/>
        <w:gridCol w:w="1255"/>
        <w:gridCol w:w="1722"/>
      </w:tblGrid>
      <w:tr w:rsidR="00AB64E1" w:rsidRPr="00A300C2" w14:paraId="089C5291" w14:textId="77777777" w:rsidTr="0055678F">
        <w:trPr>
          <w:trHeight w:val="60"/>
        </w:trPr>
        <w:tc>
          <w:tcPr>
            <w:tcW w:w="1184" w:type="pct"/>
            <w:tcMar>
              <w:top w:w="0" w:type="dxa"/>
              <w:left w:w="113" w:type="dxa"/>
              <w:bottom w:w="0" w:type="dxa"/>
              <w:right w:w="0" w:type="dxa"/>
            </w:tcMar>
            <w:vAlign w:val="bottom"/>
          </w:tcPr>
          <w:p w14:paraId="273CE956" w14:textId="77777777" w:rsidR="00AB64E1" w:rsidRPr="00A300C2" w:rsidRDefault="00AB64E1" w:rsidP="00A300C2">
            <w:pPr>
              <w:rPr>
                <w:rFonts w:ascii="標楷體 (TT) Regular" w:eastAsia="標楷體 (TT) Regular"/>
                <w:kern w:val="0"/>
                <w:szCs w:val="24"/>
              </w:rPr>
            </w:pPr>
          </w:p>
        </w:tc>
        <w:tc>
          <w:tcPr>
            <w:tcW w:w="848" w:type="pct"/>
            <w:tcMar>
              <w:top w:w="0" w:type="dxa"/>
              <w:left w:w="0" w:type="dxa"/>
              <w:bottom w:w="0" w:type="dxa"/>
              <w:right w:w="0" w:type="dxa"/>
            </w:tcMar>
            <w:vAlign w:val="bottom"/>
          </w:tcPr>
          <w:p w14:paraId="66D04203" w14:textId="77777777" w:rsidR="00AB64E1" w:rsidRPr="00A300C2" w:rsidRDefault="00AB64E1" w:rsidP="00A300C2">
            <w:pPr>
              <w:rPr>
                <w:rFonts w:cs="微軟正黑體"/>
                <w:bCs/>
                <w:color w:val="000000"/>
                <w:spacing w:val="-2"/>
                <w:kern w:val="0"/>
                <w:szCs w:val="24"/>
                <w:u w:color="D0121B"/>
                <w:lang w:val="zh-TW"/>
              </w:rPr>
            </w:pPr>
            <w:r w:rsidRPr="00A300C2">
              <w:rPr>
                <w:rFonts w:cs="微軟正黑體"/>
                <w:bCs/>
                <w:color w:val="000000"/>
                <w:spacing w:val="-2"/>
                <w:kern w:val="0"/>
                <w:szCs w:val="24"/>
                <w:u w:color="D0121B"/>
                <w:lang w:val="zh-TW"/>
              </w:rPr>
              <w:t>12</w:t>
            </w:r>
            <w:r w:rsidRPr="00A300C2">
              <w:rPr>
                <w:rFonts w:cs="微軟正黑體" w:hint="eastAsia"/>
                <w:bCs/>
                <w:color w:val="000000"/>
                <w:spacing w:val="-2"/>
                <w:kern w:val="0"/>
                <w:szCs w:val="24"/>
                <w:u w:color="D0121B"/>
                <w:lang w:val="zh-TW"/>
              </w:rPr>
              <w:t>個月的</w:t>
            </w:r>
          </w:p>
          <w:p w14:paraId="5E8148A7" w14:textId="77777777" w:rsidR="00AB64E1" w:rsidRPr="00A300C2" w:rsidRDefault="00AB64E1" w:rsidP="00A300C2">
            <w:pPr>
              <w:rPr>
                <w:rFonts w:cs="微軟正黑體"/>
                <w:bCs/>
                <w:color w:val="000000"/>
                <w:spacing w:val="-2"/>
                <w:kern w:val="0"/>
                <w:szCs w:val="24"/>
                <w:u w:color="D0121B"/>
                <w:lang w:val="zh-TW"/>
              </w:rPr>
            </w:pPr>
            <w:r w:rsidRPr="00A300C2">
              <w:rPr>
                <w:rFonts w:cs="微軟正黑體" w:hint="eastAsia"/>
                <w:bCs/>
                <w:color w:val="000000"/>
                <w:spacing w:val="-2"/>
                <w:kern w:val="0"/>
                <w:szCs w:val="24"/>
                <w:u w:color="D0121B"/>
                <w:lang w:val="zh-TW"/>
              </w:rPr>
              <w:t>預期信貸</w:t>
            </w:r>
          </w:p>
          <w:p w14:paraId="20CD0729"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虧損</w:t>
            </w:r>
          </w:p>
        </w:tc>
        <w:tc>
          <w:tcPr>
            <w:tcW w:w="2035" w:type="pct"/>
            <w:gridSpan w:val="3"/>
            <w:tcMar>
              <w:top w:w="0" w:type="dxa"/>
              <w:left w:w="0" w:type="dxa"/>
              <w:bottom w:w="0" w:type="dxa"/>
              <w:right w:w="0" w:type="dxa"/>
            </w:tcMar>
            <w:vAlign w:val="bottom"/>
          </w:tcPr>
          <w:p w14:paraId="74987739"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全期預期信貸虧損</w:t>
            </w:r>
          </w:p>
        </w:tc>
        <w:tc>
          <w:tcPr>
            <w:tcW w:w="932" w:type="pct"/>
            <w:tcMar>
              <w:top w:w="0" w:type="dxa"/>
              <w:left w:w="0" w:type="dxa"/>
              <w:bottom w:w="0" w:type="dxa"/>
              <w:right w:w="0" w:type="dxa"/>
            </w:tcMar>
            <w:vAlign w:val="bottom"/>
          </w:tcPr>
          <w:p w14:paraId="1822C2EA" w14:textId="77777777" w:rsidR="00AB64E1" w:rsidRPr="00A300C2" w:rsidRDefault="00AB64E1" w:rsidP="00A300C2">
            <w:pPr>
              <w:rPr>
                <w:rFonts w:ascii="標楷體 (TT) Regular" w:eastAsia="標楷體 (TT) Regular"/>
                <w:kern w:val="0"/>
                <w:szCs w:val="24"/>
              </w:rPr>
            </w:pPr>
          </w:p>
        </w:tc>
      </w:tr>
      <w:tr w:rsidR="00AB64E1" w:rsidRPr="00A300C2" w14:paraId="7E5FC08A" w14:textId="77777777" w:rsidTr="0055678F">
        <w:trPr>
          <w:trHeight w:val="60"/>
        </w:trPr>
        <w:tc>
          <w:tcPr>
            <w:tcW w:w="1184" w:type="pct"/>
            <w:tcMar>
              <w:top w:w="0" w:type="dxa"/>
              <w:left w:w="113" w:type="dxa"/>
              <w:bottom w:w="0" w:type="dxa"/>
              <w:right w:w="0" w:type="dxa"/>
            </w:tcMar>
            <w:vAlign w:val="bottom"/>
          </w:tcPr>
          <w:p w14:paraId="70184A0F" w14:textId="77777777" w:rsidR="00AB64E1" w:rsidRPr="00A300C2" w:rsidRDefault="00AB64E1" w:rsidP="00A300C2">
            <w:pPr>
              <w:rPr>
                <w:rFonts w:ascii="標楷體 (TT) Regular" w:eastAsia="標楷體 (TT) Regular"/>
                <w:kern w:val="0"/>
                <w:szCs w:val="24"/>
              </w:rPr>
            </w:pPr>
          </w:p>
        </w:tc>
        <w:tc>
          <w:tcPr>
            <w:tcW w:w="848" w:type="pct"/>
            <w:tcMar>
              <w:top w:w="0" w:type="dxa"/>
              <w:left w:w="0" w:type="dxa"/>
              <w:bottom w:w="0" w:type="dxa"/>
              <w:right w:w="0" w:type="dxa"/>
            </w:tcMar>
            <w:vAlign w:val="bottom"/>
          </w:tcPr>
          <w:p w14:paraId="6EDE02EE"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第</w:t>
            </w:r>
            <w:r w:rsidRPr="00A300C2">
              <w:rPr>
                <w:rFonts w:cs="微軟正黑體"/>
                <w:bCs/>
                <w:color w:val="000000"/>
                <w:spacing w:val="-2"/>
                <w:kern w:val="0"/>
                <w:szCs w:val="24"/>
                <w:u w:color="D0121B"/>
                <w:lang w:val="zh-TW"/>
              </w:rPr>
              <w:t>1</w:t>
            </w:r>
            <w:r w:rsidRPr="00A300C2">
              <w:rPr>
                <w:rFonts w:cs="微軟正黑體" w:hint="eastAsia"/>
                <w:bCs/>
                <w:color w:val="000000"/>
                <w:spacing w:val="-2"/>
                <w:kern w:val="0"/>
                <w:szCs w:val="24"/>
                <w:u w:color="D0121B"/>
                <w:lang w:val="zh-TW"/>
              </w:rPr>
              <w:t>類</w:t>
            </w:r>
          </w:p>
        </w:tc>
        <w:tc>
          <w:tcPr>
            <w:tcW w:w="678" w:type="pct"/>
            <w:tcMar>
              <w:top w:w="0" w:type="dxa"/>
              <w:left w:w="0" w:type="dxa"/>
              <w:bottom w:w="0" w:type="dxa"/>
              <w:right w:w="0" w:type="dxa"/>
            </w:tcMar>
            <w:vAlign w:val="bottom"/>
          </w:tcPr>
          <w:p w14:paraId="56234A70"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第</w:t>
            </w:r>
            <w:r w:rsidRPr="00A300C2">
              <w:rPr>
                <w:rFonts w:cs="微軟正黑體"/>
                <w:bCs/>
                <w:color w:val="000000"/>
                <w:spacing w:val="-2"/>
                <w:kern w:val="0"/>
                <w:szCs w:val="24"/>
                <w:u w:color="D0121B"/>
                <w:lang w:val="zh-TW"/>
              </w:rPr>
              <w:t>2</w:t>
            </w:r>
            <w:r w:rsidRPr="00A300C2">
              <w:rPr>
                <w:rFonts w:cs="微軟正黑體" w:hint="eastAsia"/>
                <w:bCs/>
                <w:color w:val="000000"/>
                <w:spacing w:val="-2"/>
                <w:kern w:val="0"/>
                <w:szCs w:val="24"/>
                <w:u w:color="D0121B"/>
                <w:lang w:val="zh-TW"/>
              </w:rPr>
              <w:t>類</w:t>
            </w:r>
          </w:p>
        </w:tc>
        <w:tc>
          <w:tcPr>
            <w:tcW w:w="678" w:type="pct"/>
            <w:tcMar>
              <w:top w:w="0" w:type="dxa"/>
              <w:left w:w="0" w:type="dxa"/>
              <w:bottom w:w="0" w:type="dxa"/>
              <w:right w:w="0" w:type="dxa"/>
            </w:tcMar>
            <w:vAlign w:val="bottom"/>
          </w:tcPr>
          <w:p w14:paraId="22EB8CC5"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第</w:t>
            </w:r>
            <w:r w:rsidRPr="00A300C2">
              <w:rPr>
                <w:rFonts w:cs="微軟正黑體"/>
                <w:bCs/>
                <w:color w:val="000000"/>
                <w:spacing w:val="-2"/>
                <w:kern w:val="0"/>
                <w:szCs w:val="24"/>
                <w:u w:color="D0121B"/>
                <w:lang w:val="zh-TW"/>
              </w:rPr>
              <w:t>3</w:t>
            </w:r>
            <w:r w:rsidRPr="00A300C2">
              <w:rPr>
                <w:rFonts w:cs="微軟正黑體" w:hint="eastAsia"/>
                <w:bCs/>
                <w:color w:val="000000"/>
                <w:spacing w:val="-2"/>
                <w:kern w:val="0"/>
                <w:szCs w:val="24"/>
                <w:u w:color="D0121B"/>
                <w:lang w:val="zh-TW"/>
              </w:rPr>
              <w:t>類</w:t>
            </w:r>
          </w:p>
        </w:tc>
        <w:tc>
          <w:tcPr>
            <w:tcW w:w="679" w:type="pct"/>
            <w:tcMar>
              <w:top w:w="0" w:type="dxa"/>
              <w:left w:w="0" w:type="dxa"/>
              <w:bottom w:w="0" w:type="dxa"/>
              <w:right w:w="0" w:type="dxa"/>
            </w:tcMar>
            <w:vAlign w:val="bottom"/>
          </w:tcPr>
          <w:p w14:paraId="4184327D"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簡化方法</w:t>
            </w:r>
          </w:p>
        </w:tc>
        <w:tc>
          <w:tcPr>
            <w:tcW w:w="932" w:type="pct"/>
            <w:tcMar>
              <w:top w:w="0" w:type="dxa"/>
              <w:left w:w="0" w:type="dxa"/>
              <w:bottom w:w="0" w:type="dxa"/>
              <w:right w:w="0" w:type="dxa"/>
            </w:tcMar>
            <w:vAlign w:val="bottom"/>
          </w:tcPr>
          <w:p w14:paraId="0791C5D9" w14:textId="77777777" w:rsidR="00AB64E1" w:rsidRPr="00A300C2" w:rsidRDefault="00AB64E1" w:rsidP="00A300C2">
            <w:pPr>
              <w:rPr>
                <w:rFonts w:ascii="標楷體 (TT) Regular" w:eastAsia="標楷體 (TT) Regular"/>
                <w:kern w:val="0"/>
                <w:szCs w:val="24"/>
              </w:rPr>
            </w:pPr>
          </w:p>
        </w:tc>
      </w:tr>
      <w:tr w:rsidR="00AB64E1" w:rsidRPr="00A300C2" w14:paraId="0FAD0C89" w14:textId="77777777" w:rsidTr="0055678F">
        <w:trPr>
          <w:trHeight w:val="60"/>
        </w:trPr>
        <w:tc>
          <w:tcPr>
            <w:tcW w:w="1184" w:type="pct"/>
            <w:tcMar>
              <w:top w:w="0" w:type="dxa"/>
              <w:left w:w="113" w:type="dxa"/>
              <w:bottom w:w="0" w:type="dxa"/>
              <w:right w:w="0" w:type="dxa"/>
            </w:tcMar>
            <w:vAlign w:val="bottom"/>
          </w:tcPr>
          <w:p w14:paraId="3A6A5C81" w14:textId="77777777" w:rsidR="00AB64E1" w:rsidRPr="00A300C2" w:rsidRDefault="00AB64E1" w:rsidP="00A300C2">
            <w:pPr>
              <w:rPr>
                <w:rFonts w:ascii="標楷體 (TT) Regular" w:eastAsia="標楷體 (TT) Regular"/>
                <w:kern w:val="0"/>
                <w:szCs w:val="24"/>
              </w:rPr>
            </w:pPr>
          </w:p>
        </w:tc>
        <w:tc>
          <w:tcPr>
            <w:tcW w:w="848" w:type="pct"/>
            <w:tcMar>
              <w:top w:w="0" w:type="dxa"/>
              <w:left w:w="0" w:type="dxa"/>
              <w:bottom w:w="0" w:type="dxa"/>
              <w:right w:w="0" w:type="dxa"/>
            </w:tcMar>
            <w:vAlign w:val="bottom"/>
          </w:tcPr>
          <w:p w14:paraId="1D6B89C5"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港元</w:t>
            </w:r>
          </w:p>
        </w:tc>
        <w:tc>
          <w:tcPr>
            <w:tcW w:w="678" w:type="pct"/>
            <w:tcMar>
              <w:top w:w="0" w:type="dxa"/>
              <w:left w:w="0" w:type="dxa"/>
              <w:bottom w:w="0" w:type="dxa"/>
              <w:right w:w="0" w:type="dxa"/>
            </w:tcMar>
            <w:vAlign w:val="bottom"/>
          </w:tcPr>
          <w:p w14:paraId="41911A4A"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港元</w:t>
            </w:r>
          </w:p>
        </w:tc>
        <w:tc>
          <w:tcPr>
            <w:tcW w:w="678" w:type="pct"/>
            <w:tcMar>
              <w:top w:w="0" w:type="dxa"/>
              <w:left w:w="0" w:type="dxa"/>
              <w:bottom w:w="0" w:type="dxa"/>
              <w:right w:w="0" w:type="dxa"/>
            </w:tcMar>
            <w:vAlign w:val="bottom"/>
          </w:tcPr>
          <w:p w14:paraId="76AA6CE9"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港元</w:t>
            </w:r>
          </w:p>
        </w:tc>
        <w:tc>
          <w:tcPr>
            <w:tcW w:w="679" w:type="pct"/>
            <w:tcMar>
              <w:top w:w="0" w:type="dxa"/>
              <w:left w:w="0" w:type="dxa"/>
              <w:bottom w:w="0" w:type="dxa"/>
              <w:right w:w="0" w:type="dxa"/>
            </w:tcMar>
            <w:vAlign w:val="bottom"/>
          </w:tcPr>
          <w:p w14:paraId="0321134B"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港元</w:t>
            </w:r>
          </w:p>
        </w:tc>
        <w:tc>
          <w:tcPr>
            <w:tcW w:w="932" w:type="pct"/>
            <w:tcMar>
              <w:top w:w="0" w:type="dxa"/>
              <w:left w:w="0" w:type="dxa"/>
              <w:bottom w:w="0" w:type="dxa"/>
              <w:right w:w="0" w:type="dxa"/>
            </w:tcMar>
            <w:vAlign w:val="bottom"/>
          </w:tcPr>
          <w:p w14:paraId="26EDE669"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港元</w:t>
            </w:r>
          </w:p>
        </w:tc>
      </w:tr>
      <w:tr w:rsidR="00AB64E1" w:rsidRPr="00A300C2" w14:paraId="48E40F23" w14:textId="77777777" w:rsidTr="0055678F">
        <w:trPr>
          <w:trHeight w:val="60"/>
        </w:trPr>
        <w:tc>
          <w:tcPr>
            <w:tcW w:w="1184" w:type="pct"/>
            <w:tcMar>
              <w:top w:w="0" w:type="dxa"/>
              <w:left w:w="113" w:type="dxa"/>
              <w:bottom w:w="0" w:type="dxa"/>
              <w:right w:w="0" w:type="dxa"/>
            </w:tcMar>
            <w:vAlign w:val="bottom"/>
          </w:tcPr>
          <w:p w14:paraId="7CC6ABB3"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於</w:t>
            </w:r>
            <w:r w:rsidRPr="00A300C2">
              <w:rPr>
                <w:rFonts w:cs="微軟正黑體"/>
                <w:bCs/>
                <w:color w:val="000000"/>
                <w:spacing w:val="-2"/>
                <w:kern w:val="0"/>
                <w:szCs w:val="24"/>
                <w:u w:color="D0121B"/>
                <w:lang w:val="zh-TW"/>
              </w:rPr>
              <w:t>2022</w:t>
            </w:r>
            <w:r w:rsidRPr="00A300C2">
              <w:rPr>
                <w:rFonts w:cs="微軟正黑體" w:hint="eastAsia"/>
                <w:bCs/>
                <w:color w:val="000000"/>
                <w:spacing w:val="-2"/>
                <w:kern w:val="0"/>
                <w:szCs w:val="24"/>
                <w:u w:color="D0121B"/>
                <w:lang w:val="zh-TW"/>
              </w:rPr>
              <w:t>年</w:t>
            </w:r>
            <w:r w:rsidRPr="00A300C2">
              <w:rPr>
                <w:rFonts w:cs="微軟正黑體"/>
                <w:bCs/>
                <w:color w:val="000000"/>
                <w:spacing w:val="-2"/>
                <w:kern w:val="0"/>
                <w:szCs w:val="24"/>
                <w:u w:color="D0121B"/>
                <w:lang w:val="zh-TW"/>
              </w:rPr>
              <w:t>3</w:t>
            </w:r>
            <w:r w:rsidRPr="00A300C2">
              <w:rPr>
                <w:rFonts w:cs="微軟正黑體" w:hint="eastAsia"/>
                <w:bCs/>
                <w:color w:val="000000"/>
                <w:spacing w:val="-2"/>
                <w:kern w:val="0"/>
                <w:szCs w:val="24"/>
                <w:u w:color="D0121B"/>
                <w:lang w:val="zh-TW"/>
              </w:rPr>
              <w:t>月</w:t>
            </w:r>
            <w:r w:rsidRPr="00A300C2">
              <w:rPr>
                <w:rFonts w:cs="微軟正黑體"/>
                <w:bCs/>
                <w:color w:val="000000"/>
                <w:spacing w:val="-2"/>
                <w:kern w:val="0"/>
                <w:szCs w:val="24"/>
                <w:u w:color="D0121B"/>
                <w:lang w:val="zh-TW"/>
              </w:rPr>
              <w:t>31</w:t>
            </w:r>
            <w:r w:rsidRPr="00A300C2">
              <w:rPr>
                <w:rFonts w:cs="微軟正黑體" w:hint="eastAsia"/>
                <w:bCs/>
                <w:color w:val="000000"/>
                <w:spacing w:val="-2"/>
                <w:kern w:val="0"/>
                <w:szCs w:val="24"/>
                <w:u w:color="D0121B"/>
                <w:lang w:val="zh-TW"/>
              </w:rPr>
              <w:t>日</w:t>
            </w:r>
          </w:p>
        </w:tc>
        <w:tc>
          <w:tcPr>
            <w:tcW w:w="848" w:type="pct"/>
            <w:tcMar>
              <w:top w:w="0" w:type="dxa"/>
              <w:left w:w="0" w:type="dxa"/>
              <w:bottom w:w="0" w:type="dxa"/>
              <w:right w:w="0" w:type="dxa"/>
            </w:tcMar>
            <w:vAlign w:val="bottom"/>
          </w:tcPr>
          <w:p w14:paraId="6CB5DA40" w14:textId="77777777" w:rsidR="00AB64E1" w:rsidRPr="00A300C2" w:rsidRDefault="00AB64E1" w:rsidP="00A300C2">
            <w:pPr>
              <w:rPr>
                <w:rFonts w:ascii="標楷體 (TT) Regular" w:eastAsia="標楷體 (TT) Regular"/>
                <w:kern w:val="0"/>
                <w:szCs w:val="24"/>
              </w:rPr>
            </w:pPr>
          </w:p>
        </w:tc>
        <w:tc>
          <w:tcPr>
            <w:tcW w:w="678" w:type="pct"/>
            <w:tcMar>
              <w:top w:w="0" w:type="dxa"/>
              <w:left w:w="0" w:type="dxa"/>
              <w:bottom w:w="0" w:type="dxa"/>
              <w:right w:w="0" w:type="dxa"/>
            </w:tcMar>
            <w:vAlign w:val="bottom"/>
          </w:tcPr>
          <w:p w14:paraId="1782BC91" w14:textId="77777777" w:rsidR="00AB64E1" w:rsidRPr="00A300C2" w:rsidRDefault="00AB64E1" w:rsidP="00A300C2">
            <w:pPr>
              <w:rPr>
                <w:rFonts w:ascii="標楷體 (TT) Regular" w:eastAsia="標楷體 (TT) Regular"/>
                <w:kern w:val="0"/>
                <w:szCs w:val="24"/>
              </w:rPr>
            </w:pPr>
          </w:p>
        </w:tc>
        <w:tc>
          <w:tcPr>
            <w:tcW w:w="678" w:type="pct"/>
            <w:tcMar>
              <w:top w:w="0" w:type="dxa"/>
              <w:left w:w="0" w:type="dxa"/>
              <w:bottom w:w="0" w:type="dxa"/>
              <w:right w:w="0" w:type="dxa"/>
            </w:tcMar>
            <w:vAlign w:val="bottom"/>
          </w:tcPr>
          <w:p w14:paraId="0D88CF23" w14:textId="77777777" w:rsidR="00AB64E1" w:rsidRPr="00A300C2" w:rsidRDefault="00AB64E1" w:rsidP="00A300C2">
            <w:pPr>
              <w:rPr>
                <w:rFonts w:ascii="標楷體 (TT) Regular" w:eastAsia="標楷體 (TT) Regular"/>
                <w:kern w:val="0"/>
                <w:szCs w:val="24"/>
              </w:rPr>
            </w:pPr>
          </w:p>
        </w:tc>
        <w:tc>
          <w:tcPr>
            <w:tcW w:w="679" w:type="pct"/>
            <w:tcMar>
              <w:top w:w="0" w:type="dxa"/>
              <w:left w:w="0" w:type="dxa"/>
              <w:bottom w:w="0" w:type="dxa"/>
              <w:right w:w="0" w:type="dxa"/>
            </w:tcMar>
            <w:vAlign w:val="bottom"/>
          </w:tcPr>
          <w:p w14:paraId="547F17A1" w14:textId="77777777" w:rsidR="00AB64E1" w:rsidRPr="00A300C2" w:rsidRDefault="00AB64E1" w:rsidP="00A300C2">
            <w:pPr>
              <w:rPr>
                <w:rFonts w:ascii="標楷體 (TT) Regular" w:eastAsia="標楷體 (TT) Regular"/>
                <w:kern w:val="0"/>
                <w:szCs w:val="24"/>
              </w:rPr>
            </w:pPr>
          </w:p>
        </w:tc>
        <w:tc>
          <w:tcPr>
            <w:tcW w:w="932" w:type="pct"/>
            <w:tcMar>
              <w:top w:w="0" w:type="dxa"/>
              <w:left w:w="0" w:type="dxa"/>
              <w:bottom w:w="0" w:type="dxa"/>
              <w:right w:w="0" w:type="dxa"/>
            </w:tcMar>
            <w:vAlign w:val="bottom"/>
          </w:tcPr>
          <w:p w14:paraId="2ABA51E2" w14:textId="77777777" w:rsidR="00AB64E1" w:rsidRPr="00A300C2" w:rsidRDefault="00AB64E1" w:rsidP="00A300C2">
            <w:pPr>
              <w:rPr>
                <w:rFonts w:ascii="標楷體 (TT) Regular" w:eastAsia="標楷體 (TT) Regular"/>
                <w:kern w:val="0"/>
                <w:szCs w:val="24"/>
              </w:rPr>
            </w:pPr>
          </w:p>
        </w:tc>
      </w:tr>
      <w:tr w:rsidR="00AB64E1" w:rsidRPr="00A300C2" w14:paraId="79906C61" w14:textId="77777777" w:rsidTr="0055678F">
        <w:trPr>
          <w:trHeight w:val="60"/>
        </w:trPr>
        <w:tc>
          <w:tcPr>
            <w:tcW w:w="1184" w:type="pct"/>
            <w:tcMar>
              <w:top w:w="0" w:type="dxa"/>
              <w:left w:w="113" w:type="dxa"/>
              <w:bottom w:w="0" w:type="dxa"/>
              <w:right w:w="0" w:type="dxa"/>
            </w:tcMar>
            <w:vAlign w:val="bottom"/>
          </w:tcPr>
          <w:p w14:paraId="702588DB"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包含在應收款項、按金及預付款的金融資產</w:t>
            </w:r>
            <w:r w:rsidRPr="00A300C2">
              <w:rPr>
                <w:rFonts w:cs="微軟正黑體"/>
                <w:color w:val="000000"/>
                <w:spacing w:val="-2"/>
                <w:kern w:val="0"/>
                <w:szCs w:val="24"/>
                <w:u w:color="D0121B"/>
                <w:lang w:val="zh-TW"/>
              </w:rPr>
              <w:t>*</w:t>
            </w:r>
          </w:p>
        </w:tc>
        <w:tc>
          <w:tcPr>
            <w:tcW w:w="848" w:type="pct"/>
            <w:tcMar>
              <w:top w:w="0" w:type="dxa"/>
              <w:left w:w="0" w:type="dxa"/>
              <w:bottom w:w="0" w:type="dxa"/>
              <w:right w:w="0" w:type="dxa"/>
            </w:tcMar>
            <w:vAlign w:val="bottom"/>
          </w:tcPr>
          <w:p w14:paraId="6B001CE9"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6,025,953</w:t>
            </w:r>
          </w:p>
        </w:tc>
        <w:tc>
          <w:tcPr>
            <w:tcW w:w="678" w:type="pct"/>
            <w:tcMar>
              <w:top w:w="0" w:type="dxa"/>
              <w:left w:w="0" w:type="dxa"/>
              <w:bottom w:w="0" w:type="dxa"/>
              <w:right w:w="0" w:type="dxa"/>
            </w:tcMar>
            <w:vAlign w:val="bottom"/>
          </w:tcPr>
          <w:p w14:paraId="7E621173"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w:t>
            </w:r>
          </w:p>
        </w:tc>
        <w:tc>
          <w:tcPr>
            <w:tcW w:w="678" w:type="pct"/>
            <w:tcMar>
              <w:top w:w="0" w:type="dxa"/>
              <w:left w:w="0" w:type="dxa"/>
              <w:bottom w:w="0" w:type="dxa"/>
              <w:right w:w="0" w:type="dxa"/>
            </w:tcMar>
            <w:vAlign w:val="bottom"/>
          </w:tcPr>
          <w:p w14:paraId="13445DE5"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w:t>
            </w:r>
          </w:p>
        </w:tc>
        <w:tc>
          <w:tcPr>
            <w:tcW w:w="679" w:type="pct"/>
            <w:tcMar>
              <w:top w:w="0" w:type="dxa"/>
              <w:left w:w="0" w:type="dxa"/>
              <w:bottom w:w="0" w:type="dxa"/>
              <w:right w:w="0" w:type="dxa"/>
            </w:tcMar>
            <w:vAlign w:val="bottom"/>
          </w:tcPr>
          <w:p w14:paraId="40D2CA12"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3,650,162</w:t>
            </w:r>
          </w:p>
        </w:tc>
        <w:tc>
          <w:tcPr>
            <w:tcW w:w="932" w:type="pct"/>
            <w:tcMar>
              <w:top w:w="0" w:type="dxa"/>
              <w:left w:w="0" w:type="dxa"/>
              <w:bottom w:w="0" w:type="dxa"/>
              <w:right w:w="0" w:type="dxa"/>
            </w:tcMar>
            <w:vAlign w:val="bottom"/>
          </w:tcPr>
          <w:p w14:paraId="719EF0FF"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9,676,115</w:t>
            </w:r>
          </w:p>
        </w:tc>
      </w:tr>
      <w:tr w:rsidR="00AB64E1" w:rsidRPr="00A300C2" w14:paraId="3307F56A" w14:textId="77777777" w:rsidTr="0055678F">
        <w:trPr>
          <w:trHeight w:val="60"/>
        </w:trPr>
        <w:tc>
          <w:tcPr>
            <w:tcW w:w="1184" w:type="pct"/>
            <w:tcMar>
              <w:top w:w="0" w:type="dxa"/>
              <w:left w:w="113" w:type="dxa"/>
              <w:bottom w:w="0" w:type="dxa"/>
              <w:right w:w="0" w:type="dxa"/>
            </w:tcMar>
            <w:vAlign w:val="bottom"/>
          </w:tcPr>
          <w:p w14:paraId="349ACE48"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應收香港金融管理局之款項</w:t>
            </w:r>
          </w:p>
        </w:tc>
        <w:tc>
          <w:tcPr>
            <w:tcW w:w="848" w:type="pct"/>
            <w:tcMar>
              <w:top w:w="0" w:type="dxa"/>
              <w:left w:w="0" w:type="dxa"/>
              <w:bottom w:w="0" w:type="dxa"/>
              <w:right w:w="0" w:type="dxa"/>
            </w:tcMar>
            <w:vAlign w:val="bottom"/>
          </w:tcPr>
          <w:p w14:paraId="31E8828A" w14:textId="77777777" w:rsidR="00AB64E1" w:rsidRPr="00A300C2" w:rsidRDefault="00AB64E1" w:rsidP="00A300C2">
            <w:pPr>
              <w:rPr>
                <w:rFonts w:ascii="標楷體 (TT) Regular" w:eastAsia="標楷體 (TT) Regular"/>
                <w:kern w:val="0"/>
                <w:szCs w:val="24"/>
              </w:rPr>
            </w:pPr>
          </w:p>
        </w:tc>
        <w:tc>
          <w:tcPr>
            <w:tcW w:w="678" w:type="pct"/>
            <w:tcMar>
              <w:top w:w="0" w:type="dxa"/>
              <w:left w:w="0" w:type="dxa"/>
              <w:bottom w:w="0" w:type="dxa"/>
              <w:right w:w="0" w:type="dxa"/>
            </w:tcMar>
            <w:vAlign w:val="bottom"/>
          </w:tcPr>
          <w:p w14:paraId="3FE4AE91" w14:textId="77777777" w:rsidR="00AB64E1" w:rsidRPr="00A300C2" w:rsidRDefault="00AB64E1" w:rsidP="00A300C2">
            <w:pPr>
              <w:rPr>
                <w:rFonts w:ascii="標楷體 (TT) Regular" w:eastAsia="標楷體 (TT) Regular"/>
                <w:kern w:val="0"/>
                <w:szCs w:val="24"/>
              </w:rPr>
            </w:pPr>
          </w:p>
        </w:tc>
        <w:tc>
          <w:tcPr>
            <w:tcW w:w="678" w:type="pct"/>
            <w:tcMar>
              <w:top w:w="0" w:type="dxa"/>
              <w:left w:w="0" w:type="dxa"/>
              <w:bottom w:w="0" w:type="dxa"/>
              <w:right w:w="0" w:type="dxa"/>
            </w:tcMar>
            <w:vAlign w:val="bottom"/>
          </w:tcPr>
          <w:p w14:paraId="4309C0A0" w14:textId="77777777" w:rsidR="00AB64E1" w:rsidRPr="00A300C2" w:rsidRDefault="00AB64E1" w:rsidP="00A300C2">
            <w:pPr>
              <w:rPr>
                <w:rFonts w:ascii="標楷體 (TT) Regular" w:eastAsia="標楷體 (TT) Regular"/>
                <w:kern w:val="0"/>
                <w:szCs w:val="24"/>
              </w:rPr>
            </w:pPr>
          </w:p>
        </w:tc>
        <w:tc>
          <w:tcPr>
            <w:tcW w:w="679" w:type="pct"/>
            <w:tcMar>
              <w:top w:w="0" w:type="dxa"/>
              <w:left w:w="0" w:type="dxa"/>
              <w:bottom w:w="0" w:type="dxa"/>
              <w:right w:w="0" w:type="dxa"/>
            </w:tcMar>
            <w:vAlign w:val="bottom"/>
          </w:tcPr>
          <w:p w14:paraId="682F8CB2" w14:textId="77777777" w:rsidR="00AB64E1" w:rsidRPr="00A300C2" w:rsidRDefault="00AB64E1" w:rsidP="00A300C2">
            <w:pPr>
              <w:rPr>
                <w:rFonts w:ascii="標楷體 (TT) Regular" w:eastAsia="標楷體 (TT) Regular"/>
                <w:kern w:val="0"/>
                <w:szCs w:val="24"/>
              </w:rPr>
            </w:pPr>
          </w:p>
        </w:tc>
        <w:tc>
          <w:tcPr>
            <w:tcW w:w="932" w:type="pct"/>
            <w:tcMar>
              <w:top w:w="0" w:type="dxa"/>
              <w:left w:w="0" w:type="dxa"/>
              <w:bottom w:w="0" w:type="dxa"/>
              <w:right w:w="0" w:type="dxa"/>
            </w:tcMar>
            <w:vAlign w:val="bottom"/>
          </w:tcPr>
          <w:p w14:paraId="033568F3" w14:textId="77777777" w:rsidR="00AB64E1" w:rsidRPr="00A300C2" w:rsidRDefault="00AB64E1" w:rsidP="00A300C2">
            <w:pPr>
              <w:rPr>
                <w:rFonts w:ascii="標楷體 (TT) Regular" w:eastAsia="標楷體 (TT) Regular"/>
                <w:kern w:val="0"/>
                <w:szCs w:val="24"/>
              </w:rPr>
            </w:pPr>
          </w:p>
        </w:tc>
      </w:tr>
      <w:tr w:rsidR="00AB64E1" w:rsidRPr="00A300C2" w14:paraId="5D6AFE71" w14:textId="77777777" w:rsidTr="0055678F">
        <w:trPr>
          <w:trHeight w:val="60"/>
        </w:trPr>
        <w:tc>
          <w:tcPr>
            <w:tcW w:w="1184" w:type="pct"/>
            <w:tcMar>
              <w:top w:w="0" w:type="dxa"/>
              <w:left w:w="113" w:type="dxa"/>
              <w:bottom w:w="0" w:type="dxa"/>
              <w:right w:w="0" w:type="dxa"/>
            </w:tcMar>
            <w:vAlign w:val="bottom"/>
          </w:tcPr>
          <w:p w14:paraId="535EB3C2"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－正常</w:t>
            </w:r>
            <w:r w:rsidRPr="00A300C2">
              <w:rPr>
                <w:rFonts w:cs="微軟正黑體"/>
                <w:color w:val="000000"/>
                <w:spacing w:val="-2"/>
                <w:kern w:val="0"/>
                <w:szCs w:val="24"/>
                <w:u w:color="D0121B"/>
                <w:lang w:val="zh-TW"/>
              </w:rPr>
              <w:t>**</w:t>
            </w:r>
          </w:p>
        </w:tc>
        <w:tc>
          <w:tcPr>
            <w:tcW w:w="848" w:type="pct"/>
            <w:tcMar>
              <w:top w:w="0" w:type="dxa"/>
              <w:left w:w="0" w:type="dxa"/>
              <w:bottom w:w="0" w:type="dxa"/>
              <w:right w:w="0" w:type="dxa"/>
            </w:tcMar>
            <w:vAlign w:val="bottom"/>
          </w:tcPr>
          <w:p w14:paraId="7322F88F"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11,738,215,912</w:t>
            </w:r>
          </w:p>
        </w:tc>
        <w:tc>
          <w:tcPr>
            <w:tcW w:w="678" w:type="pct"/>
            <w:tcMar>
              <w:top w:w="0" w:type="dxa"/>
              <w:left w:w="0" w:type="dxa"/>
              <w:bottom w:w="0" w:type="dxa"/>
              <w:right w:w="0" w:type="dxa"/>
            </w:tcMar>
            <w:vAlign w:val="bottom"/>
          </w:tcPr>
          <w:p w14:paraId="1FA6730C"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w:t>
            </w:r>
          </w:p>
        </w:tc>
        <w:tc>
          <w:tcPr>
            <w:tcW w:w="678" w:type="pct"/>
            <w:tcMar>
              <w:top w:w="0" w:type="dxa"/>
              <w:left w:w="0" w:type="dxa"/>
              <w:bottom w:w="0" w:type="dxa"/>
              <w:right w:w="0" w:type="dxa"/>
            </w:tcMar>
            <w:vAlign w:val="bottom"/>
          </w:tcPr>
          <w:p w14:paraId="4F9858D1"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w:t>
            </w:r>
          </w:p>
        </w:tc>
        <w:tc>
          <w:tcPr>
            <w:tcW w:w="679" w:type="pct"/>
            <w:tcMar>
              <w:top w:w="0" w:type="dxa"/>
              <w:left w:w="0" w:type="dxa"/>
              <w:bottom w:w="0" w:type="dxa"/>
              <w:right w:w="0" w:type="dxa"/>
            </w:tcMar>
            <w:vAlign w:val="bottom"/>
          </w:tcPr>
          <w:p w14:paraId="22943261"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w:t>
            </w:r>
          </w:p>
        </w:tc>
        <w:tc>
          <w:tcPr>
            <w:tcW w:w="932" w:type="pct"/>
            <w:tcMar>
              <w:top w:w="0" w:type="dxa"/>
              <w:left w:w="0" w:type="dxa"/>
              <w:bottom w:w="0" w:type="dxa"/>
              <w:right w:w="0" w:type="dxa"/>
            </w:tcMar>
            <w:vAlign w:val="bottom"/>
          </w:tcPr>
          <w:p w14:paraId="2A5D6EA8"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11,738,215,912</w:t>
            </w:r>
          </w:p>
        </w:tc>
      </w:tr>
      <w:tr w:rsidR="00AB64E1" w:rsidRPr="00A300C2" w14:paraId="63CD7AB1" w14:textId="77777777" w:rsidTr="0055678F">
        <w:trPr>
          <w:trHeight w:val="60"/>
        </w:trPr>
        <w:tc>
          <w:tcPr>
            <w:tcW w:w="1184" w:type="pct"/>
            <w:tcMar>
              <w:top w:w="0" w:type="dxa"/>
              <w:left w:w="113" w:type="dxa"/>
              <w:bottom w:w="0" w:type="dxa"/>
              <w:right w:w="0" w:type="dxa"/>
            </w:tcMar>
            <w:vAlign w:val="bottom"/>
          </w:tcPr>
          <w:p w14:paraId="6CB025F7"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應收培訓機構之款項</w:t>
            </w:r>
          </w:p>
        </w:tc>
        <w:tc>
          <w:tcPr>
            <w:tcW w:w="848" w:type="pct"/>
            <w:tcMar>
              <w:top w:w="0" w:type="dxa"/>
              <w:left w:w="0" w:type="dxa"/>
              <w:bottom w:w="0" w:type="dxa"/>
              <w:right w:w="0" w:type="dxa"/>
            </w:tcMar>
            <w:vAlign w:val="bottom"/>
          </w:tcPr>
          <w:p w14:paraId="3CAD6AAB" w14:textId="77777777" w:rsidR="00AB64E1" w:rsidRPr="00A300C2" w:rsidRDefault="00AB64E1" w:rsidP="00A300C2">
            <w:pPr>
              <w:rPr>
                <w:rFonts w:ascii="標楷體 (TT) Regular" w:eastAsia="標楷體 (TT) Regular"/>
                <w:kern w:val="0"/>
                <w:szCs w:val="24"/>
              </w:rPr>
            </w:pPr>
          </w:p>
        </w:tc>
        <w:tc>
          <w:tcPr>
            <w:tcW w:w="678" w:type="pct"/>
            <w:tcMar>
              <w:top w:w="0" w:type="dxa"/>
              <w:left w:w="0" w:type="dxa"/>
              <w:bottom w:w="0" w:type="dxa"/>
              <w:right w:w="0" w:type="dxa"/>
            </w:tcMar>
            <w:vAlign w:val="bottom"/>
          </w:tcPr>
          <w:p w14:paraId="63E1F85D" w14:textId="77777777" w:rsidR="00AB64E1" w:rsidRPr="00A300C2" w:rsidRDefault="00AB64E1" w:rsidP="00A300C2">
            <w:pPr>
              <w:rPr>
                <w:rFonts w:ascii="標楷體 (TT) Regular" w:eastAsia="標楷體 (TT) Regular"/>
                <w:kern w:val="0"/>
                <w:szCs w:val="24"/>
              </w:rPr>
            </w:pPr>
          </w:p>
        </w:tc>
        <w:tc>
          <w:tcPr>
            <w:tcW w:w="678" w:type="pct"/>
            <w:tcMar>
              <w:top w:w="0" w:type="dxa"/>
              <w:left w:w="0" w:type="dxa"/>
              <w:bottom w:w="0" w:type="dxa"/>
              <w:right w:w="0" w:type="dxa"/>
            </w:tcMar>
            <w:vAlign w:val="bottom"/>
          </w:tcPr>
          <w:p w14:paraId="6F01E43E" w14:textId="77777777" w:rsidR="00AB64E1" w:rsidRPr="00A300C2" w:rsidRDefault="00AB64E1" w:rsidP="00A300C2">
            <w:pPr>
              <w:rPr>
                <w:rFonts w:ascii="標楷體 (TT) Regular" w:eastAsia="標楷體 (TT) Regular"/>
                <w:kern w:val="0"/>
                <w:szCs w:val="24"/>
              </w:rPr>
            </w:pPr>
          </w:p>
        </w:tc>
        <w:tc>
          <w:tcPr>
            <w:tcW w:w="679" w:type="pct"/>
            <w:tcMar>
              <w:top w:w="0" w:type="dxa"/>
              <w:left w:w="0" w:type="dxa"/>
              <w:bottom w:w="0" w:type="dxa"/>
              <w:right w:w="0" w:type="dxa"/>
            </w:tcMar>
            <w:vAlign w:val="bottom"/>
          </w:tcPr>
          <w:p w14:paraId="369E2445" w14:textId="77777777" w:rsidR="00AB64E1" w:rsidRPr="00A300C2" w:rsidRDefault="00AB64E1" w:rsidP="00A300C2">
            <w:pPr>
              <w:rPr>
                <w:rFonts w:ascii="標楷體 (TT) Regular" w:eastAsia="標楷體 (TT) Regular"/>
                <w:kern w:val="0"/>
                <w:szCs w:val="24"/>
              </w:rPr>
            </w:pPr>
          </w:p>
        </w:tc>
        <w:tc>
          <w:tcPr>
            <w:tcW w:w="932" w:type="pct"/>
            <w:tcMar>
              <w:top w:w="0" w:type="dxa"/>
              <w:left w:w="0" w:type="dxa"/>
              <w:bottom w:w="0" w:type="dxa"/>
              <w:right w:w="0" w:type="dxa"/>
            </w:tcMar>
            <w:vAlign w:val="bottom"/>
          </w:tcPr>
          <w:p w14:paraId="6BE24DBF" w14:textId="77777777" w:rsidR="00AB64E1" w:rsidRPr="00A300C2" w:rsidRDefault="00AB64E1" w:rsidP="00A300C2">
            <w:pPr>
              <w:rPr>
                <w:rFonts w:ascii="標楷體 (TT) Regular" w:eastAsia="標楷體 (TT) Regular"/>
                <w:kern w:val="0"/>
                <w:szCs w:val="24"/>
              </w:rPr>
            </w:pPr>
          </w:p>
        </w:tc>
      </w:tr>
      <w:tr w:rsidR="00AB64E1" w:rsidRPr="00A300C2" w14:paraId="78F5C69F" w14:textId="77777777" w:rsidTr="0055678F">
        <w:trPr>
          <w:trHeight w:val="60"/>
        </w:trPr>
        <w:tc>
          <w:tcPr>
            <w:tcW w:w="1184" w:type="pct"/>
            <w:tcMar>
              <w:top w:w="0" w:type="dxa"/>
              <w:left w:w="113" w:type="dxa"/>
              <w:bottom w:w="0" w:type="dxa"/>
              <w:right w:w="0" w:type="dxa"/>
            </w:tcMar>
            <w:vAlign w:val="bottom"/>
          </w:tcPr>
          <w:p w14:paraId="5CE8BE20"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－正常</w:t>
            </w:r>
            <w:r w:rsidRPr="00A300C2">
              <w:rPr>
                <w:rFonts w:cs="微軟正黑體"/>
                <w:color w:val="000000"/>
                <w:spacing w:val="-2"/>
                <w:kern w:val="0"/>
                <w:szCs w:val="24"/>
                <w:u w:color="D0121B"/>
                <w:lang w:val="zh-TW"/>
              </w:rPr>
              <w:t>**</w:t>
            </w:r>
          </w:p>
        </w:tc>
        <w:tc>
          <w:tcPr>
            <w:tcW w:w="848" w:type="pct"/>
            <w:tcMar>
              <w:top w:w="0" w:type="dxa"/>
              <w:left w:w="0" w:type="dxa"/>
              <w:bottom w:w="0" w:type="dxa"/>
              <w:right w:w="0" w:type="dxa"/>
            </w:tcMar>
            <w:vAlign w:val="bottom"/>
          </w:tcPr>
          <w:p w14:paraId="67D2CC0E"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56,482</w:t>
            </w:r>
          </w:p>
        </w:tc>
        <w:tc>
          <w:tcPr>
            <w:tcW w:w="678" w:type="pct"/>
            <w:tcMar>
              <w:top w:w="0" w:type="dxa"/>
              <w:left w:w="0" w:type="dxa"/>
              <w:bottom w:w="0" w:type="dxa"/>
              <w:right w:w="0" w:type="dxa"/>
            </w:tcMar>
            <w:vAlign w:val="bottom"/>
          </w:tcPr>
          <w:p w14:paraId="1CEB2DA6"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w:t>
            </w:r>
          </w:p>
        </w:tc>
        <w:tc>
          <w:tcPr>
            <w:tcW w:w="678" w:type="pct"/>
            <w:tcMar>
              <w:top w:w="0" w:type="dxa"/>
              <w:left w:w="0" w:type="dxa"/>
              <w:bottom w:w="0" w:type="dxa"/>
              <w:right w:w="0" w:type="dxa"/>
            </w:tcMar>
            <w:vAlign w:val="bottom"/>
          </w:tcPr>
          <w:p w14:paraId="0542F6C0"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w:t>
            </w:r>
          </w:p>
        </w:tc>
        <w:tc>
          <w:tcPr>
            <w:tcW w:w="679" w:type="pct"/>
            <w:tcMar>
              <w:top w:w="0" w:type="dxa"/>
              <w:left w:w="0" w:type="dxa"/>
              <w:bottom w:w="0" w:type="dxa"/>
              <w:right w:w="0" w:type="dxa"/>
            </w:tcMar>
            <w:vAlign w:val="bottom"/>
          </w:tcPr>
          <w:p w14:paraId="7500D520"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w:t>
            </w:r>
          </w:p>
        </w:tc>
        <w:tc>
          <w:tcPr>
            <w:tcW w:w="932" w:type="pct"/>
            <w:tcMar>
              <w:top w:w="0" w:type="dxa"/>
              <w:left w:w="0" w:type="dxa"/>
              <w:bottom w:w="0" w:type="dxa"/>
              <w:right w:w="0" w:type="dxa"/>
            </w:tcMar>
            <w:vAlign w:val="bottom"/>
          </w:tcPr>
          <w:p w14:paraId="3BFD215D"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56,482</w:t>
            </w:r>
          </w:p>
        </w:tc>
      </w:tr>
      <w:tr w:rsidR="00AB64E1" w:rsidRPr="00A300C2" w14:paraId="0D77C83D" w14:textId="77777777" w:rsidTr="0055678F">
        <w:trPr>
          <w:trHeight w:val="60"/>
        </w:trPr>
        <w:tc>
          <w:tcPr>
            <w:tcW w:w="1184" w:type="pct"/>
            <w:tcMar>
              <w:top w:w="0" w:type="dxa"/>
              <w:left w:w="113" w:type="dxa"/>
              <w:bottom w:w="0" w:type="dxa"/>
              <w:right w:w="0" w:type="dxa"/>
            </w:tcMar>
            <w:vAlign w:val="bottom"/>
          </w:tcPr>
          <w:p w14:paraId="07D1B9CD"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應收入境事務處之款項</w:t>
            </w:r>
          </w:p>
        </w:tc>
        <w:tc>
          <w:tcPr>
            <w:tcW w:w="848" w:type="pct"/>
            <w:tcMar>
              <w:top w:w="0" w:type="dxa"/>
              <w:left w:w="0" w:type="dxa"/>
              <w:bottom w:w="0" w:type="dxa"/>
              <w:right w:w="0" w:type="dxa"/>
            </w:tcMar>
            <w:vAlign w:val="bottom"/>
          </w:tcPr>
          <w:p w14:paraId="13D1A0A7" w14:textId="77777777" w:rsidR="00AB64E1" w:rsidRPr="00A300C2" w:rsidRDefault="00AB64E1" w:rsidP="00A300C2">
            <w:pPr>
              <w:rPr>
                <w:rFonts w:ascii="標楷體 (TT) Regular" w:eastAsia="標楷體 (TT) Regular"/>
                <w:kern w:val="0"/>
                <w:szCs w:val="24"/>
              </w:rPr>
            </w:pPr>
          </w:p>
        </w:tc>
        <w:tc>
          <w:tcPr>
            <w:tcW w:w="678" w:type="pct"/>
            <w:tcMar>
              <w:top w:w="0" w:type="dxa"/>
              <w:left w:w="0" w:type="dxa"/>
              <w:bottom w:w="0" w:type="dxa"/>
              <w:right w:w="0" w:type="dxa"/>
            </w:tcMar>
            <w:vAlign w:val="bottom"/>
          </w:tcPr>
          <w:p w14:paraId="6C0CDC77" w14:textId="77777777" w:rsidR="00AB64E1" w:rsidRPr="00A300C2" w:rsidRDefault="00AB64E1" w:rsidP="00A300C2">
            <w:pPr>
              <w:rPr>
                <w:rFonts w:ascii="標楷體 (TT) Regular" w:eastAsia="標楷體 (TT) Regular"/>
                <w:kern w:val="0"/>
                <w:szCs w:val="24"/>
              </w:rPr>
            </w:pPr>
          </w:p>
        </w:tc>
        <w:tc>
          <w:tcPr>
            <w:tcW w:w="678" w:type="pct"/>
            <w:tcMar>
              <w:top w:w="0" w:type="dxa"/>
              <w:left w:w="0" w:type="dxa"/>
              <w:bottom w:w="0" w:type="dxa"/>
              <w:right w:w="0" w:type="dxa"/>
            </w:tcMar>
            <w:vAlign w:val="bottom"/>
          </w:tcPr>
          <w:p w14:paraId="4472AB1B" w14:textId="77777777" w:rsidR="00AB64E1" w:rsidRPr="00A300C2" w:rsidRDefault="00AB64E1" w:rsidP="00A300C2">
            <w:pPr>
              <w:rPr>
                <w:rFonts w:ascii="標楷體 (TT) Regular" w:eastAsia="標楷體 (TT) Regular"/>
                <w:kern w:val="0"/>
                <w:szCs w:val="24"/>
              </w:rPr>
            </w:pPr>
          </w:p>
        </w:tc>
        <w:tc>
          <w:tcPr>
            <w:tcW w:w="679" w:type="pct"/>
            <w:tcMar>
              <w:top w:w="0" w:type="dxa"/>
              <w:left w:w="0" w:type="dxa"/>
              <w:bottom w:w="0" w:type="dxa"/>
              <w:right w:w="0" w:type="dxa"/>
            </w:tcMar>
            <w:vAlign w:val="bottom"/>
          </w:tcPr>
          <w:p w14:paraId="7E1AF79B" w14:textId="77777777" w:rsidR="00AB64E1" w:rsidRPr="00A300C2" w:rsidRDefault="00AB64E1" w:rsidP="00A300C2">
            <w:pPr>
              <w:rPr>
                <w:rFonts w:ascii="標楷體 (TT) Regular" w:eastAsia="標楷體 (TT) Regular"/>
                <w:kern w:val="0"/>
                <w:szCs w:val="24"/>
              </w:rPr>
            </w:pPr>
          </w:p>
        </w:tc>
        <w:tc>
          <w:tcPr>
            <w:tcW w:w="932" w:type="pct"/>
            <w:tcMar>
              <w:top w:w="0" w:type="dxa"/>
              <w:left w:w="0" w:type="dxa"/>
              <w:bottom w:w="0" w:type="dxa"/>
              <w:right w:w="0" w:type="dxa"/>
            </w:tcMar>
            <w:vAlign w:val="bottom"/>
          </w:tcPr>
          <w:p w14:paraId="6B99FC7A" w14:textId="77777777" w:rsidR="00AB64E1" w:rsidRPr="00A300C2" w:rsidRDefault="00AB64E1" w:rsidP="00A300C2">
            <w:pPr>
              <w:rPr>
                <w:rFonts w:ascii="標楷體 (TT) Regular" w:eastAsia="標楷體 (TT) Regular"/>
                <w:kern w:val="0"/>
                <w:szCs w:val="24"/>
              </w:rPr>
            </w:pPr>
          </w:p>
        </w:tc>
      </w:tr>
      <w:tr w:rsidR="00AB64E1" w:rsidRPr="00A300C2" w14:paraId="0D66CF1D" w14:textId="77777777" w:rsidTr="0055678F">
        <w:trPr>
          <w:trHeight w:val="60"/>
        </w:trPr>
        <w:tc>
          <w:tcPr>
            <w:tcW w:w="1184" w:type="pct"/>
            <w:tcMar>
              <w:top w:w="0" w:type="dxa"/>
              <w:left w:w="113" w:type="dxa"/>
              <w:bottom w:w="0" w:type="dxa"/>
              <w:right w:w="0" w:type="dxa"/>
            </w:tcMar>
            <w:vAlign w:val="bottom"/>
          </w:tcPr>
          <w:p w14:paraId="47497FA3"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－正常</w:t>
            </w:r>
            <w:r w:rsidRPr="00A300C2">
              <w:rPr>
                <w:rFonts w:cs="微軟正黑體"/>
                <w:color w:val="000000"/>
                <w:spacing w:val="-2"/>
                <w:kern w:val="0"/>
                <w:szCs w:val="24"/>
                <w:u w:color="D0121B"/>
                <w:lang w:val="zh-TW"/>
              </w:rPr>
              <w:t>**</w:t>
            </w:r>
          </w:p>
        </w:tc>
        <w:tc>
          <w:tcPr>
            <w:tcW w:w="848" w:type="pct"/>
            <w:tcMar>
              <w:top w:w="0" w:type="dxa"/>
              <w:left w:w="0" w:type="dxa"/>
              <w:bottom w:w="0" w:type="dxa"/>
              <w:right w:w="0" w:type="dxa"/>
            </w:tcMar>
            <w:vAlign w:val="bottom"/>
          </w:tcPr>
          <w:p w14:paraId="69B261E2"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1,771,200</w:t>
            </w:r>
          </w:p>
        </w:tc>
        <w:tc>
          <w:tcPr>
            <w:tcW w:w="678" w:type="pct"/>
            <w:tcMar>
              <w:top w:w="0" w:type="dxa"/>
              <w:left w:w="0" w:type="dxa"/>
              <w:bottom w:w="0" w:type="dxa"/>
              <w:right w:w="0" w:type="dxa"/>
            </w:tcMar>
            <w:vAlign w:val="bottom"/>
          </w:tcPr>
          <w:p w14:paraId="7B621ADA"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w:t>
            </w:r>
          </w:p>
        </w:tc>
        <w:tc>
          <w:tcPr>
            <w:tcW w:w="678" w:type="pct"/>
            <w:tcMar>
              <w:top w:w="0" w:type="dxa"/>
              <w:left w:w="0" w:type="dxa"/>
              <w:bottom w:w="0" w:type="dxa"/>
              <w:right w:w="0" w:type="dxa"/>
            </w:tcMar>
            <w:vAlign w:val="bottom"/>
          </w:tcPr>
          <w:p w14:paraId="7DAD11C8"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w:t>
            </w:r>
          </w:p>
        </w:tc>
        <w:tc>
          <w:tcPr>
            <w:tcW w:w="679" w:type="pct"/>
            <w:tcMar>
              <w:top w:w="0" w:type="dxa"/>
              <w:left w:w="0" w:type="dxa"/>
              <w:bottom w:w="0" w:type="dxa"/>
              <w:right w:w="0" w:type="dxa"/>
            </w:tcMar>
            <w:vAlign w:val="bottom"/>
          </w:tcPr>
          <w:p w14:paraId="739017C5"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w:t>
            </w:r>
          </w:p>
        </w:tc>
        <w:tc>
          <w:tcPr>
            <w:tcW w:w="932" w:type="pct"/>
            <w:tcMar>
              <w:top w:w="0" w:type="dxa"/>
              <w:left w:w="0" w:type="dxa"/>
              <w:bottom w:w="0" w:type="dxa"/>
              <w:right w:w="0" w:type="dxa"/>
            </w:tcMar>
            <w:vAlign w:val="bottom"/>
          </w:tcPr>
          <w:p w14:paraId="79ECD2FB"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1,771,200</w:t>
            </w:r>
          </w:p>
        </w:tc>
      </w:tr>
      <w:tr w:rsidR="00AB64E1" w:rsidRPr="00A300C2" w14:paraId="3C897A78" w14:textId="77777777" w:rsidTr="0055678F">
        <w:trPr>
          <w:trHeight w:val="60"/>
        </w:trPr>
        <w:tc>
          <w:tcPr>
            <w:tcW w:w="1184" w:type="pct"/>
            <w:tcMar>
              <w:top w:w="0" w:type="dxa"/>
              <w:left w:w="113" w:type="dxa"/>
              <w:bottom w:w="0" w:type="dxa"/>
              <w:right w:w="0" w:type="dxa"/>
            </w:tcMar>
            <w:vAlign w:val="bottom"/>
          </w:tcPr>
          <w:p w14:paraId="3C243C9D"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銀行結餘及存款</w:t>
            </w:r>
          </w:p>
        </w:tc>
        <w:tc>
          <w:tcPr>
            <w:tcW w:w="848" w:type="pct"/>
            <w:tcMar>
              <w:top w:w="0" w:type="dxa"/>
              <w:left w:w="0" w:type="dxa"/>
              <w:bottom w:w="0" w:type="dxa"/>
              <w:right w:w="0" w:type="dxa"/>
            </w:tcMar>
            <w:vAlign w:val="bottom"/>
          </w:tcPr>
          <w:p w14:paraId="55362BE6" w14:textId="77777777" w:rsidR="00AB64E1" w:rsidRPr="00A300C2" w:rsidRDefault="00AB64E1" w:rsidP="00A300C2">
            <w:pPr>
              <w:rPr>
                <w:rFonts w:ascii="標楷體 (TT) Regular" w:eastAsia="標楷體 (TT) Regular"/>
                <w:kern w:val="0"/>
                <w:szCs w:val="24"/>
              </w:rPr>
            </w:pPr>
          </w:p>
        </w:tc>
        <w:tc>
          <w:tcPr>
            <w:tcW w:w="678" w:type="pct"/>
            <w:tcMar>
              <w:top w:w="0" w:type="dxa"/>
              <w:left w:w="0" w:type="dxa"/>
              <w:bottom w:w="0" w:type="dxa"/>
              <w:right w:w="0" w:type="dxa"/>
            </w:tcMar>
            <w:vAlign w:val="bottom"/>
          </w:tcPr>
          <w:p w14:paraId="1A3F00BB" w14:textId="77777777" w:rsidR="00AB64E1" w:rsidRPr="00A300C2" w:rsidRDefault="00AB64E1" w:rsidP="00A300C2">
            <w:pPr>
              <w:rPr>
                <w:rFonts w:ascii="標楷體 (TT) Regular" w:eastAsia="標楷體 (TT) Regular"/>
                <w:kern w:val="0"/>
                <w:szCs w:val="24"/>
              </w:rPr>
            </w:pPr>
          </w:p>
        </w:tc>
        <w:tc>
          <w:tcPr>
            <w:tcW w:w="678" w:type="pct"/>
            <w:tcMar>
              <w:top w:w="0" w:type="dxa"/>
              <w:left w:w="0" w:type="dxa"/>
              <w:bottom w:w="0" w:type="dxa"/>
              <w:right w:w="0" w:type="dxa"/>
            </w:tcMar>
            <w:vAlign w:val="bottom"/>
          </w:tcPr>
          <w:p w14:paraId="7E0BC82B" w14:textId="77777777" w:rsidR="00AB64E1" w:rsidRPr="00A300C2" w:rsidRDefault="00AB64E1" w:rsidP="00A300C2">
            <w:pPr>
              <w:rPr>
                <w:rFonts w:ascii="標楷體 (TT) Regular" w:eastAsia="標楷體 (TT) Regular"/>
                <w:kern w:val="0"/>
                <w:szCs w:val="24"/>
              </w:rPr>
            </w:pPr>
          </w:p>
        </w:tc>
        <w:tc>
          <w:tcPr>
            <w:tcW w:w="679" w:type="pct"/>
            <w:tcMar>
              <w:top w:w="0" w:type="dxa"/>
              <w:left w:w="0" w:type="dxa"/>
              <w:bottom w:w="0" w:type="dxa"/>
              <w:right w:w="0" w:type="dxa"/>
            </w:tcMar>
            <w:vAlign w:val="bottom"/>
          </w:tcPr>
          <w:p w14:paraId="250B0957" w14:textId="77777777" w:rsidR="00AB64E1" w:rsidRPr="00A300C2" w:rsidRDefault="00AB64E1" w:rsidP="00A300C2">
            <w:pPr>
              <w:rPr>
                <w:rFonts w:ascii="標楷體 (TT) Regular" w:eastAsia="標楷體 (TT) Regular"/>
                <w:kern w:val="0"/>
                <w:szCs w:val="24"/>
              </w:rPr>
            </w:pPr>
          </w:p>
        </w:tc>
        <w:tc>
          <w:tcPr>
            <w:tcW w:w="932" w:type="pct"/>
            <w:tcMar>
              <w:top w:w="0" w:type="dxa"/>
              <w:left w:w="0" w:type="dxa"/>
              <w:bottom w:w="0" w:type="dxa"/>
              <w:right w:w="0" w:type="dxa"/>
            </w:tcMar>
            <w:vAlign w:val="bottom"/>
          </w:tcPr>
          <w:p w14:paraId="337221DA" w14:textId="77777777" w:rsidR="00AB64E1" w:rsidRPr="00A300C2" w:rsidRDefault="00AB64E1" w:rsidP="00A300C2">
            <w:pPr>
              <w:rPr>
                <w:rFonts w:ascii="標楷體 (TT) Regular" w:eastAsia="標楷體 (TT) Regular"/>
                <w:kern w:val="0"/>
                <w:szCs w:val="24"/>
              </w:rPr>
            </w:pPr>
          </w:p>
        </w:tc>
      </w:tr>
      <w:tr w:rsidR="00AB64E1" w:rsidRPr="00A300C2" w14:paraId="1BC84818" w14:textId="77777777" w:rsidTr="0055678F">
        <w:trPr>
          <w:trHeight w:val="60"/>
        </w:trPr>
        <w:tc>
          <w:tcPr>
            <w:tcW w:w="1184" w:type="pct"/>
            <w:tcMar>
              <w:top w:w="0" w:type="dxa"/>
              <w:left w:w="113" w:type="dxa"/>
              <w:bottom w:w="0" w:type="dxa"/>
              <w:right w:w="0" w:type="dxa"/>
            </w:tcMar>
            <w:vAlign w:val="bottom"/>
          </w:tcPr>
          <w:p w14:paraId="012C1202"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－未逾期</w:t>
            </w:r>
          </w:p>
        </w:tc>
        <w:tc>
          <w:tcPr>
            <w:tcW w:w="848" w:type="pct"/>
            <w:tcMar>
              <w:top w:w="0" w:type="dxa"/>
              <w:left w:w="0" w:type="dxa"/>
              <w:bottom w:w="0" w:type="dxa"/>
              <w:right w:w="0" w:type="dxa"/>
            </w:tcMar>
            <w:vAlign w:val="bottom"/>
          </w:tcPr>
          <w:p w14:paraId="12BB83FD"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3,576,423,066</w:t>
            </w:r>
          </w:p>
        </w:tc>
        <w:tc>
          <w:tcPr>
            <w:tcW w:w="678" w:type="pct"/>
            <w:tcMar>
              <w:top w:w="0" w:type="dxa"/>
              <w:left w:w="0" w:type="dxa"/>
              <w:bottom w:w="0" w:type="dxa"/>
              <w:right w:w="0" w:type="dxa"/>
            </w:tcMar>
            <w:vAlign w:val="bottom"/>
          </w:tcPr>
          <w:p w14:paraId="3EC3294C"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w:t>
            </w:r>
          </w:p>
        </w:tc>
        <w:tc>
          <w:tcPr>
            <w:tcW w:w="678" w:type="pct"/>
            <w:tcMar>
              <w:top w:w="0" w:type="dxa"/>
              <w:left w:w="0" w:type="dxa"/>
              <w:bottom w:w="0" w:type="dxa"/>
              <w:right w:w="0" w:type="dxa"/>
            </w:tcMar>
            <w:vAlign w:val="bottom"/>
          </w:tcPr>
          <w:p w14:paraId="60142A47"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w:t>
            </w:r>
          </w:p>
        </w:tc>
        <w:tc>
          <w:tcPr>
            <w:tcW w:w="679" w:type="pct"/>
            <w:tcMar>
              <w:top w:w="0" w:type="dxa"/>
              <w:left w:w="0" w:type="dxa"/>
              <w:bottom w:w="0" w:type="dxa"/>
              <w:right w:w="0" w:type="dxa"/>
            </w:tcMar>
            <w:vAlign w:val="bottom"/>
          </w:tcPr>
          <w:p w14:paraId="00A6C9E7"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w:t>
            </w:r>
          </w:p>
        </w:tc>
        <w:tc>
          <w:tcPr>
            <w:tcW w:w="932" w:type="pct"/>
            <w:tcMar>
              <w:top w:w="0" w:type="dxa"/>
              <w:left w:w="0" w:type="dxa"/>
              <w:bottom w:w="0" w:type="dxa"/>
              <w:right w:w="0" w:type="dxa"/>
            </w:tcMar>
            <w:vAlign w:val="bottom"/>
          </w:tcPr>
          <w:p w14:paraId="199C49CF"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3,576,423,066</w:t>
            </w:r>
          </w:p>
        </w:tc>
      </w:tr>
      <w:tr w:rsidR="00AB64E1" w:rsidRPr="00A300C2" w14:paraId="09AD0740" w14:textId="77777777" w:rsidTr="0055678F">
        <w:trPr>
          <w:trHeight w:val="60"/>
        </w:trPr>
        <w:tc>
          <w:tcPr>
            <w:tcW w:w="1184" w:type="pct"/>
            <w:tcMar>
              <w:top w:w="0" w:type="dxa"/>
              <w:left w:w="113" w:type="dxa"/>
              <w:bottom w:w="0" w:type="dxa"/>
              <w:right w:w="0" w:type="dxa"/>
            </w:tcMar>
            <w:vAlign w:val="bottom"/>
          </w:tcPr>
          <w:p w14:paraId="6D82810B"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848" w:type="pct"/>
            <w:tcMar>
              <w:top w:w="0" w:type="dxa"/>
              <w:left w:w="0" w:type="dxa"/>
              <w:bottom w:w="0" w:type="dxa"/>
              <w:right w:w="0" w:type="dxa"/>
            </w:tcMar>
            <w:vAlign w:val="bottom"/>
          </w:tcPr>
          <w:p w14:paraId="429D6DA8"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678" w:type="pct"/>
            <w:tcMar>
              <w:top w:w="0" w:type="dxa"/>
              <w:left w:w="0" w:type="dxa"/>
              <w:bottom w:w="0" w:type="dxa"/>
              <w:right w:w="0" w:type="dxa"/>
            </w:tcMar>
            <w:vAlign w:val="bottom"/>
          </w:tcPr>
          <w:p w14:paraId="2C84A26B"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678" w:type="pct"/>
            <w:tcMar>
              <w:top w:w="0" w:type="dxa"/>
              <w:left w:w="0" w:type="dxa"/>
              <w:bottom w:w="0" w:type="dxa"/>
              <w:right w:w="0" w:type="dxa"/>
            </w:tcMar>
            <w:vAlign w:val="bottom"/>
          </w:tcPr>
          <w:p w14:paraId="7757BB49"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679" w:type="pct"/>
            <w:tcMar>
              <w:top w:w="0" w:type="dxa"/>
              <w:left w:w="0" w:type="dxa"/>
              <w:bottom w:w="0" w:type="dxa"/>
              <w:right w:w="0" w:type="dxa"/>
            </w:tcMar>
            <w:vAlign w:val="bottom"/>
          </w:tcPr>
          <w:p w14:paraId="7BB8C63E"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932" w:type="pct"/>
            <w:tcMar>
              <w:top w:w="0" w:type="dxa"/>
              <w:left w:w="0" w:type="dxa"/>
              <w:bottom w:w="0" w:type="dxa"/>
              <w:right w:w="0" w:type="dxa"/>
            </w:tcMar>
            <w:vAlign w:val="bottom"/>
          </w:tcPr>
          <w:p w14:paraId="7A9A39EC"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33850B1E" w14:textId="77777777" w:rsidTr="0055678F">
        <w:trPr>
          <w:trHeight w:val="60"/>
        </w:trPr>
        <w:tc>
          <w:tcPr>
            <w:tcW w:w="1184" w:type="pct"/>
            <w:tcMar>
              <w:top w:w="0" w:type="dxa"/>
              <w:left w:w="113" w:type="dxa"/>
              <w:bottom w:w="0" w:type="dxa"/>
              <w:right w:w="0" w:type="dxa"/>
            </w:tcMar>
            <w:vAlign w:val="bottom"/>
          </w:tcPr>
          <w:p w14:paraId="4DFBE71C" w14:textId="77777777" w:rsidR="00AB64E1" w:rsidRPr="00A300C2" w:rsidRDefault="00AB64E1" w:rsidP="00A300C2">
            <w:pPr>
              <w:rPr>
                <w:rFonts w:ascii="標楷體 (TT) Regular" w:eastAsia="標楷體 (TT) Regular"/>
                <w:kern w:val="0"/>
                <w:szCs w:val="24"/>
              </w:rPr>
            </w:pPr>
          </w:p>
        </w:tc>
        <w:tc>
          <w:tcPr>
            <w:tcW w:w="848" w:type="pct"/>
            <w:tcMar>
              <w:top w:w="0" w:type="dxa"/>
              <w:left w:w="0" w:type="dxa"/>
              <w:bottom w:w="0" w:type="dxa"/>
              <w:right w:w="0" w:type="dxa"/>
            </w:tcMar>
            <w:vAlign w:val="bottom"/>
          </w:tcPr>
          <w:p w14:paraId="53DDF43D"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15,322,492,613</w:t>
            </w:r>
          </w:p>
        </w:tc>
        <w:tc>
          <w:tcPr>
            <w:tcW w:w="678" w:type="pct"/>
            <w:tcMar>
              <w:top w:w="0" w:type="dxa"/>
              <w:left w:w="0" w:type="dxa"/>
              <w:bottom w:w="0" w:type="dxa"/>
              <w:right w:w="0" w:type="dxa"/>
            </w:tcMar>
            <w:vAlign w:val="bottom"/>
          </w:tcPr>
          <w:p w14:paraId="04EFA48D"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w:t>
            </w:r>
          </w:p>
        </w:tc>
        <w:tc>
          <w:tcPr>
            <w:tcW w:w="678" w:type="pct"/>
            <w:tcMar>
              <w:top w:w="0" w:type="dxa"/>
              <w:left w:w="0" w:type="dxa"/>
              <w:bottom w:w="0" w:type="dxa"/>
              <w:right w:w="0" w:type="dxa"/>
            </w:tcMar>
            <w:vAlign w:val="bottom"/>
          </w:tcPr>
          <w:p w14:paraId="78886746"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w:t>
            </w:r>
          </w:p>
        </w:tc>
        <w:tc>
          <w:tcPr>
            <w:tcW w:w="679" w:type="pct"/>
            <w:tcMar>
              <w:top w:w="0" w:type="dxa"/>
              <w:left w:w="0" w:type="dxa"/>
              <w:bottom w:w="0" w:type="dxa"/>
              <w:right w:w="0" w:type="dxa"/>
            </w:tcMar>
            <w:vAlign w:val="bottom"/>
          </w:tcPr>
          <w:p w14:paraId="23EECF29"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3,650,162</w:t>
            </w:r>
          </w:p>
        </w:tc>
        <w:tc>
          <w:tcPr>
            <w:tcW w:w="932" w:type="pct"/>
            <w:tcMar>
              <w:top w:w="0" w:type="dxa"/>
              <w:left w:w="0" w:type="dxa"/>
              <w:bottom w:w="0" w:type="dxa"/>
              <w:right w:w="0" w:type="dxa"/>
            </w:tcMar>
            <w:vAlign w:val="bottom"/>
          </w:tcPr>
          <w:p w14:paraId="1B8E0C92"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15,326,142,775</w:t>
            </w:r>
          </w:p>
        </w:tc>
      </w:tr>
      <w:tr w:rsidR="00AB64E1" w:rsidRPr="00A300C2" w14:paraId="16CD6FF0" w14:textId="77777777" w:rsidTr="0055678F">
        <w:trPr>
          <w:trHeight w:val="60"/>
        </w:trPr>
        <w:tc>
          <w:tcPr>
            <w:tcW w:w="1184" w:type="pct"/>
            <w:tcMar>
              <w:top w:w="0" w:type="dxa"/>
              <w:left w:w="113" w:type="dxa"/>
              <w:bottom w:w="0" w:type="dxa"/>
              <w:right w:w="0" w:type="dxa"/>
            </w:tcMar>
            <w:vAlign w:val="bottom"/>
          </w:tcPr>
          <w:p w14:paraId="12083BB8"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848" w:type="pct"/>
            <w:tcMar>
              <w:top w:w="0" w:type="dxa"/>
              <w:left w:w="0" w:type="dxa"/>
              <w:bottom w:w="0" w:type="dxa"/>
              <w:right w:w="0" w:type="dxa"/>
            </w:tcMar>
            <w:vAlign w:val="bottom"/>
          </w:tcPr>
          <w:p w14:paraId="60E7AFB3"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678" w:type="pct"/>
            <w:tcMar>
              <w:top w:w="0" w:type="dxa"/>
              <w:left w:w="0" w:type="dxa"/>
              <w:bottom w:w="0" w:type="dxa"/>
              <w:right w:w="0" w:type="dxa"/>
            </w:tcMar>
            <w:vAlign w:val="bottom"/>
          </w:tcPr>
          <w:p w14:paraId="334C4629"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678" w:type="pct"/>
            <w:tcMar>
              <w:top w:w="0" w:type="dxa"/>
              <w:left w:w="0" w:type="dxa"/>
              <w:bottom w:w="0" w:type="dxa"/>
              <w:right w:w="0" w:type="dxa"/>
            </w:tcMar>
            <w:vAlign w:val="bottom"/>
          </w:tcPr>
          <w:p w14:paraId="102C6E76"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679" w:type="pct"/>
            <w:tcMar>
              <w:top w:w="0" w:type="dxa"/>
              <w:left w:w="0" w:type="dxa"/>
              <w:bottom w:w="0" w:type="dxa"/>
              <w:right w:w="0" w:type="dxa"/>
            </w:tcMar>
            <w:vAlign w:val="bottom"/>
          </w:tcPr>
          <w:p w14:paraId="139656FF"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932" w:type="pct"/>
            <w:tcMar>
              <w:top w:w="0" w:type="dxa"/>
              <w:left w:w="0" w:type="dxa"/>
              <w:bottom w:w="0" w:type="dxa"/>
              <w:right w:w="0" w:type="dxa"/>
            </w:tcMar>
            <w:vAlign w:val="bottom"/>
          </w:tcPr>
          <w:p w14:paraId="09943BF9"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234F5717" w14:textId="77777777" w:rsidTr="0055678F">
        <w:trPr>
          <w:trHeight w:val="60"/>
        </w:trPr>
        <w:tc>
          <w:tcPr>
            <w:tcW w:w="1184" w:type="pct"/>
            <w:tcMar>
              <w:top w:w="0" w:type="dxa"/>
              <w:left w:w="113" w:type="dxa"/>
              <w:bottom w:w="0" w:type="dxa"/>
              <w:right w:w="0" w:type="dxa"/>
            </w:tcMar>
            <w:vAlign w:val="bottom"/>
          </w:tcPr>
          <w:p w14:paraId="624C11AB"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於</w:t>
            </w:r>
            <w:r w:rsidRPr="00A300C2">
              <w:rPr>
                <w:rFonts w:cs="微軟正黑體"/>
                <w:bCs/>
                <w:color w:val="000000"/>
                <w:spacing w:val="-2"/>
                <w:kern w:val="0"/>
                <w:szCs w:val="24"/>
                <w:u w:color="D0121B"/>
                <w:lang w:val="zh-TW"/>
              </w:rPr>
              <w:t>2021</w:t>
            </w:r>
            <w:r w:rsidRPr="00A300C2">
              <w:rPr>
                <w:rFonts w:cs="微軟正黑體" w:hint="eastAsia"/>
                <w:bCs/>
                <w:color w:val="000000"/>
                <w:spacing w:val="-2"/>
                <w:kern w:val="0"/>
                <w:szCs w:val="24"/>
                <w:u w:color="D0121B"/>
                <w:lang w:val="zh-TW"/>
              </w:rPr>
              <w:t>年</w:t>
            </w:r>
            <w:r w:rsidRPr="00A300C2">
              <w:rPr>
                <w:rFonts w:cs="微軟正黑體"/>
                <w:bCs/>
                <w:color w:val="000000"/>
                <w:spacing w:val="-2"/>
                <w:kern w:val="0"/>
                <w:szCs w:val="24"/>
                <w:u w:color="D0121B"/>
                <w:lang w:val="zh-TW"/>
              </w:rPr>
              <w:t>3</w:t>
            </w:r>
            <w:r w:rsidRPr="00A300C2">
              <w:rPr>
                <w:rFonts w:cs="微軟正黑體" w:hint="eastAsia"/>
                <w:bCs/>
                <w:color w:val="000000"/>
                <w:spacing w:val="-2"/>
                <w:kern w:val="0"/>
                <w:szCs w:val="24"/>
                <w:u w:color="D0121B"/>
                <w:lang w:val="zh-TW"/>
              </w:rPr>
              <w:t>月</w:t>
            </w:r>
            <w:r w:rsidRPr="00A300C2">
              <w:rPr>
                <w:rFonts w:cs="微軟正黑體"/>
                <w:bCs/>
                <w:color w:val="000000"/>
                <w:spacing w:val="-2"/>
                <w:kern w:val="0"/>
                <w:szCs w:val="24"/>
                <w:u w:color="D0121B"/>
                <w:lang w:val="zh-TW"/>
              </w:rPr>
              <w:t>31</w:t>
            </w:r>
            <w:r w:rsidRPr="00A300C2">
              <w:rPr>
                <w:rFonts w:cs="微軟正黑體" w:hint="eastAsia"/>
                <w:bCs/>
                <w:color w:val="000000"/>
                <w:spacing w:val="-2"/>
                <w:kern w:val="0"/>
                <w:szCs w:val="24"/>
                <w:u w:color="D0121B"/>
                <w:lang w:val="zh-TW"/>
              </w:rPr>
              <w:t>日</w:t>
            </w:r>
          </w:p>
        </w:tc>
        <w:tc>
          <w:tcPr>
            <w:tcW w:w="848" w:type="pct"/>
            <w:tcMar>
              <w:top w:w="0" w:type="dxa"/>
              <w:left w:w="0" w:type="dxa"/>
              <w:bottom w:w="0" w:type="dxa"/>
              <w:right w:w="0" w:type="dxa"/>
            </w:tcMar>
            <w:vAlign w:val="bottom"/>
          </w:tcPr>
          <w:p w14:paraId="1B4EB1E7" w14:textId="77777777" w:rsidR="00AB64E1" w:rsidRPr="00A300C2" w:rsidRDefault="00AB64E1" w:rsidP="00A300C2">
            <w:pPr>
              <w:rPr>
                <w:rFonts w:ascii="標楷體 (TT) Regular" w:eastAsia="標楷體 (TT) Regular"/>
                <w:kern w:val="0"/>
                <w:szCs w:val="24"/>
              </w:rPr>
            </w:pPr>
          </w:p>
        </w:tc>
        <w:tc>
          <w:tcPr>
            <w:tcW w:w="678" w:type="pct"/>
            <w:tcMar>
              <w:top w:w="0" w:type="dxa"/>
              <w:left w:w="0" w:type="dxa"/>
              <w:bottom w:w="0" w:type="dxa"/>
              <w:right w:w="0" w:type="dxa"/>
            </w:tcMar>
            <w:vAlign w:val="bottom"/>
          </w:tcPr>
          <w:p w14:paraId="350BAA29" w14:textId="77777777" w:rsidR="00AB64E1" w:rsidRPr="00A300C2" w:rsidRDefault="00AB64E1" w:rsidP="00A300C2">
            <w:pPr>
              <w:rPr>
                <w:rFonts w:ascii="標楷體 (TT) Regular" w:eastAsia="標楷體 (TT) Regular"/>
                <w:kern w:val="0"/>
                <w:szCs w:val="24"/>
              </w:rPr>
            </w:pPr>
          </w:p>
        </w:tc>
        <w:tc>
          <w:tcPr>
            <w:tcW w:w="678" w:type="pct"/>
            <w:tcMar>
              <w:top w:w="0" w:type="dxa"/>
              <w:left w:w="0" w:type="dxa"/>
              <w:bottom w:w="0" w:type="dxa"/>
              <w:right w:w="0" w:type="dxa"/>
            </w:tcMar>
            <w:vAlign w:val="bottom"/>
          </w:tcPr>
          <w:p w14:paraId="1B8BA610" w14:textId="77777777" w:rsidR="00AB64E1" w:rsidRPr="00A300C2" w:rsidRDefault="00AB64E1" w:rsidP="00A300C2">
            <w:pPr>
              <w:rPr>
                <w:rFonts w:ascii="標楷體 (TT) Regular" w:eastAsia="標楷體 (TT) Regular"/>
                <w:kern w:val="0"/>
                <w:szCs w:val="24"/>
              </w:rPr>
            </w:pPr>
          </w:p>
        </w:tc>
        <w:tc>
          <w:tcPr>
            <w:tcW w:w="679" w:type="pct"/>
            <w:tcMar>
              <w:top w:w="0" w:type="dxa"/>
              <w:left w:w="0" w:type="dxa"/>
              <w:bottom w:w="0" w:type="dxa"/>
              <w:right w:w="0" w:type="dxa"/>
            </w:tcMar>
            <w:vAlign w:val="bottom"/>
          </w:tcPr>
          <w:p w14:paraId="576E6C02" w14:textId="77777777" w:rsidR="00AB64E1" w:rsidRPr="00A300C2" w:rsidRDefault="00AB64E1" w:rsidP="00A300C2">
            <w:pPr>
              <w:rPr>
                <w:rFonts w:ascii="標楷體 (TT) Regular" w:eastAsia="標楷體 (TT) Regular"/>
                <w:kern w:val="0"/>
                <w:szCs w:val="24"/>
              </w:rPr>
            </w:pPr>
          </w:p>
        </w:tc>
        <w:tc>
          <w:tcPr>
            <w:tcW w:w="932" w:type="pct"/>
            <w:tcMar>
              <w:top w:w="0" w:type="dxa"/>
              <w:left w:w="0" w:type="dxa"/>
              <w:bottom w:w="0" w:type="dxa"/>
              <w:right w:w="0" w:type="dxa"/>
            </w:tcMar>
            <w:vAlign w:val="bottom"/>
          </w:tcPr>
          <w:p w14:paraId="42326B68" w14:textId="77777777" w:rsidR="00AB64E1" w:rsidRPr="00A300C2" w:rsidRDefault="00AB64E1" w:rsidP="00A300C2">
            <w:pPr>
              <w:rPr>
                <w:rFonts w:ascii="標楷體 (TT) Regular" w:eastAsia="標楷體 (TT) Regular"/>
                <w:kern w:val="0"/>
                <w:szCs w:val="24"/>
              </w:rPr>
            </w:pPr>
          </w:p>
        </w:tc>
      </w:tr>
      <w:tr w:rsidR="00AB64E1" w:rsidRPr="00A300C2" w14:paraId="212005C3" w14:textId="77777777" w:rsidTr="0055678F">
        <w:trPr>
          <w:trHeight w:val="60"/>
        </w:trPr>
        <w:tc>
          <w:tcPr>
            <w:tcW w:w="1184" w:type="pct"/>
            <w:tcMar>
              <w:top w:w="0" w:type="dxa"/>
              <w:left w:w="113" w:type="dxa"/>
              <w:bottom w:w="0" w:type="dxa"/>
              <w:right w:w="0" w:type="dxa"/>
            </w:tcMar>
            <w:vAlign w:val="bottom"/>
          </w:tcPr>
          <w:p w14:paraId="35CCCCD2"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包含在應收款項、按金及預付款的金融資產</w:t>
            </w:r>
            <w:r w:rsidRPr="00A300C2">
              <w:rPr>
                <w:rFonts w:cs="微軟正黑體"/>
                <w:color w:val="000000"/>
                <w:spacing w:val="-2"/>
                <w:kern w:val="0"/>
                <w:szCs w:val="24"/>
                <w:u w:color="D0121B"/>
                <w:lang w:val="zh-TW"/>
              </w:rPr>
              <w:t>*</w:t>
            </w:r>
          </w:p>
        </w:tc>
        <w:tc>
          <w:tcPr>
            <w:tcW w:w="848" w:type="pct"/>
            <w:tcMar>
              <w:top w:w="0" w:type="dxa"/>
              <w:left w:w="0" w:type="dxa"/>
              <w:bottom w:w="0" w:type="dxa"/>
              <w:right w:w="0" w:type="dxa"/>
            </w:tcMar>
            <w:vAlign w:val="bottom"/>
          </w:tcPr>
          <w:p w14:paraId="0CDA685D"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8,410,432</w:t>
            </w:r>
          </w:p>
        </w:tc>
        <w:tc>
          <w:tcPr>
            <w:tcW w:w="678" w:type="pct"/>
            <w:tcMar>
              <w:top w:w="0" w:type="dxa"/>
              <w:left w:w="0" w:type="dxa"/>
              <w:bottom w:w="0" w:type="dxa"/>
              <w:right w:w="0" w:type="dxa"/>
            </w:tcMar>
            <w:vAlign w:val="bottom"/>
          </w:tcPr>
          <w:p w14:paraId="31E2639F"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w:t>
            </w:r>
          </w:p>
        </w:tc>
        <w:tc>
          <w:tcPr>
            <w:tcW w:w="678" w:type="pct"/>
            <w:tcMar>
              <w:top w:w="0" w:type="dxa"/>
              <w:left w:w="0" w:type="dxa"/>
              <w:bottom w:w="0" w:type="dxa"/>
              <w:right w:w="0" w:type="dxa"/>
            </w:tcMar>
            <w:vAlign w:val="bottom"/>
          </w:tcPr>
          <w:p w14:paraId="55148834"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w:t>
            </w:r>
          </w:p>
        </w:tc>
        <w:tc>
          <w:tcPr>
            <w:tcW w:w="679" w:type="pct"/>
            <w:tcMar>
              <w:top w:w="0" w:type="dxa"/>
              <w:left w:w="0" w:type="dxa"/>
              <w:bottom w:w="0" w:type="dxa"/>
              <w:right w:w="0" w:type="dxa"/>
            </w:tcMar>
            <w:vAlign w:val="bottom"/>
          </w:tcPr>
          <w:p w14:paraId="0FBA0AA3"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4,992,530</w:t>
            </w:r>
          </w:p>
        </w:tc>
        <w:tc>
          <w:tcPr>
            <w:tcW w:w="932" w:type="pct"/>
            <w:tcMar>
              <w:top w:w="0" w:type="dxa"/>
              <w:left w:w="0" w:type="dxa"/>
              <w:bottom w:w="0" w:type="dxa"/>
              <w:right w:w="0" w:type="dxa"/>
            </w:tcMar>
            <w:vAlign w:val="bottom"/>
          </w:tcPr>
          <w:p w14:paraId="6F36B739"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13,402,962</w:t>
            </w:r>
          </w:p>
        </w:tc>
      </w:tr>
      <w:tr w:rsidR="00AB64E1" w:rsidRPr="00A300C2" w14:paraId="1DD8F6D4" w14:textId="77777777" w:rsidTr="0055678F">
        <w:trPr>
          <w:trHeight w:val="60"/>
        </w:trPr>
        <w:tc>
          <w:tcPr>
            <w:tcW w:w="1184" w:type="pct"/>
            <w:tcMar>
              <w:top w:w="0" w:type="dxa"/>
              <w:left w:w="113" w:type="dxa"/>
              <w:bottom w:w="0" w:type="dxa"/>
              <w:right w:w="0" w:type="dxa"/>
            </w:tcMar>
            <w:vAlign w:val="bottom"/>
          </w:tcPr>
          <w:p w14:paraId="6489CDA6"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應收香港金融管理局之款項</w:t>
            </w:r>
          </w:p>
        </w:tc>
        <w:tc>
          <w:tcPr>
            <w:tcW w:w="848" w:type="pct"/>
            <w:tcMar>
              <w:top w:w="0" w:type="dxa"/>
              <w:left w:w="0" w:type="dxa"/>
              <w:bottom w:w="0" w:type="dxa"/>
              <w:right w:w="0" w:type="dxa"/>
            </w:tcMar>
            <w:vAlign w:val="bottom"/>
          </w:tcPr>
          <w:p w14:paraId="15A341E8" w14:textId="77777777" w:rsidR="00AB64E1" w:rsidRPr="00A300C2" w:rsidRDefault="00AB64E1" w:rsidP="00A300C2">
            <w:pPr>
              <w:rPr>
                <w:rFonts w:ascii="標楷體 (TT) Regular" w:eastAsia="標楷體 (TT) Regular"/>
                <w:kern w:val="0"/>
                <w:szCs w:val="24"/>
              </w:rPr>
            </w:pPr>
          </w:p>
        </w:tc>
        <w:tc>
          <w:tcPr>
            <w:tcW w:w="678" w:type="pct"/>
            <w:tcMar>
              <w:top w:w="0" w:type="dxa"/>
              <w:left w:w="0" w:type="dxa"/>
              <w:bottom w:w="0" w:type="dxa"/>
              <w:right w:w="0" w:type="dxa"/>
            </w:tcMar>
            <w:vAlign w:val="bottom"/>
          </w:tcPr>
          <w:p w14:paraId="33242AA3" w14:textId="77777777" w:rsidR="00AB64E1" w:rsidRPr="00A300C2" w:rsidRDefault="00AB64E1" w:rsidP="00A300C2">
            <w:pPr>
              <w:rPr>
                <w:rFonts w:ascii="標楷體 (TT) Regular" w:eastAsia="標楷體 (TT) Regular"/>
                <w:kern w:val="0"/>
                <w:szCs w:val="24"/>
              </w:rPr>
            </w:pPr>
          </w:p>
        </w:tc>
        <w:tc>
          <w:tcPr>
            <w:tcW w:w="678" w:type="pct"/>
            <w:tcMar>
              <w:top w:w="0" w:type="dxa"/>
              <w:left w:w="0" w:type="dxa"/>
              <w:bottom w:w="0" w:type="dxa"/>
              <w:right w:w="0" w:type="dxa"/>
            </w:tcMar>
            <w:vAlign w:val="bottom"/>
          </w:tcPr>
          <w:p w14:paraId="0D848263" w14:textId="77777777" w:rsidR="00AB64E1" w:rsidRPr="00A300C2" w:rsidRDefault="00AB64E1" w:rsidP="00A300C2">
            <w:pPr>
              <w:rPr>
                <w:rFonts w:ascii="標楷體 (TT) Regular" w:eastAsia="標楷體 (TT) Regular"/>
                <w:kern w:val="0"/>
                <w:szCs w:val="24"/>
              </w:rPr>
            </w:pPr>
          </w:p>
        </w:tc>
        <w:tc>
          <w:tcPr>
            <w:tcW w:w="679" w:type="pct"/>
            <w:tcMar>
              <w:top w:w="0" w:type="dxa"/>
              <w:left w:w="0" w:type="dxa"/>
              <w:bottom w:w="0" w:type="dxa"/>
              <w:right w:w="0" w:type="dxa"/>
            </w:tcMar>
            <w:vAlign w:val="bottom"/>
          </w:tcPr>
          <w:p w14:paraId="2F8ADB45" w14:textId="77777777" w:rsidR="00AB64E1" w:rsidRPr="00A300C2" w:rsidRDefault="00AB64E1" w:rsidP="00A300C2">
            <w:pPr>
              <w:rPr>
                <w:rFonts w:ascii="標楷體 (TT) Regular" w:eastAsia="標楷體 (TT) Regular"/>
                <w:kern w:val="0"/>
                <w:szCs w:val="24"/>
              </w:rPr>
            </w:pPr>
          </w:p>
        </w:tc>
        <w:tc>
          <w:tcPr>
            <w:tcW w:w="932" w:type="pct"/>
            <w:tcMar>
              <w:top w:w="0" w:type="dxa"/>
              <w:left w:w="0" w:type="dxa"/>
              <w:bottom w:w="0" w:type="dxa"/>
              <w:right w:w="0" w:type="dxa"/>
            </w:tcMar>
            <w:vAlign w:val="bottom"/>
          </w:tcPr>
          <w:p w14:paraId="7D0AAE98" w14:textId="77777777" w:rsidR="00AB64E1" w:rsidRPr="00A300C2" w:rsidRDefault="00AB64E1" w:rsidP="00A300C2">
            <w:pPr>
              <w:rPr>
                <w:rFonts w:ascii="標楷體 (TT) Regular" w:eastAsia="標楷體 (TT) Regular"/>
                <w:kern w:val="0"/>
                <w:szCs w:val="24"/>
              </w:rPr>
            </w:pPr>
          </w:p>
        </w:tc>
      </w:tr>
      <w:tr w:rsidR="00AB64E1" w:rsidRPr="00A300C2" w14:paraId="72A29A2F" w14:textId="77777777" w:rsidTr="0055678F">
        <w:trPr>
          <w:trHeight w:val="60"/>
        </w:trPr>
        <w:tc>
          <w:tcPr>
            <w:tcW w:w="1184" w:type="pct"/>
            <w:tcMar>
              <w:top w:w="0" w:type="dxa"/>
              <w:left w:w="113" w:type="dxa"/>
              <w:bottom w:w="0" w:type="dxa"/>
              <w:right w:w="0" w:type="dxa"/>
            </w:tcMar>
            <w:vAlign w:val="bottom"/>
          </w:tcPr>
          <w:p w14:paraId="2781F55D"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－正常</w:t>
            </w:r>
            <w:r w:rsidRPr="00A300C2">
              <w:rPr>
                <w:rFonts w:cs="微軟正黑體"/>
                <w:color w:val="000000"/>
                <w:spacing w:val="-2"/>
                <w:kern w:val="0"/>
                <w:szCs w:val="24"/>
                <w:u w:color="D0121B"/>
                <w:lang w:val="zh-TW"/>
              </w:rPr>
              <w:t>**</w:t>
            </w:r>
          </w:p>
        </w:tc>
        <w:tc>
          <w:tcPr>
            <w:tcW w:w="848" w:type="pct"/>
            <w:tcMar>
              <w:top w:w="0" w:type="dxa"/>
              <w:left w:w="0" w:type="dxa"/>
              <w:bottom w:w="0" w:type="dxa"/>
              <w:right w:w="0" w:type="dxa"/>
            </w:tcMar>
            <w:vAlign w:val="bottom"/>
          </w:tcPr>
          <w:p w14:paraId="3FAEBC2A"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11,186,744,522</w:t>
            </w:r>
          </w:p>
        </w:tc>
        <w:tc>
          <w:tcPr>
            <w:tcW w:w="678" w:type="pct"/>
            <w:tcMar>
              <w:top w:w="0" w:type="dxa"/>
              <w:left w:w="0" w:type="dxa"/>
              <w:bottom w:w="0" w:type="dxa"/>
              <w:right w:w="0" w:type="dxa"/>
            </w:tcMar>
            <w:vAlign w:val="bottom"/>
          </w:tcPr>
          <w:p w14:paraId="2D7566C2"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w:t>
            </w:r>
          </w:p>
        </w:tc>
        <w:tc>
          <w:tcPr>
            <w:tcW w:w="678" w:type="pct"/>
            <w:tcMar>
              <w:top w:w="0" w:type="dxa"/>
              <w:left w:w="0" w:type="dxa"/>
              <w:bottom w:w="0" w:type="dxa"/>
              <w:right w:w="0" w:type="dxa"/>
            </w:tcMar>
            <w:vAlign w:val="bottom"/>
          </w:tcPr>
          <w:p w14:paraId="0BF3EF9B"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w:t>
            </w:r>
          </w:p>
        </w:tc>
        <w:tc>
          <w:tcPr>
            <w:tcW w:w="679" w:type="pct"/>
            <w:tcMar>
              <w:top w:w="0" w:type="dxa"/>
              <w:left w:w="0" w:type="dxa"/>
              <w:bottom w:w="0" w:type="dxa"/>
              <w:right w:w="0" w:type="dxa"/>
            </w:tcMar>
            <w:vAlign w:val="bottom"/>
          </w:tcPr>
          <w:p w14:paraId="283BB998"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w:t>
            </w:r>
          </w:p>
        </w:tc>
        <w:tc>
          <w:tcPr>
            <w:tcW w:w="932" w:type="pct"/>
            <w:tcMar>
              <w:top w:w="0" w:type="dxa"/>
              <w:left w:w="0" w:type="dxa"/>
              <w:bottom w:w="0" w:type="dxa"/>
              <w:right w:w="0" w:type="dxa"/>
            </w:tcMar>
            <w:vAlign w:val="bottom"/>
          </w:tcPr>
          <w:p w14:paraId="164BBD1C"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11,186,744,522</w:t>
            </w:r>
          </w:p>
        </w:tc>
      </w:tr>
      <w:tr w:rsidR="00AB64E1" w:rsidRPr="00A300C2" w14:paraId="7BB9212D" w14:textId="77777777" w:rsidTr="0055678F">
        <w:trPr>
          <w:trHeight w:val="60"/>
        </w:trPr>
        <w:tc>
          <w:tcPr>
            <w:tcW w:w="1184" w:type="pct"/>
            <w:tcMar>
              <w:top w:w="0" w:type="dxa"/>
              <w:left w:w="113" w:type="dxa"/>
              <w:bottom w:w="0" w:type="dxa"/>
              <w:right w:w="0" w:type="dxa"/>
            </w:tcMar>
            <w:vAlign w:val="bottom"/>
          </w:tcPr>
          <w:p w14:paraId="6301F40F"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應收培訓機構之款項</w:t>
            </w:r>
          </w:p>
        </w:tc>
        <w:tc>
          <w:tcPr>
            <w:tcW w:w="848" w:type="pct"/>
            <w:tcMar>
              <w:top w:w="0" w:type="dxa"/>
              <w:left w:w="0" w:type="dxa"/>
              <w:bottom w:w="0" w:type="dxa"/>
              <w:right w:w="0" w:type="dxa"/>
            </w:tcMar>
            <w:vAlign w:val="bottom"/>
          </w:tcPr>
          <w:p w14:paraId="5CFCCE5F" w14:textId="77777777" w:rsidR="00AB64E1" w:rsidRPr="00A300C2" w:rsidRDefault="00AB64E1" w:rsidP="00A300C2">
            <w:pPr>
              <w:rPr>
                <w:rFonts w:ascii="標楷體 (TT) Regular" w:eastAsia="標楷體 (TT) Regular"/>
                <w:kern w:val="0"/>
                <w:szCs w:val="24"/>
              </w:rPr>
            </w:pPr>
          </w:p>
        </w:tc>
        <w:tc>
          <w:tcPr>
            <w:tcW w:w="678" w:type="pct"/>
            <w:tcMar>
              <w:top w:w="0" w:type="dxa"/>
              <w:left w:w="0" w:type="dxa"/>
              <w:bottom w:w="0" w:type="dxa"/>
              <w:right w:w="0" w:type="dxa"/>
            </w:tcMar>
            <w:vAlign w:val="bottom"/>
          </w:tcPr>
          <w:p w14:paraId="6985F411" w14:textId="77777777" w:rsidR="00AB64E1" w:rsidRPr="00A300C2" w:rsidRDefault="00AB64E1" w:rsidP="00A300C2">
            <w:pPr>
              <w:rPr>
                <w:rFonts w:ascii="標楷體 (TT) Regular" w:eastAsia="標楷體 (TT) Regular"/>
                <w:kern w:val="0"/>
                <w:szCs w:val="24"/>
              </w:rPr>
            </w:pPr>
          </w:p>
        </w:tc>
        <w:tc>
          <w:tcPr>
            <w:tcW w:w="678" w:type="pct"/>
            <w:tcMar>
              <w:top w:w="0" w:type="dxa"/>
              <w:left w:w="0" w:type="dxa"/>
              <w:bottom w:w="0" w:type="dxa"/>
              <w:right w:w="0" w:type="dxa"/>
            </w:tcMar>
            <w:vAlign w:val="bottom"/>
          </w:tcPr>
          <w:p w14:paraId="52F11D0C" w14:textId="77777777" w:rsidR="00AB64E1" w:rsidRPr="00A300C2" w:rsidRDefault="00AB64E1" w:rsidP="00A300C2">
            <w:pPr>
              <w:rPr>
                <w:rFonts w:ascii="標楷體 (TT) Regular" w:eastAsia="標楷體 (TT) Regular"/>
                <w:kern w:val="0"/>
                <w:szCs w:val="24"/>
              </w:rPr>
            </w:pPr>
          </w:p>
        </w:tc>
        <w:tc>
          <w:tcPr>
            <w:tcW w:w="679" w:type="pct"/>
            <w:tcMar>
              <w:top w:w="0" w:type="dxa"/>
              <w:left w:w="0" w:type="dxa"/>
              <w:bottom w:w="0" w:type="dxa"/>
              <w:right w:w="0" w:type="dxa"/>
            </w:tcMar>
            <w:vAlign w:val="bottom"/>
          </w:tcPr>
          <w:p w14:paraId="06F42C48" w14:textId="77777777" w:rsidR="00AB64E1" w:rsidRPr="00A300C2" w:rsidRDefault="00AB64E1" w:rsidP="00A300C2">
            <w:pPr>
              <w:rPr>
                <w:rFonts w:ascii="標楷體 (TT) Regular" w:eastAsia="標楷體 (TT) Regular"/>
                <w:kern w:val="0"/>
                <w:szCs w:val="24"/>
              </w:rPr>
            </w:pPr>
          </w:p>
        </w:tc>
        <w:tc>
          <w:tcPr>
            <w:tcW w:w="932" w:type="pct"/>
            <w:tcMar>
              <w:top w:w="0" w:type="dxa"/>
              <w:left w:w="0" w:type="dxa"/>
              <w:bottom w:w="0" w:type="dxa"/>
              <w:right w:w="0" w:type="dxa"/>
            </w:tcMar>
            <w:vAlign w:val="bottom"/>
          </w:tcPr>
          <w:p w14:paraId="60536E3E" w14:textId="77777777" w:rsidR="00AB64E1" w:rsidRPr="00A300C2" w:rsidRDefault="00AB64E1" w:rsidP="00A300C2">
            <w:pPr>
              <w:rPr>
                <w:rFonts w:ascii="標楷體 (TT) Regular" w:eastAsia="標楷體 (TT) Regular"/>
                <w:kern w:val="0"/>
                <w:szCs w:val="24"/>
              </w:rPr>
            </w:pPr>
          </w:p>
        </w:tc>
      </w:tr>
      <w:tr w:rsidR="00AB64E1" w:rsidRPr="00A300C2" w14:paraId="29BAC4F2" w14:textId="77777777" w:rsidTr="0055678F">
        <w:trPr>
          <w:trHeight w:val="60"/>
        </w:trPr>
        <w:tc>
          <w:tcPr>
            <w:tcW w:w="1184" w:type="pct"/>
            <w:tcMar>
              <w:top w:w="0" w:type="dxa"/>
              <w:left w:w="113" w:type="dxa"/>
              <w:bottom w:w="0" w:type="dxa"/>
              <w:right w:w="0" w:type="dxa"/>
            </w:tcMar>
            <w:vAlign w:val="bottom"/>
          </w:tcPr>
          <w:p w14:paraId="083AC7B1"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－正常</w:t>
            </w:r>
            <w:r w:rsidRPr="00A300C2">
              <w:rPr>
                <w:rFonts w:cs="微軟正黑體"/>
                <w:color w:val="000000"/>
                <w:spacing w:val="-2"/>
                <w:kern w:val="0"/>
                <w:szCs w:val="24"/>
                <w:u w:color="D0121B"/>
                <w:lang w:val="zh-TW"/>
              </w:rPr>
              <w:t>**</w:t>
            </w:r>
          </w:p>
        </w:tc>
        <w:tc>
          <w:tcPr>
            <w:tcW w:w="848" w:type="pct"/>
            <w:tcMar>
              <w:top w:w="0" w:type="dxa"/>
              <w:left w:w="0" w:type="dxa"/>
              <w:bottom w:w="0" w:type="dxa"/>
              <w:right w:w="0" w:type="dxa"/>
            </w:tcMar>
            <w:vAlign w:val="bottom"/>
          </w:tcPr>
          <w:p w14:paraId="520B8D05"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222,089</w:t>
            </w:r>
          </w:p>
        </w:tc>
        <w:tc>
          <w:tcPr>
            <w:tcW w:w="678" w:type="pct"/>
            <w:tcMar>
              <w:top w:w="0" w:type="dxa"/>
              <w:left w:w="0" w:type="dxa"/>
              <w:bottom w:w="0" w:type="dxa"/>
              <w:right w:w="0" w:type="dxa"/>
            </w:tcMar>
            <w:vAlign w:val="bottom"/>
          </w:tcPr>
          <w:p w14:paraId="202DC9BE"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w:t>
            </w:r>
          </w:p>
        </w:tc>
        <w:tc>
          <w:tcPr>
            <w:tcW w:w="678" w:type="pct"/>
            <w:tcMar>
              <w:top w:w="0" w:type="dxa"/>
              <w:left w:w="0" w:type="dxa"/>
              <w:bottom w:w="0" w:type="dxa"/>
              <w:right w:w="0" w:type="dxa"/>
            </w:tcMar>
            <w:vAlign w:val="bottom"/>
          </w:tcPr>
          <w:p w14:paraId="17A13818"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w:t>
            </w:r>
          </w:p>
        </w:tc>
        <w:tc>
          <w:tcPr>
            <w:tcW w:w="679" w:type="pct"/>
            <w:tcMar>
              <w:top w:w="0" w:type="dxa"/>
              <w:left w:w="0" w:type="dxa"/>
              <w:bottom w:w="0" w:type="dxa"/>
              <w:right w:w="0" w:type="dxa"/>
            </w:tcMar>
            <w:vAlign w:val="bottom"/>
          </w:tcPr>
          <w:p w14:paraId="1EF1C1CB"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w:t>
            </w:r>
          </w:p>
        </w:tc>
        <w:tc>
          <w:tcPr>
            <w:tcW w:w="932" w:type="pct"/>
            <w:tcMar>
              <w:top w:w="0" w:type="dxa"/>
              <w:left w:w="0" w:type="dxa"/>
              <w:bottom w:w="0" w:type="dxa"/>
              <w:right w:w="0" w:type="dxa"/>
            </w:tcMar>
            <w:vAlign w:val="bottom"/>
          </w:tcPr>
          <w:p w14:paraId="3BA450C1"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222,089</w:t>
            </w:r>
          </w:p>
        </w:tc>
      </w:tr>
      <w:tr w:rsidR="00AB64E1" w:rsidRPr="00A300C2" w14:paraId="57323365" w14:textId="77777777" w:rsidTr="0055678F">
        <w:trPr>
          <w:trHeight w:val="60"/>
        </w:trPr>
        <w:tc>
          <w:tcPr>
            <w:tcW w:w="1184" w:type="pct"/>
            <w:tcMar>
              <w:top w:w="0" w:type="dxa"/>
              <w:left w:w="113" w:type="dxa"/>
              <w:bottom w:w="0" w:type="dxa"/>
              <w:right w:w="0" w:type="dxa"/>
            </w:tcMar>
            <w:vAlign w:val="bottom"/>
          </w:tcPr>
          <w:p w14:paraId="7D2240AB"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lastRenderedPageBreak/>
              <w:t>應收入境事務處之款項</w:t>
            </w:r>
          </w:p>
        </w:tc>
        <w:tc>
          <w:tcPr>
            <w:tcW w:w="848" w:type="pct"/>
            <w:tcMar>
              <w:top w:w="0" w:type="dxa"/>
              <w:left w:w="0" w:type="dxa"/>
              <w:bottom w:w="0" w:type="dxa"/>
              <w:right w:w="0" w:type="dxa"/>
            </w:tcMar>
            <w:vAlign w:val="bottom"/>
          </w:tcPr>
          <w:p w14:paraId="2617C846" w14:textId="77777777" w:rsidR="00AB64E1" w:rsidRPr="00A300C2" w:rsidRDefault="00AB64E1" w:rsidP="00A300C2">
            <w:pPr>
              <w:rPr>
                <w:rFonts w:ascii="標楷體 (TT) Regular" w:eastAsia="標楷體 (TT) Regular"/>
                <w:kern w:val="0"/>
                <w:szCs w:val="24"/>
              </w:rPr>
            </w:pPr>
          </w:p>
        </w:tc>
        <w:tc>
          <w:tcPr>
            <w:tcW w:w="678" w:type="pct"/>
            <w:tcMar>
              <w:top w:w="0" w:type="dxa"/>
              <w:left w:w="0" w:type="dxa"/>
              <w:bottom w:w="0" w:type="dxa"/>
              <w:right w:w="0" w:type="dxa"/>
            </w:tcMar>
            <w:vAlign w:val="bottom"/>
          </w:tcPr>
          <w:p w14:paraId="796AEB7C" w14:textId="77777777" w:rsidR="00AB64E1" w:rsidRPr="00A300C2" w:rsidRDefault="00AB64E1" w:rsidP="00A300C2">
            <w:pPr>
              <w:rPr>
                <w:rFonts w:ascii="標楷體 (TT) Regular" w:eastAsia="標楷體 (TT) Regular"/>
                <w:kern w:val="0"/>
                <w:szCs w:val="24"/>
              </w:rPr>
            </w:pPr>
          </w:p>
        </w:tc>
        <w:tc>
          <w:tcPr>
            <w:tcW w:w="678" w:type="pct"/>
            <w:tcMar>
              <w:top w:w="0" w:type="dxa"/>
              <w:left w:w="0" w:type="dxa"/>
              <w:bottom w:w="0" w:type="dxa"/>
              <w:right w:w="0" w:type="dxa"/>
            </w:tcMar>
            <w:vAlign w:val="bottom"/>
          </w:tcPr>
          <w:p w14:paraId="15D8EDE2" w14:textId="77777777" w:rsidR="00AB64E1" w:rsidRPr="00A300C2" w:rsidRDefault="00AB64E1" w:rsidP="00A300C2">
            <w:pPr>
              <w:rPr>
                <w:rFonts w:ascii="標楷體 (TT) Regular" w:eastAsia="標楷體 (TT) Regular"/>
                <w:kern w:val="0"/>
                <w:szCs w:val="24"/>
              </w:rPr>
            </w:pPr>
          </w:p>
        </w:tc>
        <w:tc>
          <w:tcPr>
            <w:tcW w:w="679" w:type="pct"/>
            <w:tcMar>
              <w:top w:w="0" w:type="dxa"/>
              <w:left w:w="0" w:type="dxa"/>
              <w:bottom w:w="0" w:type="dxa"/>
              <w:right w:w="0" w:type="dxa"/>
            </w:tcMar>
            <w:vAlign w:val="bottom"/>
          </w:tcPr>
          <w:p w14:paraId="3E2AB811" w14:textId="77777777" w:rsidR="00AB64E1" w:rsidRPr="00A300C2" w:rsidRDefault="00AB64E1" w:rsidP="00A300C2">
            <w:pPr>
              <w:rPr>
                <w:rFonts w:ascii="標楷體 (TT) Regular" w:eastAsia="標楷體 (TT) Regular"/>
                <w:kern w:val="0"/>
                <w:szCs w:val="24"/>
              </w:rPr>
            </w:pPr>
          </w:p>
        </w:tc>
        <w:tc>
          <w:tcPr>
            <w:tcW w:w="932" w:type="pct"/>
            <w:tcMar>
              <w:top w:w="0" w:type="dxa"/>
              <w:left w:w="0" w:type="dxa"/>
              <w:bottom w:w="0" w:type="dxa"/>
              <w:right w:w="0" w:type="dxa"/>
            </w:tcMar>
            <w:vAlign w:val="bottom"/>
          </w:tcPr>
          <w:p w14:paraId="07E42A2A" w14:textId="77777777" w:rsidR="00AB64E1" w:rsidRPr="00A300C2" w:rsidRDefault="00AB64E1" w:rsidP="00A300C2">
            <w:pPr>
              <w:rPr>
                <w:rFonts w:ascii="標楷體 (TT) Regular" w:eastAsia="標楷體 (TT) Regular"/>
                <w:kern w:val="0"/>
                <w:szCs w:val="24"/>
              </w:rPr>
            </w:pPr>
          </w:p>
        </w:tc>
      </w:tr>
      <w:tr w:rsidR="00AB64E1" w:rsidRPr="00A300C2" w14:paraId="4C235B85" w14:textId="77777777" w:rsidTr="0055678F">
        <w:trPr>
          <w:trHeight w:val="60"/>
        </w:trPr>
        <w:tc>
          <w:tcPr>
            <w:tcW w:w="1184" w:type="pct"/>
            <w:tcMar>
              <w:top w:w="0" w:type="dxa"/>
              <w:left w:w="113" w:type="dxa"/>
              <w:bottom w:w="0" w:type="dxa"/>
              <w:right w:w="0" w:type="dxa"/>
            </w:tcMar>
            <w:vAlign w:val="bottom"/>
          </w:tcPr>
          <w:p w14:paraId="3BEA94FD"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－正常</w:t>
            </w:r>
            <w:r w:rsidRPr="00A300C2">
              <w:rPr>
                <w:rFonts w:cs="微軟正黑體"/>
                <w:color w:val="000000"/>
                <w:spacing w:val="-2"/>
                <w:kern w:val="0"/>
                <w:szCs w:val="24"/>
                <w:u w:color="D0121B"/>
                <w:lang w:val="zh-TW"/>
              </w:rPr>
              <w:t>**</w:t>
            </w:r>
          </w:p>
        </w:tc>
        <w:tc>
          <w:tcPr>
            <w:tcW w:w="848" w:type="pct"/>
            <w:tcMar>
              <w:top w:w="0" w:type="dxa"/>
              <w:left w:w="0" w:type="dxa"/>
              <w:bottom w:w="0" w:type="dxa"/>
              <w:right w:w="0" w:type="dxa"/>
            </w:tcMar>
            <w:vAlign w:val="bottom"/>
          </w:tcPr>
          <w:p w14:paraId="31628BF2"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1,238,400</w:t>
            </w:r>
          </w:p>
        </w:tc>
        <w:tc>
          <w:tcPr>
            <w:tcW w:w="678" w:type="pct"/>
            <w:tcMar>
              <w:top w:w="0" w:type="dxa"/>
              <w:left w:w="0" w:type="dxa"/>
              <w:bottom w:w="0" w:type="dxa"/>
              <w:right w:w="0" w:type="dxa"/>
            </w:tcMar>
            <w:vAlign w:val="bottom"/>
          </w:tcPr>
          <w:p w14:paraId="2C9F9B2E"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w:t>
            </w:r>
          </w:p>
        </w:tc>
        <w:tc>
          <w:tcPr>
            <w:tcW w:w="678" w:type="pct"/>
            <w:tcMar>
              <w:top w:w="0" w:type="dxa"/>
              <w:left w:w="0" w:type="dxa"/>
              <w:bottom w:w="0" w:type="dxa"/>
              <w:right w:w="0" w:type="dxa"/>
            </w:tcMar>
            <w:vAlign w:val="bottom"/>
          </w:tcPr>
          <w:p w14:paraId="02110C81"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w:t>
            </w:r>
          </w:p>
        </w:tc>
        <w:tc>
          <w:tcPr>
            <w:tcW w:w="679" w:type="pct"/>
            <w:tcMar>
              <w:top w:w="0" w:type="dxa"/>
              <w:left w:w="0" w:type="dxa"/>
              <w:bottom w:w="0" w:type="dxa"/>
              <w:right w:w="0" w:type="dxa"/>
            </w:tcMar>
            <w:vAlign w:val="bottom"/>
          </w:tcPr>
          <w:p w14:paraId="63196DB4"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w:t>
            </w:r>
          </w:p>
        </w:tc>
        <w:tc>
          <w:tcPr>
            <w:tcW w:w="932" w:type="pct"/>
            <w:tcMar>
              <w:top w:w="0" w:type="dxa"/>
              <w:left w:w="0" w:type="dxa"/>
              <w:bottom w:w="0" w:type="dxa"/>
              <w:right w:w="0" w:type="dxa"/>
            </w:tcMar>
            <w:vAlign w:val="bottom"/>
          </w:tcPr>
          <w:p w14:paraId="61927F1D"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1,238,400</w:t>
            </w:r>
          </w:p>
        </w:tc>
      </w:tr>
      <w:tr w:rsidR="00AB64E1" w:rsidRPr="00A300C2" w14:paraId="1B3431FA" w14:textId="77777777" w:rsidTr="0055678F">
        <w:trPr>
          <w:trHeight w:val="60"/>
        </w:trPr>
        <w:tc>
          <w:tcPr>
            <w:tcW w:w="1184" w:type="pct"/>
            <w:tcMar>
              <w:top w:w="0" w:type="dxa"/>
              <w:left w:w="113" w:type="dxa"/>
              <w:bottom w:w="0" w:type="dxa"/>
              <w:right w:w="0" w:type="dxa"/>
            </w:tcMar>
            <w:vAlign w:val="bottom"/>
          </w:tcPr>
          <w:p w14:paraId="037ACAF2"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銀行結餘及存款</w:t>
            </w:r>
          </w:p>
        </w:tc>
        <w:tc>
          <w:tcPr>
            <w:tcW w:w="848" w:type="pct"/>
            <w:tcMar>
              <w:top w:w="0" w:type="dxa"/>
              <w:left w:w="0" w:type="dxa"/>
              <w:bottom w:w="0" w:type="dxa"/>
              <w:right w:w="0" w:type="dxa"/>
            </w:tcMar>
            <w:vAlign w:val="bottom"/>
          </w:tcPr>
          <w:p w14:paraId="18C86049" w14:textId="77777777" w:rsidR="00AB64E1" w:rsidRPr="00A300C2" w:rsidRDefault="00AB64E1" w:rsidP="00A300C2">
            <w:pPr>
              <w:rPr>
                <w:rFonts w:ascii="標楷體 (TT) Regular" w:eastAsia="標楷體 (TT) Regular"/>
                <w:kern w:val="0"/>
                <w:szCs w:val="24"/>
              </w:rPr>
            </w:pPr>
          </w:p>
        </w:tc>
        <w:tc>
          <w:tcPr>
            <w:tcW w:w="678" w:type="pct"/>
            <w:tcMar>
              <w:top w:w="0" w:type="dxa"/>
              <w:left w:w="0" w:type="dxa"/>
              <w:bottom w:w="0" w:type="dxa"/>
              <w:right w:w="0" w:type="dxa"/>
            </w:tcMar>
            <w:vAlign w:val="bottom"/>
          </w:tcPr>
          <w:p w14:paraId="5A22971A" w14:textId="77777777" w:rsidR="00AB64E1" w:rsidRPr="00A300C2" w:rsidRDefault="00AB64E1" w:rsidP="00A300C2">
            <w:pPr>
              <w:rPr>
                <w:rFonts w:ascii="標楷體 (TT) Regular" w:eastAsia="標楷體 (TT) Regular"/>
                <w:kern w:val="0"/>
                <w:szCs w:val="24"/>
              </w:rPr>
            </w:pPr>
          </w:p>
        </w:tc>
        <w:tc>
          <w:tcPr>
            <w:tcW w:w="678" w:type="pct"/>
            <w:tcMar>
              <w:top w:w="0" w:type="dxa"/>
              <w:left w:w="0" w:type="dxa"/>
              <w:bottom w:w="0" w:type="dxa"/>
              <w:right w:w="0" w:type="dxa"/>
            </w:tcMar>
            <w:vAlign w:val="bottom"/>
          </w:tcPr>
          <w:p w14:paraId="7C0B9E54" w14:textId="77777777" w:rsidR="00AB64E1" w:rsidRPr="00A300C2" w:rsidRDefault="00AB64E1" w:rsidP="00A300C2">
            <w:pPr>
              <w:rPr>
                <w:rFonts w:ascii="標楷體 (TT) Regular" w:eastAsia="標楷體 (TT) Regular"/>
                <w:kern w:val="0"/>
                <w:szCs w:val="24"/>
              </w:rPr>
            </w:pPr>
          </w:p>
        </w:tc>
        <w:tc>
          <w:tcPr>
            <w:tcW w:w="679" w:type="pct"/>
            <w:tcMar>
              <w:top w:w="0" w:type="dxa"/>
              <w:left w:w="0" w:type="dxa"/>
              <w:bottom w:w="0" w:type="dxa"/>
              <w:right w:w="0" w:type="dxa"/>
            </w:tcMar>
            <w:vAlign w:val="bottom"/>
          </w:tcPr>
          <w:p w14:paraId="64C5ED35" w14:textId="77777777" w:rsidR="00AB64E1" w:rsidRPr="00A300C2" w:rsidRDefault="00AB64E1" w:rsidP="00A300C2">
            <w:pPr>
              <w:rPr>
                <w:rFonts w:ascii="標楷體 (TT) Regular" w:eastAsia="標楷體 (TT) Regular"/>
                <w:kern w:val="0"/>
                <w:szCs w:val="24"/>
              </w:rPr>
            </w:pPr>
          </w:p>
        </w:tc>
        <w:tc>
          <w:tcPr>
            <w:tcW w:w="932" w:type="pct"/>
            <w:tcMar>
              <w:top w:w="0" w:type="dxa"/>
              <w:left w:w="0" w:type="dxa"/>
              <w:bottom w:w="0" w:type="dxa"/>
              <w:right w:w="0" w:type="dxa"/>
            </w:tcMar>
            <w:vAlign w:val="bottom"/>
          </w:tcPr>
          <w:p w14:paraId="1829EB4A" w14:textId="77777777" w:rsidR="00AB64E1" w:rsidRPr="00A300C2" w:rsidRDefault="00AB64E1" w:rsidP="00A300C2">
            <w:pPr>
              <w:rPr>
                <w:rFonts w:ascii="標楷體 (TT) Regular" w:eastAsia="標楷體 (TT) Regular"/>
                <w:kern w:val="0"/>
                <w:szCs w:val="24"/>
              </w:rPr>
            </w:pPr>
          </w:p>
        </w:tc>
      </w:tr>
      <w:tr w:rsidR="00AB64E1" w:rsidRPr="00A300C2" w14:paraId="51BD7052" w14:textId="77777777" w:rsidTr="0055678F">
        <w:trPr>
          <w:trHeight w:val="60"/>
        </w:trPr>
        <w:tc>
          <w:tcPr>
            <w:tcW w:w="1184" w:type="pct"/>
            <w:tcMar>
              <w:top w:w="0" w:type="dxa"/>
              <w:left w:w="113" w:type="dxa"/>
              <w:bottom w:w="0" w:type="dxa"/>
              <w:right w:w="0" w:type="dxa"/>
            </w:tcMar>
            <w:vAlign w:val="bottom"/>
          </w:tcPr>
          <w:p w14:paraId="3C6E1139"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－未逾期</w:t>
            </w:r>
          </w:p>
        </w:tc>
        <w:tc>
          <w:tcPr>
            <w:tcW w:w="848" w:type="pct"/>
            <w:tcMar>
              <w:top w:w="0" w:type="dxa"/>
              <w:left w:w="0" w:type="dxa"/>
              <w:bottom w:w="0" w:type="dxa"/>
              <w:right w:w="0" w:type="dxa"/>
            </w:tcMar>
            <w:vAlign w:val="bottom"/>
          </w:tcPr>
          <w:p w14:paraId="65978388"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5,175,407,631</w:t>
            </w:r>
          </w:p>
        </w:tc>
        <w:tc>
          <w:tcPr>
            <w:tcW w:w="678" w:type="pct"/>
            <w:tcMar>
              <w:top w:w="0" w:type="dxa"/>
              <w:left w:w="0" w:type="dxa"/>
              <w:bottom w:w="0" w:type="dxa"/>
              <w:right w:w="0" w:type="dxa"/>
            </w:tcMar>
            <w:vAlign w:val="bottom"/>
          </w:tcPr>
          <w:p w14:paraId="009DF1B8"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w:t>
            </w:r>
          </w:p>
        </w:tc>
        <w:tc>
          <w:tcPr>
            <w:tcW w:w="678" w:type="pct"/>
            <w:tcMar>
              <w:top w:w="0" w:type="dxa"/>
              <w:left w:w="0" w:type="dxa"/>
              <w:bottom w:w="0" w:type="dxa"/>
              <w:right w:w="0" w:type="dxa"/>
            </w:tcMar>
            <w:vAlign w:val="bottom"/>
          </w:tcPr>
          <w:p w14:paraId="464ED63E"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w:t>
            </w:r>
          </w:p>
        </w:tc>
        <w:tc>
          <w:tcPr>
            <w:tcW w:w="679" w:type="pct"/>
            <w:tcMar>
              <w:top w:w="0" w:type="dxa"/>
              <w:left w:w="0" w:type="dxa"/>
              <w:bottom w:w="0" w:type="dxa"/>
              <w:right w:w="0" w:type="dxa"/>
            </w:tcMar>
            <w:vAlign w:val="bottom"/>
          </w:tcPr>
          <w:p w14:paraId="597DDD6B"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w:t>
            </w:r>
          </w:p>
        </w:tc>
        <w:tc>
          <w:tcPr>
            <w:tcW w:w="932" w:type="pct"/>
            <w:tcMar>
              <w:top w:w="0" w:type="dxa"/>
              <w:left w:w="0" w:type="dxa"/>
              <w:bottom w:w="0" w:type="dxa"/>
              <w:right w:w="0" w:type="dxa"/>
            </w:tcMar>
            <w:vAlign w:val="bottom"/>
          </w:tcPr>
          <w:p w14:paraId="4CA42F75"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5,175,407,631</w:t>
            </w:r>
          </w:p>
        </w:tc>
      </w:tr>
      <w:tr w:rsidR="00AB64E1" w:rsidRPr="00A300C2" w14:paraId="0E68162C" w14:textId="77777777" w:rsidTr="0055678F">
        <w:trPr>
          <w:trHeight w:val="60"/>
        </w:trPr>
        <w:tc>
          <w:tcPr>
            <w:tcW w:w="1184" w:type="pct"/>
            <w:tcMar>
              <w:top w:w="0" w:type="dxa"/>
              <w:left w:w="113" w:type="dxa"/>
              <w:bottom w:w="0" w:type="dxa"/>
              <w:right w:w="0" w:type="dxa"/>
            </w:tcMar>
            <w:vAlign w:val="bottom"/>
          </w:tcPr>
          <w:p w14:paraId="6B8AEB4E"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848" w:type="pct"/>
            <w:tcMar>
              <w:top w:w="0" w:type="dxa"/>
              <w:left w:w="0" w:type="dxa"/>
              <w:bottom w:w="0" w:type="dxa"/>
              <w:right w:w="0" w:type="dxa"/>
            </w:tcMar>
            <w:vAlign w:val="bottom"/>
          </w:tcPr>
          <w:p w14:paraId="4B71F04B"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678" w:type="pct"/>
            <w:tcMar>
              <w:top w:w="0" w:type="dxa"/>
              <w:left w:w="0" w:type="dxa"/>
              <w:bottom w:w="0" w:type="dxa"/>
              <w:right w:w="0" w:type="dxa"/>
            </w:tcMar>
            <w:vAlign w:val="bottom"/>
          </w:tcPr>
          <w:p w14:paraId="6D1C48E2"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678" w:type="pct"/>
            <w:tcMar>
              <w:top w:w="0" w:type="dxa"/>
              <w:left w:w="0" w:type="dxa"/>
              <w:bottom w:w="0" w:type="dxa"/>
              <w:right w:w="0" w:type="dxa"/>
            </w:tcMar>
            <w:vAlign w:val="bottom"/>
          </w:tcPr>
          <w:p w14:paraId="7124E58F"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679" w:type="pct"/>
            <w:tcMar>
              <w:top w:w="0" w:type="dxa"/>
              <w:left w:w="0" w:type="dxa"/>
              <w:bottom w:w="0" w:type="dxa"/>
              <w:right w:w="0" w:type="dxa"/>
            </w:tcMar>
            <w:vAlign w:val="bottom"/>
          </w:tcPr>
          <w:p w14:paraId="2F8788AD"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932" w:type="pct"/>
            <w:tcMar>
              <w:top w:w="0" w:type="dxa"/>
              <w:left w:w="0" w:type="dxa"/>
              <w:bottom w:w="0" w:type="dxa"/>
              <w:right w:w="0" w:type="dxa"/>
            </w:tcMar>
            <w:vAlign w:val="bottom"/>
          </w:tcPr>
          <w:p w14:paraId="7D9313B6"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55B5FA5A" w14:textId="77777777" w:rsidTr="0055678F">
        <w:trPr>
          <w:trHeight w:val="60"/>
        </w:trPr>
        <w:tc>
          <w:tcPr>
            <w:tcW w:w="1184" w:type="pct"/>
            <w:tcMar>
              <w:top w:w="0" w:type="dxa"/>
              <w:left w:w="113" w:type="dxa"/>
              <w:bottom w:w="0" w:type="dxa"/>
              <w:right w:w="0" w:type="dxa"/>
            </w:tcMar>
            <w:vAlign w:val="bottom"/>
          </w:tcPr>
          <w:p w14:paraId="4A273C92" w14:textId="77777777" w:rsidR="00AB64E1" w:rsidRPr="00A300C2" w:rsidRDefault="00AB64E1" w:rsidP="00A300C2">
            <w:pPr>
              <w:rPr>
                <w:rFonts w:ascii="標楷體 (TT) Regular" w:eastAsia="標楷體 (TT) Regular"/>
                <w:kern w:val="0"/>
                <w:szCs w:val="24"/>
              </w:rPr>
            </w:pPr>
          </w:p>
        </w:tc>
        <w:tc>
          <w:tcPr>
            <w:tcW w:w="848" w:type="pct"/>
            <w:tcMar>
              <w:top w:w="0" w:type="dxa"/>
              <w:left w:w="0" w:type="dxa"/>
              <w:bottom w:w="0" w:type="dxa"/>
              <w:right w:w="0" w:type="dxa"/>
            </w:tcMar>
            <w:vAlign w:val="bottom"/>
          </w:tcPr>
          <w:p w14:paraId="5E4B9BC8"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16,372,023,074</w:t>
            </w:r>
          </w:p>
        </w:tc>
        <w:tc>
          <w:tcPr>
            <w:tcW w:w="678" w:type="pct"/>
            <w:tcMar>
              <w:top w:w="0" w:type="dxa"/>
              <w:left w:w="0" w:type="dxa"/>
              <w:bottom w:w="0" w:type="dxa"/>
              <w:right w:w="0" w:type="dxa"/>
            </w:tcMar>
            <w:vAlign w:val="bottom"/>
          </w:tcPr>
          <w:p w14:paraId="15A43355"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w:t>
            </w:r>
          </w:p>
        </w:tc>
        <w:tc>
          <w:tcPr>
            <w:tcW w:w="678" w:type="pct"/>
            <w:tcMar>
              <w:top w:w="0" w:type="dxa"/>
              <w:left w:w="0" w:type="dxa"/>
              <w:bottom w:w="0" w:type="dxa"/>
              <w:right w:w="0" w:type="dxa"/>
            </w:tcMar>
            <w:vAlign w:val="bottom"/>
          </w:tcPr>
          <w:p w14:paraId="5751F807"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w:t>
            </w:r>
          </w:p>
        </w:tc>
        <w:tc>
          <w:tcPr>
            <w:tcW w:w="679" w:type="pct"/>
            <w:tcMar>
              <w:top w:w="0" w:type="dxa"/>
              <w:left w:w="0" w:type="dxa"/>
              <w:bottom w:w="0" w:type="dxa"/>
              <w:right w:w="0" w:type="dxa"/>
            </w:tcMar>
            <w:vAlign w:val="bottom"/>
          </w:tcPr>
          <w:p w14:paraId="7EA50E90"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4,992,530</w:t>
            </w:r>
          </w:p>
        </w:tc>
        <w:tc>
          <w:tcPr>
            <w:tcW w:w="932" w:type="pct"/>
            <w:tcMar>
              <w:top w:w="0" w:type="dxa"/>
              <w:left w:w="0" w:type="dxa"/>
              <w:bottom w:w="0" w:type="dxa"/>
              <w:right w:w="0" w:type="dxa"/>
            </w:tcMar>
            <w:vAlign w:val="bottom"/>
          </w:tcPr>
          <w:p w14:paraId="1D2CAB57"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w w:val="80"/>
                <w:kern w:val="0"/>
                <w:szCs w:val="24"/>
                <w:u w:color="D0121B"/>
              </w:rPr>
              <w:t>16,377,015,604</w:t>
            </w:r>
          </w:p>
        </w:tc>
      </w:tr>
      <w:tr w:rsidR="00AB64E1" w:rsidRPr="00A300C2" w14:paraId="5D029B23" w14:textId="77777777" w:rsidTr="0055678F">
        <w:trPr>
          <w:trHeight w:val="60"/>
        </w:trPr>
        <w:tc>
          <w:tcPr>
            <w:tcW w:w="1184" w:type="pct"/>
            <w:tcMar>
              <w:top w:w="0" w:type="dxa"/>
              <w:left w:w="0" w:type="dxa"/>
              <w:bottom w:w="0" w:type="dxa"/>
              <w:right w:w="0" w:type="dxa"/>
            </w:tcMar>
            <w:vAlign w:val="bottom"/>
          </w:tcPr>
          <w:p w14:paraId="41522F0E"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848" w:type="pct"/>
            <w:tcMar>
              <w:top w:w="0" w:type="dxa"/>
              <w:left w:w="0" w:type="dxa"/>
              <w:bottom w:w="0" w:type="dxa"/>
              <w:right w:w="0" w:type="dxa"/>
            </w:tcMar>
            <w:vAlign w:val="bottom"/>
          </w:tcPr>
          <w:p w14:paraId="08E3F632"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678" w:type="pct"/>
            <w:tcMar>
              <w:top w:w="0" w:type="dxa"/>
              <w:left w:w="0" w:type="dxa"/>
              <w:bottom w:w="0" w:type="dxa"/>
              <w:right w:w="0" w:type="dxa"/>
            </w:tcMar>
            <w:vAlign w:val="bottom"/>
          </w:tcPr>
          <w:p w14:paraId="2C6881EE"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678" w:type="pct"/>
            <w:tcMar>
              <w:top w:w="0" w:type="dxa"/>
              <w:left w:w="0" w:type="dxa"/>
              <w:bottom w:w="0" w:type="dxa"/>
              <w:right w:w="0" w:type="dxa"/>
            </w:tcMar>
            <w:vAlign w:val="bottom"/>
          </w:tcPr>
          <w:p w14:paraId="404D4FEB"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679" w:type="pct"/>
            <w:tcMar>
              <w:top w:w="0" w:type="dxa"/>
              <w:left w:w="0" w:type="dxa"/>
              <w:bottom w:w="0" w:type="dxa"/>
              <w:right w:w="0" w:type="dxa"/>
            </w:tcMar>
            <w:vAlign w:val="bottom"/>
          </w:tcPr>
          <w:p w14:paraId="70FFB6A5"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932" w:type="pct"/>
            <w:tcMar>
              <w:top w:w="0" w:type="dxa"/>
              <w:left w:w="0" w:type="dxa"/>
              <w:bottom w:w="0" w:type="dxa"/>
              <w:right w:w="0" w:type="dxa"/>
            </w:tcMar>
            <w:vAlign w:val="bottom"/>
          </w:tcPr>
          <w:p w14:paraId="1D0ED4B3"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bl>
    <w:p w14:paraId="02AE17C6" w14:textId="77777777" w:rsidR="00934DFE" w:rsidRPr="00A300C2" w:rsidRDefault="00934DFE" w:rsidP="00A300C2">
      <w:pPr>
        <w:rPr>
          <w:rFonts w:cs="微軟正黑體"/>
          <w:color w:val="000000"/>
          <w:spacing w:val="3"/>
          <w:kern w:val="0"/>
          <w:szCs w:val="24"/>
          <w:lang w:val="zh-TW"/>
        </w:rPr>
      </w:pPr>
    </w:p>
    <w:p w14:paraId="7D3C0CEE" w14:textId="77777777" w:rsidR="00AB64E1" w:rsidRPr="00A300C2" w:rsidRDefault="00AB64E1" w:rsidP="00A300C2">
      <w:pPr>
        <w:rPr>
          <w:rFonts w:cs="微軟正黑體"/>
          <w:color w:val="000000"/>
          <w:spacing w:val="2"/>
          <w:kern w:val="0"/>
          <w:szCs w:val="24"/>
          <w:lang w:val="zh-TW"/>
        </w:rPr>
      </w:pPr>
      <w:r w:rsidRPr="00A300C2">
        <w:rPr>
          <w:rFonts w:cs="微軟正黑體"/>
          <w:color w:val="000000"/>
          <w:spacing w:val="2"/>
          <w:kern w:val="0"/>
          <w:szCs w:val="24"/>
          <w:lang w:val="zh-TW"/>
        </w:rPr>
        <w:t>*</w:t>
      </w:r>
      <w:r w:rsidRPr="00A300C2">
        <w:rPr>
          <w:rFonts w:cs="微軟正黑體"/>
          <w:color w:val="000000"/>
          <w:spacing w:val="2"/>
          <w:kern w:val="0"/>
          <w:szCs w:val="24"/>
          <w:lang w:val="zh-TW"/>
        </w:rPr>
        <w:tab/>
      </w:r>
      <w:r w:rsidRPr="00A300C2">
        <w:rPr>
          <w:rFonts w:cs="微軟正黑體" w:hint="eastAsia"/>
          <w:color w:val="000000"/>
          <w:spacing w:val="2"/>
          <w:kern w:val="0"/>
          <w:szCs w:val="24"/>
          <w:lang w:val="zh-TW"/>
        </w:rPr>
        <w:t>關於再培訓局就減值採用簡化法的應收款項、按金及預付款（應收收入及應收課程學費），基於財務報表附註</w:t>
      </w:r>
      <w:r w:rsidRPr="00A300C2">
        <w:rPr>
          <w:rFonts w:cs="微軟正黑體"/>
          <w:color w:val="000000"/>
          <w:spacing w:val="2"/>
          <w:kern w:val="0"/>
          <w:szCs w:val="24"/>
          <w:lang w:val="zh-TW"/>
        </w:rPr>
        <w:t>13</w:t>
      </w:r>
      <w:r w:rsidRPr="00A300C2">
        <w:rPr>
          <w:rFonts w:cs="微軟正黑體" w:hint="eastAsia"/>
          <w:color w:val="000000"/>
          <w:spacing w:val="2"/>
          <w:kern w:val="0"/>
          <w:szCs w:val="24"/>
          <w:lang w:val="zh-TW"/>
        </w:rPr>
        <w:t>所披露的撥備矩陣的資料。</w:t>
      </w:r>
    </w:p>
    <w:p w14:paraId="03C8EFAA" w14:textId="77777777" w:rsidR="00AB64E1" w:rsidRPr="00A300C2" w:rsidRDefault="00AB64E1" w:rsidP="00A300C2">
      <w:pPr>
        <w:rPr>
          <w:rFonts w:cs="微軟正黑體"/>
          <w:color w:val="000000"/>
          <w:spacing w:val="2"/>
          <w:kern w:val="0"/>
          <w:szCs w:val="24"/>
          <w:lang w:val="zh-TW"/>
        </w:rPr>
      </w:pPr>
    </w:p>
    <w:p w14:paraId="4E9F0122" w14:textId="77777777" w:rsidR="00AB64E1" w:rsidRPr="00A300C2" w:rsidRDefault="00AB64E1" w:rsidP="00A300C2">
      <w:pPr>
        <w:rPr>
          <w:rFonts w:cs="微軟正黑體"/>
          <w:color w:val="000000"/>
          <w:spacing w:val="2"/>
          <w:kern w:val="0"/>
          <w:szCs w:val="24"/>
          <w:lang w:val="zh-TW"/>
        </w:rPr>
      </w:pPr>
      <w:r w:rsidRPr="00A300C2">
        <w:rPr>
          <w:rFonts w:cs="微軟正黑體"/>
          <w:color w:val="000000"/>
          <w:spacing w:val="2"/>
          <w:kern w:val="0"/>
          <w:szCs w:val="24"/>
          <w:lang w:val="zh-TW"/>
        </w:rPr>
        <w:t>**</w:t>
      </w:r>
      <w:r w:rsidRPr="00A300C2">
        <w:rPr>
          <w:rFonts w:cs="微軟正黑體"/>
          <w:color w:val="000000"/>
          <w:spacing w:val="2"/>
          <w:kern w:val="0"/>
          <w:szCs w:val="24"/>
          <w:lang w:val="zh-TW"/>
        </w:rPr>
        <w:tab/>
      </w:r>
      <w:r w:rsidRPr="00A300C2">
        <w:rPr>
          <w:rFonts w:cs="微軟正黑體" w:hint="eastAsia"/>
          <w:color w:val="000000"/>
          <w:spacing w:val="2"/>
          <w:kern w:val="0"/>
          <w:szCs w:val="24"/>
          <w:lang w:val="zh-TW"/>
        </w:rPr>
        <w:t>計入應收香港金融管理局、培訓機構及入境事務處之款項，及銀行結餘及存款的金融資產的信貸質素在未逾期且沒有信息表明金融資產自初始確認以來信貸風險顯著上升時被視為「正常」。否則，金融資產的信貸質素被認為「可疑」。</w:t>
      </w:r>
    </w:p>
    <w:p w14:paraId="44FB4DEB" w14:textId="77777777" w:rsidR="00AB64E1" w:rsidRPr="00A300C2" w:rsidRDefault="00AB64E1" w:rsidP="00A300C2">
      <w:pPr>
        <w:rPr>
          <w:rFonts w:cs="微軟正黑體"/>
          <w:color w:val="000000"/>
          <w:spacing w:val="3"/>
          <w:kern w:val="0"/>
          <w:szCs w:val="24"/>
          <w:lang w:val="zh-TW"/>
        </w:rPr>
      </w:pPr>
    </w:p>
    <w:p w14:paraId="5199AB9C" w14:textId="0625DC81" w:rsidR="004B71D6" w:rsidRPr="00A300C2" w:rsidRDefault="004B71D6" w:rsidP="00A300C2">
      <w:pPr>
        <w:rPr>
          <w:rFonts w:cs="微軟正黑體"/>
          <w:bCs/>
          <w:color w:val="000000"/>
          <w:spacing w:val="3"/>
          <w:kern w:val="0"/>
          <w:szCs w:val="24"/>
          <w:lang w:val="zh-TW"/>
        </w:rPr>
      </w:pPr>
    </w:p>
    <w:p w14:paraId="77E8FEAB" w14:textId="6AF4EFA0"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t>市場風險</w:t>
      </w:r>
    </w:p>
    <w:p w14:paraId="407EDF35" w14:textId="77777777"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t>利率風險</w:t>
      </w:r>
    </w:p>
    <w:p w14:paraId="5E45BC1C"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再培訓局之現金流量利率風險主要來自浮動市場利率的銀行存款及應收香港金融管理局之款項，利率為按年利率取過往六年外匯基金投資組合的平均投資回報率及上一年度的三年期政府債券的平均年化收益之較高者（見附註</w:t>
      </w:r>
      <w:r w:rsidRPr="00A300C2">
        <w:rPr>
          <w:rFonts w:cs="微軟正黑體"/>
          <w:color w:val="000000"/>
          <w:spacing w:val="3"/>
          <w:kern w:val="0"/>
          <w:szCs w:val="24"/>
          <w:lang w:val="zh-TW"/>
        </w:rPr>
        <w:t>14</w:t>
      </w:r>
      <w:r w:rsidRPr="00A300C2">
        <w:rPr>
          <w:rFonts w:cs="微軟正黑體" w:hint="eastAsia"/>
          <w:color w:val="000000"/>
          <w:spacing w:val="3"/>
          <w:kern w:val="0"/>
          <w:szCs w:val="24"/>
          <w:lang w:val="zh-TW"/>
        </w:rPr>
        <w:t>及</w:t>
      </w:r>
      <w:r w:rsidRPr="00A300C2">
        <w:rPr>
          <w:rFonts w:cs="微軟正黑體"/>
          <w:color w:val="000000"/>
          <w:spacing w:val="3"/>
          <w:kern w:val="0"/>
          <w:szCs w:val="24"/>
          <w:lang w:val="zh-TW"/>
        </w:rPr>
        <w:t>16</w:t>
      </w:r>
      <w:r w:rsidRPr="00A300C2">
        <w:rPr>
          <w:rFonts w:cs="微軟正黑體" w:hint="eastAsia"/>
          <w:color w:val="000000"/>
          <w:spacing w:val="3"/>
          <w:kern w:val="0"/>
          <w:szCs w:val="24"/>
          <w:lang w:val="zh-TW"/>
        </w:rPr>
        <w:t>）。再培訓局並沒有透過衍生工具合約來對沖現金流量利率風險。但若有重大的現金流量風險，再培訓局委員會及時和有效地採取適當之措施以降低現金流量利率風險。</w:t>
      </w:r>
    </w:p>
    <w:p w14:paraId="344E5F6E" w14:textId="77777777" w:rsidR="00AB64E1" w:rsidRPr="00A300C2" w:rsidRDefault="00AB64E1" w:rsidP="00A300C2">
      <w:pPr>
        <w:rPr>
          <w:rFonts w:cs="微軟正黑體"/>
          <w:color w:val="000000"/>
          <w:spacing w:val="3"/>
          <w:kern w:val="0"/>
          <w:szCs w:val="24"/>
          <w:lang w:val="zh-TW"/>
        </w:rPr>
      </w:pPr>
    </w:p>
    <w:p w14:paraId="3DAFCFF5" w14:textId="77777777"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t>敏感度分析</w:t>
      </w:r>
    </w:p>
    <w:p w14:paraId="0BF8B3F9" w14:textId="77777777" w:rsidR="00934DFE"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以下敏感度分析乃以再培訓局之浮動銀行存款及應收香港金融管理局之款項的利率風險為基準釐定。此敏感度分析之</w:t>
      </w:r>
      <w:r w:rsidRPr="00A300C2">
        <w:rPr>
          <w:rFonts w:cs="微軟正黑體" w:hint="eastAsia"/>
          <w:color w:val="000000"/>
          <w:spacing w:val="3"/>
          <w:kern w:val="0"/>
          <w:szCs w:val="24"/>
          <w:lang w:val="zh-CN"/>
        </w:rPr>
        <w:t>編製</w:t>
      </w:r>
      <w:r w:rsidRPr="00A300C2">
        <w:rPr>
          <w:rFonts w:cs="微軟正黑體" w:hint="eastAsia"/>
          <w:color w:val="000000"/>
          <w:spacing w:val="3"/>
          <w:kern w:val="0"/>
          <w:szCs w:val="24"/>
          <w:lang w:val="zh-TW"/>
        </w:rPr>
        <w:t>乃假設報告期終未結算之資產及負債金額於整個年度均未結算。</w:t>
      </w:r>
      <w:r w:rsidRPr="00A300C2">
        <w:rPr>
          <w:rFonts w:cs="微軟正黑體"/>
          <w:color w:val="000000"/>
          <w:spacing w:val="3"/>
          <w:kern w:val="0"/>
          <w:szCs w:val="24"/>
          <w:lang w:val="zh-TW"/>
        </w:rPr>
        <w:t>50</w:t>
      </w:r>
      <w:r w:rsidRPr="00A300C2">
        <w:rPr>
          <w:rFonts w:cs="微軟正黑體" w:hint="eastAsia"/>
          <w:color w:val="000000"/>
          <w:spacing w:val="3"/>
          <w:kern w:val="0"/>
          <w:szCs w:val="24"/>
          <w:lang w:val="zh-TW"/>
        </w:rPr>
        <w:t>基點（</w:t>
      </w:r>
      <w:r w:rsidRPr="00A300C2">
        <w:rPr>
          <w:rFonts w:cs="微軟正黑體"/>
          <w:color w:val="000000"/>
          <w:spacing w:val="3"/>
          <w:kern w:val="0"/>
          <w:szCs w:val="24"/>
          <w:lang w:val="zh-TW"/>
        </w:rPr>
        <w:t>2021</w:t>
      </w:r>
      <w:r w:rsidRPr="00A300C2">
        <w:rPr>
          <w:rFonts w:cs="微軟正黑體" w:hint="eastAsia"/>
          <w:color w:val="000000"/>
          <w:spacing w:val="3"/>
          <w:kern w:val="0"/>
          <w:szCs w:val="24"/>
          <w:lang w:val="zh-TW"/>
        </w:rPr>
        <w:t>年：</w:t>
      </w:r>
      <w:r w:rsidRPr="00A300C2">
        <w:rPr>
          <w:rFonts w:cs="微軟正黑體"/>
          <w:color w:val="000000"/>
          <w:spacing w:val="3"/>
          <w:kern w:val="0"/>
          <w:szCs w:val="24"/>
          <w:lang w:val="zh-TW"/>
        </w:rPr>
        <w:t>50</w:t>
      </w:r>
      <w:r w:rsidRPr="00A300C2">
        <w:rPr>
          <w:rFonts w:cs="微軟正黑體" w:hint="eastAsia"/>
          <w:color w:val="000000"/>
          <w:spacing w:val="3"/>
          <w:kern w:val="0"/>
          <w:szCs w:val="24"/>
          <w:lang w:val="zh-TW"/>
        </w:rPr>
        <w:t>基點）之增減指再培訓局委員就利率之可能合理變動而作出之評估。</w:t>
      </w:r>
    </w:p>
    <w:p w14:paraId="671B8384" w14:textId="6BD2AB0B"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1"/>
          <w:kern w:val="0"/>
          <w:szCs w:val="24"/>
          <w:lang w:val="zh-TW"/>
        </w:rPr>
        <w:t>若利率上升</w:t>
      </w:r>
      <w:r w:rsidRPr="00A300C2">
        <w:rPr>
          <w:rFonts w:cs="微軟正黑體"/>
          <w:color w:val="000000"/>
          <w:spacing w:val="-1"/>
          <w:kern w:val="0"/>
          <w:szCs w:val="24"/>
          <w:lang w:val="zh-TW"/>
        </w:rPr>
        <w:t>50</w:t>
      </w:r>
      <w:r w:rsidRPr="00A300C2">
        <w:rPr>
          <w:rFonts w:cs="微軟正黑體" w:hint="eastAsia"/>
          <w:color w:val="000000"/>
          <w:spacing w:val="-1"/>
          <w:kern w:val="0"/>
          <w:szCs w:val="24"/>
          <w:lang w:val="zh-TW"/>
        </w:rPr>
        <w:t>基點（</w:t>
      </w:r>
      <w:r w:rsidRPr="00A300C2">
        <w:rPr>
          <w:rFonts w:cs="微軟正黑體"/>
          <w:color w:val="000000"/>
          <w:spacing w:val="-1"/>
          <w:kern w:val="0"/>
          <w:szCs w:val="24"/>
          <w:lang w:val="zh-TW"/>
        </w:rPr>
        <w:t>2021</w:t>
      </w:r>
      <w:r w:rsidRPr="00A300C2">
        <w:rPr>
          <w:rFonts w:cs="微軟正黑體" w:hint="eastAsia"/>
          <w:color w:val="000000"/>
          <w:spacing w:val="-1"/>
          <w:kern w:val="0"/>
          <w:szCs w:val="24"/>
          <w:lang w:val="zh-TW"/>
        </w:rPr>
        <w:t>年：</w:t>
      </w:r>
      <w:r w:rsidRPr="00A300C2">
        <w:rPr>
          <w:rFonts w:cs="微軟正黑體"/>
          <w:color w:val="000000"/>
          <w:spacing w:val="-1"/>
          <w:kern w:val="0"/>
          <w:szCs w:val="24"/>
          <w:lang w:val="zh-TW"/>
        </w:rPr>
        <w:t>50</w:t>
      </w:r>
      <w:r w:rsidRPr="00A300C2">
        <w:rPr>
          <w:rFonts w:cs="微軟正黑體" w:hint="eastAsia"/>
          <w:color w:val="000000"/>
          <w:spacing w:val="-1"/>
          <w:kern w:val="0"/>
          <w:szCs w:val="24"/>
          <w:lang w:val="zh-TW"/>
        </w:rPr>
        <w:t>基點），</w:t>
      </w:r>
      <w:r w:rsidRPr="00A300C2">
        <w:rPr>
          <w:rFonts w:cs="微軟正黑體" w:hint="eastAsia"/>
          <w:color w:val="000000"/>
          <w:spacing w:val="3"/>
          <w:kern w:val="0"/>
          <w:szCs w:val="24"/>
          <w:lang w:val="zh-TW"/>
        </w:rPr>
        <w:t>而其他變量均保持不變，再培訓局截至</w:t>
      </w:r>
      <w:r w:rsidRPr="00A300C2">
        <w:rPr>
          <w:rFonts w:cs="微軟正黑體"/>
          <w:color w:val="000000"/>
          <w:spacing w:val="3"/>
          <w:kern w:val="0"/>
          <w:szCs w:val="24"/>
          <w:lang w:val="zh-TW"/>
        </w:rPr>
        <w:t>2022</w:t>
      </w:r>
      <w:r w:rsidRPr="00A300C2">
        <w:rPr>
          <w:rFonts w:cs="微軟正黑體" w:hint="eastAsia"/>
          <w:color w:val="000000"/>
          <w:spacing w:val="3"/>
          <w:kern w:val="0"/>
          <w:szCs w:val="24"/>
          <w:lang w:val="zh-TW"/>
        </w:rPr>
        <w:t>年</w:t>
      </w:r>
      <w:r w:rsidRPr="00A300C2">
        <w:rPr>
          <w:rFonts w:cs="微軟正黑體"/>
          <w:color w:val="000000"/>
          <w:spacing w:val="3"/>
          <w:kern w:val="0"/>
          <w:szCs w:val="24"/>
          <w:lang w:val="zh-TW"/>
        </w:rPr>
        <w:t>3</w:t>
      </w:r>
      <w:r w:rsidRPr="00A300C2">
        <w:rPr>
          <w:rFonts w:cs="微軟正黑體" w:hint="eastAsia"/>
          <w:color w:val="000000"/>
          <w:spacing w:val="3"/>
          <w:kern w:val="0"/>
          <w:szCs w:val="24"/>
          <w:lang w:val="zh-TW"/>
        </w:rPr>
        <w:t>月</w:t>
      </w:r>
      <w:r w:rsidRPr="00A300C2">
        <w:rPr>
          <w:rFonts w:cs="微軟正黑體"/>
          <w:color w:val="000000"/>
          <w:spacing w:val="3"/>
          <w:kern w:val="0"/>
          <w:szCs w:val="24"/>
          <w:lang w:val="zh-TW"/>
        </w:rPr>
        <w:t>31</w:t>
      </w:r>
      <w:r w:rsidRPr="00A300C2">
        <w:rPr>
          <w:rFonts w:cs="微軟正黑體" w:hint="eastAsia"/>
          <w:color w:val="000000"/>
          <w:spacing w:val="3"/>
          <w:kern w:val="0"/>
          <w:szCs w:val="24"/>
          <w:lang w:val="zh-TW"/>
        </w:rPr>
        <w:t>日止年度之年內虧損會減少</w:t>
      </w:r>
      <w:r w:rsidRPr="00A300C2">
        <w:rPr>
          <w:rFonts w:cs="微軟正黑體"/>
          <w:color w:val="000000"/>
          <w:spacing w:val="3"/>
          <w:kern w:val="0"/>
          <w:szCs w:val="24"/>
          <w:lang w:val="zh-TW"/>
        </w:rPr>
        <w:t>76,573,000</w:t>
      </w:r>
      <w:r w:rsidRPr="00A300C2">
        <w:rPr>
          <w:rFonts w:cs="微軟正黑體" w:hint="eastAsia"/>
          <w:color w:val="000000"/>
          <w:spacing w:val="3"/>
          <w:kern w:val="0"/>
          <w:szCs w:val="24"/>
          <w:lang w:val="zh-TW"/>
        </w:rPr>
        <w:t>港元（</w:t>
      </w:r>
      <w:r w:rsidRPr="00A300C2">
        <w:rPr>
          <w:rFonts w:cs="微軟正黑體"/>
          <w:color w:val="000000"/>
          <w:spacing w:val="3"/>
          <w:kern w:val="0"/>
          <w:szCs w:val="24"/>
          <w:lang w:val="zh-TW"/>
        </w:rPr>
        <w:t>2021</w:t>
      </w:r>
      <w:r w:rsidRPr="00A300C2">
        <w:rPr>
          <w:rFonts w:cs="微軟正黑體" w:hint="eastAsia"/>
          <w:color w:val="000000"/>
          <w:spacing w:val="3"/>
          <w:kern w:val="0"/>
          <w:szCs w:val="24"/>
          <w:lang w:val="zh-TW"/>
        </w:rPr>
        <w:t>年：</w:t>
      </w:r>
      <w:r w:rsidRPr="00A300C2">
        <w:rPr>
          <w:rFonts w:cs="微軟正黑體"/>
          <w:color w:val="000000"/>
          <w:spacing w:val="3"/>
          <w:kern w:val="0"/>
          <w:szCs w:val="24"/>
          <w:lang w:val="zh-TW"/>
        </w:rPr>
        <w:t>81,802,000</w:t>
      </w:r>
      <w:r w:rsidRPr="00A300C2">
        <w:rPr>
          <w:rFonts w:cs="微軟正黑體" w:hint="eastAsia"/>
          <w:color w:val="000000"/>
          <w:spacing w:val="3"/>
          <w:kern w:val="0"/>
          <w:szCs w:val="24"/>
          <w:lang w:val="zh-TW"/>
        </w:rPr>
        <w:t>港元）。若利率下降</w:t>
      </w:r>
      <w:r w:rsidRPr="00A300C2">
        <w:rPr>
          <w:rFonts w:cs="微軟正黑體"/>
          <w:color w:val="000000"/>
          <w:spacing w:val="3"/>
          <w:kern w:val="0"/>
          <w:szCs w:val="24"/>
          <w:lang w:val="zh-TW"/>
        </w:rPr>
        <w:t>50</w:t>
      </w:r>
      <w:r w:rsidRPr="00A300C2">
        <w:rPr>
          <w:rFonts w:cs="微軟正黑體" w:hint="eastAsia"/>
          <w:color w:val="000000"/>
          <w:spacing w:val="3"/>
          <w:kern w:val="0"/>
          <w:szCs w:val="24"/>
          <w:lang w:val="zh-TW"/>
        </w:rPr>
        <w:t>基點（</w:t>
      </w:r>
      <w:r w:rsidRPr="00A300C2">
        <w:rPr>
          <w:rFonts w:cs="微軟正黑體"/>
          <w:color w:val="000000"/>
          <w:spacing w:val="3"/>
          <w:kern w:val="0"/>
          <w:szCs w:val="24"/>
          <w:lang w:val="zh-TW"/>
        </w:rPr>
        <w:t>2021</w:t>
      </w:r>
      <w:r w:rsidRPr="00A300C2">
        <w:rPr>
          <w:rFonts w:cs="微軟正黑體" w:hint="eastAsia"/>
          <w:color w:val="000000"/>
          <w:spacing w:val="3"/>
          <w:kern w:val="0"/>
          <w:szCs w:val="24"/>
          <w:lang w:val="zh-TW"/>
        </w:rPr>
        <w:t>年：</w:t>
      </w:r>
      <w:r w:rsidRPr="00A300C2">
        <w:rPr>
          <w:rFonts w:cs="微軟正黑體"/>
          <w:color w:val="000000"/>
          <w:spacing w:val="3"/>
          <w:kern w:val="0"/>
          <w:szCs w:val="24"/>
          <w:lang w:val="zh-TW"/>
        </w:rPr>
        <w:t>50</w:t>
      </w:r>
      <w:r w:rsidRPr="00A300C2">
        <w:rPr>
          <w:rFonts w:cs="微軟正黑體" w:hint="eastAsia"/>
          <w:color w:val="000000"/>
          <w:spacing w:val="3"/>
          <w:kern w:val="0"/>
          <w:szCs w:val="24"/>
          <w:lang w:val="zh-TW"/>
        </w:rPr>
        <w:t>基點），再培訓局年內虧損會帶來相等但相反的影響。</w:t>
      </w:r>
    </w:p>
    <w:p w14:paraId="25915FD5" w14:textId="77777777" w:rsidR="00AB64E1" w:rsidRPr="00A300C2" w:rsidRDefault="00AB64E1" w:rsidP="00A300C2">
      <w:pPr>
        <w:rPr>
          <w:rFonts w:cs="微軟正黑體"/>
          <w:color w:val="000000"/>
          <w:spacing w:val="3"/>
          <w:kern w:val="0"/>
          <w:szCs w:val="24"/>
          <w:lang w:val="zh-TW"/>
        </w:rPr>
      </w:pPr>
    </w:p>
    <w:p w14:paraId="5516320A" w14:textId="77777777"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t>流動資金風險</w:t>
      </w:r>
    </w:p>
    <w:p w14:paraId="75FA5E5C" w14:textId="77777777" w:rsidR="00934DFE"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對於流動資金風險管理，再培訓局管理和監控及維持充足的資金，藉以減少現金流浮動的影響。</w:t>
      </w:r>
    </w:p>
    <w:p w14:paraId="479AC732" w14:textId="5F1CFBF2"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再培訓局於報告期末根據已訂約但未折現付款之金融負債之到期狀況如下：</w:t>
      </w:r>
    </w:p>
    <w:p w14:paraId="17D8948B" w14:textId="77777777" w:rsidR="00AB64E1" w:rsidRPr="00A300C2" w:rsidRDefault="00AB64E1" w:rsidP="00A300C2">
      <w:pPr>
        <w:rPr>
          <w:rFonts w:cs="微軟正黑體"/>
          <w:color w:val="000000"/>
          <w:spacing w:val="3"/>
          <w:kern w:val="0"/>
          <w:szCs w:val="24"/>
          <w:lang w:val="zh-TW"/>
        </w:rPr>
      </w:pPr>
    </w:p>
    <w:p w14:paraId="6AC767FE" w14:textId="77777777" w:rsidR="00AB64E1" w:rsidRPr="00A300C2" w:rsidRDefault="00AB64E1" w:rsidP="00A300C2">
      <w:pPr>
        <w:rPr>
          <w:rFonts w:cs="微軟正黑體"/>
          <w:color w:val="000000"/>
          <w:spacing w:val="3"/>
          <w:kern w:val="0"/>
          <w:szCs w:val="24"/>
          <w:lang w:val="zh-TW"/>
        </w:rPr>
      </w:pPr>
    </w:p>
    <w:tbl>
      <w:tblPr>
        <w:tblW w:w="4794" w:type="pct"/>
        <w:tblInd w:w="397" w:type="dxa"/>
        <w:tblCellMar>
          <w:left w:w="0" w:type="dxa"/>
          <w:right w:w="0" w:type="dxa"/>
        </w:tblCellMar>
        <w:tblLook w:val="0000" w:firstRow="0" w:lastRow="0" w:firstColumn="0" w:lastColumn="0" w:noHBand="0" w:noVBand="0"/>
      </w:tblPr>
      <w:tblGrid>
        <w:gridCol w:w="3771"/>
        <w:gridCol w:w="1824"/>
        <w:gridCol w:w="1822"/>
        <w:gridCol w:w="1824"/>
      </w:tblGrid>
      <w:tr w:rsidR="00AB64E1" w:rsidRPr="00A300C2" w14:paraId="23952F4C" w14:textId="77777777" w:rsidTr="0055678F">
        <w:trPr>
          <w:trHeight w:val="60"/>
        </w:trPr>
        <w:tc>
          <w:tcPr>
            <w:tcW w:w="2040" w:type="pct"/>
            <w:tcMar>
              <w:top w:w="0" w:type="dxa"/>
              <w:left w:w="113" w:type="dxa"/>
              <w:bottom w:w="0" w:type="dxa"/>
              <w:right w:w="0" w:type="dxa"/>
            </w:tcMar>
            <w:vAlign w:val="bottom"/>
          </w:tcPr>
          <w:p w14:paraId="7EED70C2"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bCs/>
                <w:color w:val="000000"/>
                <w:spacing w:val="-2"/>
                <w:kern w:val="0"/>
                <w:szCs w:val="24"/>
                <w:u w:color="D0121B"/>
                <w:lang w:val="zh-TW"/>
              </w:rPr>
              <w:t>2022</w:t>
            </w:r>
          </w:p>
        </w:tc>
        <w:tc>
          <w:tcPr>
            <w:tcW w:w="987" w:type="pct"/>
            <w:tcMar>
              <w:top w:w="0" w:type="dxa"/>
              <w:left w:w="0" w:type="dxa"/>
              <w:bottom w:w="0" w:type="dxa"/>
              <w:right w:w="0" w:type="dxa"/>
            </w:tcMar>
            <w:vAlign w:val="bottom"/>
          </w:tcPr>
          <w:p w14:paraId="760BBB7C"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少於</w:t>
            </w:r>
            <w:r w:rsidRPr="00A300C2">
              <w:rPr>
                <w:rFonts w:cs="微軟正黑體"/>
                <w:bCs/>
                <w:color w:val="000000"/>
                <w:spacing w:val="-2"/>
                <w:kern w:val="0"/>
                <w:szCs w:val="24"/>
                <w:u w:color="D0121B"/>
                <w:lang w:val="zh-TW"/>
              </w:rPr>
              <w:t>1</w:t>
            </w:r>
            <w:r w:rsidRPr="00A300C2">
              <w:rPr>
                <w:rFonts w:cs="微軟正黑體" w:hint="eastAsia"/>
                <w:bCs/>
                <w:color w:val="000000"/>
                <w:spacing w:val="-2"/>
                <w:kern w:val="0"/>
                <w:szCs w:val="24"/>
                <w:u w:color="D0121B"/>
                <w:lang w:val="zh-TW"/>
              </w:rPr>
              <w:t>年</w:t>
            </w:r>
          </w:p>
        </w:tc>
        <w:tc>
          <w:tcPr>
            <w:tcW w:w="986" w:type="pct"/>
            <w:tcMar>
              <w:top w:w="0" w:type="dxa"/>
              <w:left w:w="0" w:type="dxa"/>
              <w:bottom w:w="0" w:type="dxa"/>
              <w:right w:w="0" w:type="dxa"/>
            </w:tcMar>
            <w:vAlign w:val="bottom"/>
          </w:tcPr>
          <w:p w14:paraId="3B246B60"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bCs/>
                <w:color w:val="000000"/>
                <w:spacing w:val="-2"/>
                <w:kern w:val="0"/>
                <w:szCs w:val="24"/>
                <w:u w:color="D0121B"/>
                <w:lang w:val="zh-TW"/>
              </w:rPr>
              <w:t>2</w:t>
            </w:r>
            <w:r w:rsidRPr="00A300C2">
              <w:rPr>
                <w:rFonts w:cs="微軟正黑體" w:hint="eastAsia"/>
                <w:bCs/>
                <w:color w:val="000000"/>
                <w:spacing w:val="-2"/>
                <w:kern w:val="0"/>
                <w:szCs w:val="24"/>
                <w:u w:color="D0121B"/>
                <w:lang w:val="zh-TW"/>
              </w:rPr>
              <w:t>至</w:t>
            </w:r>
            <w:r w:rsidRPr="00A300C2">
              <w:rPr>
                <w:rFonts w:cs="微軟正黑體"/>
                <w:bCs/>
                <w:color w:val="000000"/>
                <w:spacing w:val="-2"/>
                <w:kern w:val="0"/>
                <w:szCs w:val="24"/>
                <w:u w:color="D0121B"/>
                <w:lang w:val="zh-TW"/>
              </w:rPr>
              <w:t>5</w:t>
            </w:r>
            <w:r w:rsidRPr="00A300C2">
              <w:rPr>
                <w:rFonts w:cs="微軟正黑體" w:hint="eastAsia"/>
                <w:bCs/>
                <w:color w:val="000000"/>
                <w:spacing w:val="-2"/>
                <w:kern w:val="0"/>
                <w:szCs w:val="24"/>
                <w:u w:color="D0121B"/>
                <w:lang w:val="zh-TW"/>
              </w:rPr>
              <w:t>年</w:t>
            </w:r>
          </w:p>
        </w:tc>
        <w:tc>
          <w:tcPr>
            <w:tcW w:w="987" w:type="pct"/>
            <w:tcMar>
              <w:top w:w="0" w:type="dxa"/>
              <w:left w:w="0" w:type="dxa"/>
              <w:bottom w:w="0" w:type="dxa"/>
              <w:right w:w="0" w:type="dxa"/>
            </w:tcMar>
            <w:vAlign w:val="bottom"/>
          </w:tcPr>
          <w:p w14:paraId="7F3807EE"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總額</w:t>
            </w:r>
          </w:p>
        </w:tc>
      </w:tr>
      <w:tr w:rsidR="00AB64E1" w:rsidRPr="00A300C2" w14:paraId="08C0F315" w14:textId="77777777" w:rsidTr="0055678F">
        <w:trPr>
          <w:trHeight w:val="60"/>
        </w:trPr>
        <w:tc>
          <w:tcPr>
            <w:tcW w:w="2040" w:type="pct"/>
            <w:tcMar>
              <w:top w:w="0" w:type="dxa"/>
              <w:left w:w="113" w:type="dxa"/>
              <w:bottom w:w="0" w:type="dxa"/>
              <w:right w:w="0" w:type="dxa"/>
            </w:tcMar>
            <w:vAlign w:val="bottom"/>
          </w:tcPr>
          <w:p w14:paraId="2D443793" w14:textId="77777777" w:rsidR="00AB64E1" w:rsidRPr="00A300C2" w:rsidRDefault="00AB64E1" w:rsidP="00A300C2">
            <w:pPr>
              <w:rPr>
                <w:rFonts w:ascii="標楷體 (TT) Regular" w:eastAsia="標楷體 (TT) Regular"/>
                <w:kern w:val="0"/>
                <w:szCs w:val="24"/>
              </w:rPr>
            </w:pPr>
          </w:p>
        </w:tc>
        <w:tc>
          <w:tcPr>
            <w:tcW w:w="987" w:type="pct"/>
            <w:tcMar>
              <w:top w:w="0" w:type="dxa"/>
              <w:left w:w="0" w:type="dxa"/>
              <w:bottom w:w="0" w:type="dxa"/>
              <w:right w:w="0" w:type="dxa"/>
            </w:tcMar>
            <w:vAlign w:val="bottom"/>
          </w:tcPr>
          <w:p w14:paraId="2D14C863"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港元</w:t>
            </w:r>
          </w:p>
        </w:tc>
        <w:tc>
          <w:tcPr>
            <w:tcW w:w="986" w:type="pct"/>
            <w:tcMar>
              <w:top w:w="0" w:type="dxa"/>
              <w:left w:w="0" w:type="dxa"/>
              <w:bottom w:w="0" w:type="dxa"/>
              <w:right w:w="0" w:type="dxa"/>
            </w:tcMar>
            <w:vAlign w:val="bottom"/>
          </w:tcPr>
          <w:p w14:paraId="11584A78"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港元</w:t>
            </w:r>
          </w:p>
        </w:tc>
        <w:tc>
          <w:tcPr>
            <w:tcW w:w="987" w:type="pct"/>
            <w:tcMar>
              <w:top w:w="0" w:type="dxa"/>
              <w:left w:w="0" w:type="dxa"/>
              <w:bottom w:w="0" w:type="dxa"/>
              <w:right w:w="0" w:type="dxa"/>
            </w:tcMar>
            <w:vAlign w:val="bottom"/>
          </w:tcPr>
          <w:p w14:paraId="032DA288"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bCs/>
                <w:color w:val="000000"/>
                <w:spacing w:val="-2"/>
                <w:kern w:val="0"/>
                <w:szCs w:val="24"/>
                <w:u w:color="D0121B"/>
                <w:lang w:val="zh-TW"/>
              </w:rPr>
              <w:t>港元</w:t>
            </w:r>
          </w:p>
        </w:tc>
      </w:tr>
      <w:tr w:rsidR="00AB64E1" w:rsidRPr="00A300C2" w14:paraId="14AEC74B" w14:textId="77777777" w:rsidTr="0055678F">
        <w:trPr>
          <w:trHeight w:val="60"/>
        </w:trPr>
        <w:tc>
          <w:tcPr>
            <w:tcW w:w="2040" w:type="pct"/>
            <w:tcMar>
              <w:top w:w="0" w:type="dxa"/>
              <w:left w:w="113" w:type="dxa"/>
              <w:bottom w:w="0" w:type="dxa"/>
              <w:right w:w="0" w:type="dxa"/>
            </w:tcMar>
          </w:tcPr>
          <w:p w14:paraId="6D3A1E88"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計入應計負債及其他應付款項</w:t>
            </w:r>
            <w:r w:rsidRPr="00A300C2">
              <w:rPr>
                <w:rFonts w:cs="微軟正黑體"/>
                <w:color w:val="000000"/>
                <w:spacing w:val="-2"/>
                <w:kern w:val="0"/>
                <w:szCs w:val="24"/>
                <w:u w:color="D0121B"/>
                <w:lang w:val="zh-TW"/>
              </w:rPr>
              <w:br/>
            </w:r>
            <w:r w:rsidRPr="00A300C2">
              <w:rPr>
                <w:rFonts w:cs="微軟正黑體" w:hint="eastAsia"/>
                <w:color w:val="000000"/>
                <w:spacing w:val="-2"/>
                <w:kern w:val="0"/>
                <w:szCs w:val="24"/>
                <w:u w:color="D0121B"/>
                <w:lang w:val="zh-TW"/>
              </w:rPr>
              <w:t>之金融負債</w:t>
            </w:r>
          </w:p>
        </w:tc>
        <w:tc>
          <w:tcPr>
            <w:tcW w:w="987" w:type="pct"/>
            <w:tcMar>
              <w:top w:w="0" w:type="dxa"/>
              <w:left w:w="0" w:type="dxa"/>
              <w:bottom w:w="0" w:type="dxa"/>
              <w:right w:w="0" w:type="dxa"/>
            </w:tcMar>
            <w:vAlign w:val="bottom"/>
          </w:tcPr>
          <w:p w14:paraId="69B23730"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54,734,662</w:t>
            </w:r>
          </w:p>
        </w:tc>
        <w:tc>
          <w:tcPr>
            <w:tcW w:w="986" w:type="pct"/>
            <w:tcMar>
              <w:top w:w="0" w:type="dxa"/>
              <w:left w:w="0" w:type="dxa"/>
              <w:bottom w:w="0" w:type="dxa"/>
              <w:right w:w="0" w:type="dxa"/>
            </w:tcMar>
            <w:vAlign w:val="bottom"/>
          </w:tcPr>
          <w:p w14:paraId="74FC1DCD"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w:t>
            </w:r>
          </w:p>
        </w:tc>
        <w:tc>
          <w:tcPr>
            <w:tcW w:w="987" w:type="pct"/>
            <w:tcMar>
              <w:top w:w="0" w:type="dxa"/>
              <w:left w:w="0" w:type="dxa"/>
              <w:bottom w:w="0" w:type="dxa"/>
              <w:right w:w="0" w:type="dxa"/>
            </w:tcMar>
            <w:vAlign w:val="bottom"/>
          </w:tcPr>
          <w:p w14:paraId="07103ADC"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54,734,662</w:t>
            </w:r>
          </w:p>
        </w:tc>
      </w:tr>
      <w:tr w:rsidR="00AB64E1" w:rsidRPr="00A300C2" w14:paraId="4C46B416" w14:textId="77777777" w:rsidTr="0055678F">
        <w:trPr>
          <w:trHeight w:val="60"/>
        </w:trPr>
        <w:tc>
          <w:tcPr>
            <w:tcW w:w="2040" w:type="pct"/>
            <w:tcMar>
              <w:top w:w="0" w:type="dxa"/>
              <w:left w:w="113" w:type="dxa"/>
              <w:bottom w:w="0" w:type="dxa"/>
              <w:right w:w="0" w:type="dxa"/>
            </w:tcMar>
          </w:tcPr>
          <w:p w14:paraId="102032A9"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租賃負債</w:t>
            </w:r>
          </w:p>
        </w:tc>
        <w:tc>
          <w:tcPr>
            <w:tcW w:w="987" w:type="pct"/>
            <w:tcMar>
              <w:top w:w="0" w:type="dxa"/>
              <w:left w:w="0" w:type="dxa"/>
              <w:bottom w:w="0" w:type="dxa"/>
              <w:right w:w="0" w:type="dxa"/>
            </w:tcMar>
            <w:vAlign w:val="bottom"/>
          </w:tcPr>
          <w:p w14:paraId="3E442987"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5,496,000</w:t>
            </w:r>
          </w:p>
        </w:tc>
        <w:tc>
          <w:tcPr>
            <w:tcW w:w="986" w:type="pct"/>
            <w:tcMar>
              <w:top w:w="0" w:type="dxa"/>
              <w:left w:w="0" w:type="dxa"/>
              <w:bottom w:w="0" w:type="dxa"/>
              <w:right w:w="0" w:type="dxa"/>
            </w:tcMar>
            <w:vAlign w:val="bottom"/>
          </w:tcPr>
          <w:p w14:paraId="57F9F95B"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4,396,000</w:t>
            </w:r>
          </w:p>
        </w:tc>
        <w:tc>
          <w:tcPr>
            <w:tcW w:w="987" w:type="pct"/>
            <w:tcMar>
              <w:top w:w="0" w:type="dxa"/>
              <w:left w:w="0" w:type="dxa"/>
              <w:bottom w:w="0" w:type="dxa"/>
              <w:right w:w="0" w:type="dxa"/>
            </w:tcMar>
            <w:vAlign w:val="bottom"/>
          </w:tcPr>
          <w:p w14:paraId="2BE005AE"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9,892,000</w:t>
            </w:r>
          </w:p>
        </w:tc>
      </w:tr>
      <w:tr w:rsidR="00AB64E1" w:rsidRPr="00A300C2" w14:paraId="4B20B07C" w14:textId="77777777" w:rsidTr="0055678F">
        <w:trPr>
          <w:trHeight w:val="60"/>
        </w:trPr>
        <w:tc>
          <w:tcPr>
            <w:tcW w:w="2040" w:type="pct"/>
            <w:tcMar>
              <w:top w:w="0" w:type="dxa"/>
              <w:left w:w="0" w:type="dxa"/>
              <w:bottom w:w="0" w:type="dxa"/>
              <w:right w:w="0" w:type="dxa"/>
            </w:tcMar>
          </w:tcPr>
          <w:p w14:paraId="4F777B98"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987" w:type="pct"/>
            <w:tcMar>
              <w:top w:w="0" w:type="dxa"/>
              <w:left w:w="0" w:type="dxa"/>
              <w:bottom w:w="0" w:type="dxa"/>
              <w:right w:w="0" w:type="dxa"/>
            </w:tcMar>
            <w:vAlign w:val="bottom"/>
          </w:tcPr>
          <w:p w14:paraId="35CD5AA0"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986" w:type="pct"/>
            <w:tcMar>
              <w:top w:w="0" w:type="dxa"/>
              <w:left w:w="0" w:type="dxa"/>
              <w:bottom w:w="0" w:type="dxa"/>
              <w:right w:w="0" w:type="dxa"/>
            </w:tcMar>
            <w:vAlign w:val="bottom"/>
          </w:tcPr>
          <w:p w14:paraId="221A6EE3"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c>
          <w:tcPr>
            <w:tcW w:w="987" w:type="pct"/>
            <w:tcMar>
              <w:top w:w="0" w:type="dxa"/>
              <w:left w:w="0" w:type="dxa"/>
              <w:bottom w:w="0" w:type="dxa"/>
              <w:right w:w="0" w:type="dxa"/>
            </w:tcMar>
            <w:vAlign w:val="bottom"/>
          </w:tcPr>
          <w:p w14:paraId="6B1CCE3B"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bCs/>
                <w:color w:val="000000"/>
                <w:kern w:val="0"/>
                <w:szCs w:val="24"/>
                <w:lang w:val="zh-TW"/>
              </w:rPr>
              <w:t xml:space="preserve"> </w:t>
            </w:r>
          </w:p>
        </w:tc>
      </w:tr>
      <w:tr w:rsidR="00AB64E1" w:rsidRPr="00A300C2" w14:paraId="17B92EBA" w14:textId="77777777" w:rsidTr="0055678F">
        <w:trPr>
          <w:trHeight w:val="60"/>
        </w:trPr>
        <w:tc>
          <w:tcPr>
            <w:tcW w:w="2040" w:type="pct"/>
            <w:tcMar>
              <w:top w:w="0" w:type="dxa"/>
              <w:left w:w="113" w:type="dxa"/>
              <w:bottom w:w="0" w:type="dxa"/>
              <w:right w:w="0" w:type="dxa"/>
            </w:tcMar>
          </w:tcPr>
          <w:p w14:paraId="401F530C" w14:textId="77777777" w:rsidR="00AB64E1" w:rsidRPr="00A300C2" w:rsidRDefault="00AB64E1" w:rsidP="00A300C2">
            <w:pPr>
              <w:rPr>
                <w:rFonts w:ascii="標楷體 (TT) Regular" w:eastAsia="標楷體 (TT) Regular"/>
                <w:kern w:val="0"/>
                <w:szCs w:val="24"/>
              </w:rPr>
            </w:pPr>
          </w:p>
        </w:tc>
        <w:tc>
          <w:tcPr>
            <w:tcW w:w="987" w:type="pct"/>
            <w:tcMar>
              <w:top w:w="0" w:type="dxa"/>
              <w:left w:w="0" w:type="dxa"/>
              <w:bottom w:w="0" w:type="dxa"/>
              <w:right w:w="0" w:type="dxa"/>
            </w:tcMar>
            <w:vAlign w:val="bottom"/>
          </w:tcPr>
          <w:p w14:paraId="0CC1D093"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60,230,662</w:t>
            </w:r>
          </w:p>
        </w:tc>
        <w:tc>
          <w:tcPr>
            <w:tcW w:w="986" w:type="pct"/>
            <w:tcMar>
              <w:top w:w="0" w:type="dxa"/>
              <w:left w:w="0" w:type="dxa"/>
              <w:bottom w:w="0" w:type="dxa"/>
              <w:right w:w="0" w:type="dxa"/>
            </w:tcMar>
            <w:vAlign w:val="bottom"/>
          </w:tcPr>
          <w:p w14:paraId="026B4962"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4,396,000</w:t>
            </w:r>
          </w:p>
        </w:tc>
        <w:tc>
          <w:tcPr>
            <w:tcW w:w="987" w:type="pct"/>
            <w:tcMar>
              <w:top w:w="0" w:type="dxa"/>
              <w:left w:w="0" w:type="dxa"/>
              <w:bottom w:w="0" w:type="dxa"/>
              <w:right w:w="0" w:type="dxa"/>
            </w:tcMar>
            <w:vAlign w:val="bottom"/>
          </w:tcPr>
          <w:p w14:paraId="68EAEDFF"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bCs/>
                <w:color w:val="000000"/>
                <w:spacing w:val="-2"/>
                <w:kern w:val="0"/>
                <w:szCs w:val="24"/>
                <w:u w:color="D0121B"/>
              </w:rPr>
              <w:t>64,626,662</w:t>
            </w:r>
          </w:p>
        </w:tc>
      </w:tr>
      <w:tr w:rsidR="00AB64E1" w:rsidRPr="00A300C2" w14:paraId="380184B0" w14:textId="77777777" w:rsidTr="0055678F">
        <w:trPr>
          <w:trHeight w:val="60"/>
        </w:trPr>
        <w:tc>
          <w:tcPr>
            <w:tcW w:w="2040" w:type="pct"/>
            <w:tcMar>
              <w:top w:w="0" w:type="dxa"/>
              <w:left w:w="0" w:type="dxa"/>
              <w:bottom w:w="0" w:type="dxa"/>
              <w:right w:w="0" w:type="dxa"/>
            </w:tcMar>
          </w:tcPr>
          <w:p w14:paraId="36424CF1" w14:textId="77777777" w:rsidR="00AB64E1" w:rsidRPr="00A300C2" w:rsidRDefault="00AB64E1" w:rsidP="00A300C2">
            <w:pPr>
              <w:rPr>
                <w:rFonts w:eastAsia="標楷體 (TT) Regular" w:cs="Times New Roman"/>
                <w:color w:val="000000"/>
                <w:kern w:val="0"/>
                <w:szCs w:val="24"/>
                <w:lang w:val="zh-TW"/>
              </w:rPr>
            </w:pPr>
            <w:r w:rsidRPr="00A300C2">
              <w:rPr>
                <w:rFonts w:cs="微軟正黑體"/>
                <w:bCs/>
                <w:color w:val="000000"/>
                <w:kern w:val="0"/>
                <w:szCs w:val="24"/>
                <w:lang w:val="zh-TW"/>
              </w:rPr>
              <w:lastRenderedPageBreak/>
              <w:t xml:space="preserve"> </w:t>
            </w:r>
          </w:p>
        </w:tc>
        <w:tc>
          <w:tcPr>
            <w:tcW w:w="987" w:type="pct"/>
            <w:tcMar>
              <w:top w:w="0" w:type="dxa"/>
              <w:left w:w="0" w:type="dxa"/>
              <w:bottom w:w="0" w:type="dxa"/>
              <w:right w:w="0" w:type="dxa"/>
            </w:tcMar>
            <w:vAlign w:val="bottom"/>
          </w:tcPr>
          <w:p w14:paraId="288E9C4F"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986" w:type="pct"/>
            <w:tcMar>
              <w:top w:w="0" w:type="dxa"/>
              <w:left w:w="0" w:type="dxa"/>
              <w:bottom w:w="0" w:type="dxa"/>
              <w:right w:w="0" w:type="dxa"/>
            </w:tcMar>
            <w:vAlign w:val="bottom"/>
          </w:tcPr>
          <w:p w14:paraId="020F459D"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987" w:type="pct"/>
            <w:tcMar>
              <w:top w:w="0" w:type="dxa"/>
              <w:left w:w="0" w:type="dxa"/>
              <w:bottom w:w="0" w:type="dxa"/>
              <w:right w:w="0" w:type="dxa"/>
            </w:tcMar>
            <w:vAlign w:val="bottom"/>
          </w:tcPr>
          <w:p w14:paraId="1EEE5361"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bl>
    <w:p w14:paraId="2D4C1341" w14:textId="77777777" w:rsidR="00AB64E1" w:rsidRPr="00A300C2" w:rsidRDefault="00AB64E1" w:rsidP="00A300C2">
      <w:pPr>
        <w:rPr>
          <w:rFonts w:cs="微軟正黑體"/>
          <w:color w:val="000000"/>
          <w:spacing w:val="3"/>
          <w:kern w:val="0"/>
          <w:szCs w:val="24"/>
          <w:lang w:val="zh-TW"/>
        </w:rPr>
      </w:pPr>
    </w:p>
    <w:p w14:paraId="5A8B6ABF" w14:textId="77777777" w:rsidR="00AB64E1" w:rsidRPr="00A300C2" w:rsidRDefault="00AB64E1" w:rsidP="00A300C2">
      <w:pPr>
        <w:rPr>
          <w:rFonts w:cs="微軟正黑體"/>
          <w:color w:val="000000"/>
          <w:spacing w:val="3"/>
          <w:kern w:val="0"/>
          <w:szCs w:val="24"/>
          <w:lang w:val="zh-TW"/>
        </w:rPr>
      </w:pPr>
    </w:p>
    <w:tbl>
      <w:tblPr>
        <w:tblW w:w="4794" w:type="pct"/>
        <w:tblInd w:w="397" w:type="dxa"/>
        <w:tblCellMar>
          <w:left w:w="0" w:type="dxa"/>
          <w:right w:w="0" w:type="dxa"/>
        </w:tblCellMar>
        <w:tblLook w:val="0000" w:firstRow="0" w:lastRow="0" w:firstColumn="0" w:lastColumn="0" w:noHBand="0" w:noVBand="0"/>
      </w:tblPr>
      <w:tblGrid>
        <w:gridCol w:w="3771"/>
        <w:gridCol w:w="1824"/>
        <w:gridCol w:w="1822"/>
        <w:gridCol w:w="1824"/>
      </w:tblGrid>
      <w:tr w:rsidR="00AB64E1" w:rsidRPr="00A300C2" w14:paraId="27267A01" w14:textId="77777777" w:rsidTr="0055678F">
        <w:trPr>
          <w:trHeight w:val="60"/>
        </w:trPr>
        <w:tc>
          <w:tcPr>
            <w:tcW w:w="2040" w:type="pct"/>
            <w:tcMar>
              <w:top w:w="0" w:type="dxa"/>
              <w:left w:w="113" w:type="dxa"/>
              <w:bottom w:w="0" w:type="dxa"/>
              <w:right w:w="0" w:type="dxa"/>
            </w:tcMar>
            <w:vAlign w:val="bottom"/>
          </w:tcPr>
          <w:p w14:paraId="318AFBD4"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color w:val="000000"/>
                <w:spacing w:val="-2"/>
                <w:kern w:val="0"/>
                <w:szCs w:val="24"/>
                <w:u w:color="D0121B"/>
                <w:lang w:val="zh-TW"/>
              </w:rPr>
              <w:t>2021</w:t>
            </w:r>
          </w:p>
        </w:tc>
        <w:tc>
          <w:tcPr>
            <w:tcW w:w="987" w:type="pct"/>
            <w:tcMar>
              <w:top w:w="0" w:type="dxa"/>
              <w:left w:w="0" w:type="dxa"/>
              <w:bottom w:w="0" w:type="dxa"/>
              <w:right w:w="0" w:type="dxa"/>
            </w:tcMar>
            <w:vAlign w:val="bottom"/>
          </w:tcPr>
          <w:p w14:paraId="3BEBB0B5"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少於</w:t>
            </w:r>
            <w:r w:rsidRPr="00A300C2">
              <w:rPr>
                <w:rFonts w:cs="微軟正黑體"/>
                <w:color w:val="000000"/>
                <w:spacing w:val="-2"/>
                <w:kern w:val="0"/>
                <w:szCs w:val="24"/>
                <w:u w:color="D0121B"/>
                <w:lang w:val="zh-TW"/>
              </w:rPr>
              <w:t>1</w:t>
            </w:r>
            <w:r w:rsidRPr="00A300C2">
              <w:rPr>
                <w:rFonts w:cs="微軟正黑體" w:hint="eastAsia"/>
                <w:color w:val="000000"/>
                <w:spacing w:val="-2"/>
                <w:kern w:val="0"/>
                <w:szCs w:val="24"/>
                <w:u w:color="D0121B"/>
                <w:lang w:val="zh-TW"/>
              </w:rPr>
              <w:t>年</w:t>
            </w:r>
          </w:p>
        </w:tc>
        <w:tc>
          <w:tcPr>
            <w:tcW w:w="986" w:type="pct"/>
            <w:tcMar>
              <w:top w:w="0" w:type="dxa"/>
              <w:left w:w="0" w:type="dxa"/>
              <w:bottom w:w="0" w:type="dxa"/>
              <w:right w:w="0" w:type="dxa"/>
            </w:tcMar>
            <w:vAlign w:val="bottom"/>
          </w:tcPr>
          <w:p w14:paraId="5BE6EE89"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color w:val="000000"/>
                <w:spacing w:val="-2"/>
                <w:kern w:val="0"/>
                <w:szCs w:val="24"/>
                <w:u w:color="D0121B"/>
                <w:lang w:val="zh-TW"/>
              </w:rPr>
              <w:t>2</w:t>
            </w:r>
            <w:r w:rsidRPr="00A300C2">
              <w:rPr>
                <w:rFonts w:cs="微軟正黑體" w:hint="eastAsia"/>
                <w:color w:val="000000"/>
                <w:spacing w:val="-2"/>
                <w:kern w:val="0"/>
                <w:szCs w:val="24"/>
                <w:u w:color="D0121B"/>
                <w:lang w:val="zh-TW"/>
              </w:rPr>
              <w:t>至</w:t>
            </w:r>
            <w:r w:rsidRPr="00A300C2">
              <w:rPr>
                <w:rFonts w:cs="微軟正黑體"/>
                <w:color w:val="000000"/>
                <w:spacing w:val="-2"/>
                <w:kern w:val="0"/>
                <w:szCs w:val="24"/>
                <w:u w:color="D0121B"/>
                <w:lang w:val="zh-TW"/>
              </w:rPr>
              <w:t>5</w:t>
            </w:r>
            <w:r w:rsidRPr="00A300C2">
              <w:rPr>
                <w:rFonts w:cs="微軟正黑體" w:hint="eastAsia"/>
                <w:color w:val="000000"/>
                <w:spacing w:val="-2"/>
                <w:kern w:val="0"/>
                <w:szCs w:val="24"/>
                <w:u w:color="D0121B"/>
                <w:lang w:val="zh-TW"/>
              </w:rPr>
              <w:t>年</w:t>
            </w:r>
          </w:p>
        </w:tc>
        <w:tc>
          <w:tcPr>
            <w:tcW w:w="987" w:type="pct"/>
            <w:tcMar>
              <w:top w:w="0" w:type="dxa"/>
              <w:left w:w="0" w:type="dxa"/>
              <w:bottom w:w="0" w:type="dxa"/>
              <w:right w:w="0" w:type="dxa"/>
            </w:tcMar>
            <w:vAlign w:val="bottom"/>
          </w:tcPr>
          <w:p w14:paraId="4559F55B"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總額</w:t>
            </w:r>
          </w:p>
        </w:tc>
      </w:tr>
      <w:tr w:rsidR="00AB64E1" w:rsidRPr="00A300C2" w14:paraId="2401D3CD" w14:textId="77777777" w:rsidTr="0055678F">
        <w:trPr>
          <w:trHeight w:val="60"/>
        </w:trPr>
        <w:tc>
          <w:tcPr>
            <w:tcW w:w="2040" w:type="pct"/>
            <w:tcMar>
              <w:top w:w="0" w:type="dxa"/>
              <w:left w:w="113" w:type="dxa"/>
              <w:bottom w:w="0" w:type="dxa"/>
              <w:right w:w="0" w:type="dxa"/>
            </w:tcMar>
            <w:vAlign w:val="bottom"/>
          </w:tcPr>
          <w:p w14:paraId="0A2338F5" w14:textId="77777777" w:rsidR="00AB64E1" w:rsidRPr="00A300C2" w:rsidRDefault="00AB64E1" w:rsidP="00A300C2">
            <w:pPr>
              <w:rPr>
                <w:rFonts w:ascii="標楷體 (TT) Regular" w:eastAsia="標楷體 (TT) Regular"/>
                <w:kern w:val="0"/>
                <w:szCs w:val="24"/>
              </w:rPr>
            </w:pPr>
          </w:p>
        </w:tc>
        <w:tc>
          <w:tcPr>
            <w:tcW w:w="987" w:type="pct"/>
            <w:tcMar>
              <w:top w:w="0" w:type="dxa"/>
              <w:left w:w="0" w:type="dxa"/>
              <w:bottom w:w="0" w:type="dxa"/>
              <w:right w:w="0" w:type="dxa"/>
            </w:tcMar>
            <w:vAlign w:val="bottom"/>
          </w:tcPr>
          <w:p w14:paraId="044CB226"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港元</w:t>
            </w:r>
          </w:p>
        </w:tc>
        <w:tc>
          <w:tcPr>
            <w:tcW w:w="986" w:type="pct"/>
            <w:tcMar>
              <w:top w:w="0" w:type="dxa"/>
              <w:left w:w="0" w:type="dxa"/>
              <w:bottom w:w="0" w:type="dxa"/>
              <w:right w:w="0" w:type="dxa"/>
            </w:tcMar>
            <w:vAlign w:val="bottom"/>
          </w:tcPr>
          <w:p w14:paraId="0D5B168D"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港元</w:t>
            </w:r>
          </w:p>
        </w:tc>
        <w:tc>
          <w:tcPr>
            <w:tcW w:w="987" w:type="pct"/>
            <w:tcMar>
              <w:top w:w="0" w:type="dxa"/>
              <w:left w:w="0" w:type="dxa"/>
              <w:bottom w:w="0" w:type="dxa"/>
              <w:right w:w="0" w:type="dxa"/>
            </w:tcMar>
            <w:vAlign w:val="bottom"/>
          </w:tcPr>
          <w:p w14:paraId="7A7CE248"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港元</w:t>
            </w:r>
          </w:p>
        </w:tc>
      </w:tr>
      <w:tr w:rsidR="00AB64E1" w:rsidRPr="00A300C2" w14:paraId="12E18E3F" w14:textId="77777777" w:rsidTr="0055678F">
        <w:trPr>
          <w:trHeight w:val="60"/>
        </w:trPr>
        <w:tc>
          <w:tcPr>
            <w:tcW w:w="2040" w:type="pct"/>
            <w:tcMar>
              <w:top w:w="0" w:type="dxa"/>
              <w:left w:w="113" w:type="dxa"/>
              <w:bottom w:w="0" w:type="dxa"/>
              <w:right w:w="0" w:type="dxa"/>
            </w:tcMar>
          </w:tcPr>
          <w:p w14:paraId="75272BD2"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計入應計負債及其他應付款項</w:t>
            </w:r>
            <w:r w:rsidRPr="00A300C2">
              <w:rPr>
                <w:rFonts w:cs="微軟正黑體"/>
                <w:color w:val="000000"/>
                <w:spacing w:val="-2"/>
                <w:kern w:val="0"/>
                <w:szCs w:val="24"/>
                <w:u w:color="D0121B"/>
                <w:lang w:val="zh-TW"/>
              </w:rPr>
              <w:br/>
            </w:r>
            <w:r w:rsidRPr="00A300C2">
              <w:rPr>
                <w:rFonts w:cs="微軟正黑體" w:hint="eastAsia"/>
                <w:color w:val="000000"/>
                <w:spacing w:val="-2"/>
                <w:kern w:val="0"/>
                <w:szCs w:val="24"/>
                <w:u w:color="D0121B"/>
                <w:lang w:val="zh-TW"/>
              </w:rPr>
              <w:t>之金融負債</w:t>
            </w:r>
          </w:p>
        </w:tc>
        <w:tc>
          <w:tcPr>
            <w:tcW w:w="987" w:type="pct"/>
            <w:tcMar>
              <w:top w:w="0" w:type="dxa"/>
              <w:left w:w="0" w:type="dxa"/>
              <w:bottom w:w="0" w:type="dxa"/>
              <w:right w:w="0" w:type="dxa"/>
            </w:tcMar>
            <w:vAlign w:val="bottom"/>
          </w:tcPr>
          <w:p w14:paraId="7AC91B02"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108,633,702</w:t>
            </w:r>
          </w:p>
        </w:tc>
        <w:tc>
          <w:tcPr>
            <w:tcW w:w="986" w:type="pct"/>
            <w:tcMar>
              <w:top w:w="0" w:type="dxa"/>
              <w:left w:w="0" w:type="dxa"/>
              <w:bottom w:w="0" w:type="dxa"/>
              <w:right w:w="0" w:type="dxa"/>
            </w:tcMar>
            <w:vAlign w:val="bottom"/>
          </w:tcPr>
          <w:p w14:paraId="101E2885"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w:t>
            </w:r>
          </w:p>
        </w:tc>
        <w:tc>
          <w:tcPr>
            <w:tcW w:w="987" w:type="pct"/>
            <w:tcMar>
              <w:top w:w="0" w:type="dxa"/>
              <w:left w:w="0" w:type="dxa"/>
              <w:bottom w:w="0" w:type="dxa"/>
              <w:right w:w="0" w:type="dxa"/>
            </w:tcMar>
            <w:vAlign w:val="bottom"/>
          </w:tcPr>
          <w:p w14:paraId="7005357A"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108,633,702</w:t>
            </w:r>
          </w:p>
        </w:tc>
      </w:tr>
      <w:tr w:rsidR="00AB64E1" w:rsidRPr="00A300C2" w14:paraId="3333A7AF" w14:textId="77777777" w:rsidTr="0055678F">
        <w:trPr>
          <w:trHeight w:val="60"/>
        </w:trPr>
        <w:tc>
          <w:tcPr>
            <w:tcW w:w="2040" w:type="pct"/>
            <w:tcMar>
              <w:top w:w="0" w:type="dxa"/>
              <w:left w:w="113" w:type="dxa"/>
              <w:bottom w:w="0" w:type="dxa"/>
              <w:right w:w="0" w:type="dxa"/>
            </w:tcMar>
          </w:tcPr>
          <w:p w14:paraId="721AC35A" w14:textId="77777777" w:rsidR="00AB64E1" w:rsidRPr="00A300C2" w:rsidRDefault="00AB64E1" w:rsidP="00A300C2">
            <w:pPr>
              <w:rPr>
                <w:rFonts w:eastAsia="標楷體 (TT) Regular" w:cs="Times New Roman"/>
                <w:color w:val="000000"/>
                <w:spacing w:val="-2"/>
                <w:kern w:val="0"/>
                <w:szCs w:val="24"/>
                <w:u w:color="D0121B"/>
              </w:rPr>
            </w:pPr>
            <w:r w:rsidRPr="00A300C2">
              <w:rPr>
                <w:rFonts w:cs="微軟正黑體" w:hint="eastAsia"/>
                <w:color w:val="000000"/>
                <w:spacing w:val="-2"/>
                <w:kern w:val="0"/>
                <w:szCs w:val="24"/>
                <w:u w:color="D0121B"/>
                <w:lang w:val="zh-TW"/>
              </w:rPr>
              <w:t>租賃負債</w:t>
            </w:r>
          </w:p>
        </w:tc>
        <w:tc>
          <w:tcPr>
            <w:tcW w:w="987" w:type="pct"/>
            <w:tcMar>
              <w:top w:w="0" w:type="dxa"/>
              <w:left w:w="0" w:type="dxa"/>
              <w:bottom w:w="0" w:type="dxa"/>
              <w:right w:w="0" w:type="dxa"/>
            </w:tcMar>
            <w:vAlign w:val="bottom"/>
          </w:tcPr>
          <w:p w14:paraId="07C543F1"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2,196,000</w:t>
            </w:r>
          </w:p>
        </w:tc>
        <w:tc>
          <w:tcPr>
            <w:tcW w:w="986" w:type="pct"/>
            <w:tcMar>
              <w:top w:w="0" w:type="dxa"/>
              <w:left w:w="0" w:type="dxa"/>
              <w:bottom w:w="0" w:type="dxa"/>
              <w:right w:w="0" w:type="dxa"/>
            </w:tcMar>
            <w:vAlign w:val="bottom"/>
          </w:tcPr>
          <w:p w14:paraId="35CC2BEC"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2,212,000</w:t>
            </w:r>
          </w:p>
        </w:tc>
        <w:tc>
          <w:tcPr>
            <w:tcW w:w="987" w:type="pct"/>
            <w:tcMar>
              <w:top w:w="0" w:type="dxa"/>
              <w:left w:w="0" w:type="dxa"/>
              <w:bottom w:w="0" w:type="dxa"/>
              <w:right w:w="0" w:type="dxa"/>
            </w:tcMar>
            <w:vAlign w:val="bottom"/>
          </w:tcPr>
          <w:p w14:paraId="74BDDF7D"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4,408,000</w:t>
            </w:r>
          </w:p>
        </w:tc>
      </w:tr>
      <w:tr w:rsidR="00AB64E1" w:rsidRPr="00A300C2" w14:paraId="2C59965A" w14:textId="77777777" w:rsidTr="0055678F">
        <w:trPr>
          <w:trHeight w:val="60"/>
        </w:trPr>
        <w:tc>
          <w:tcPr>
            <w:tcW w:w="2040" w:type="pct"/>
            <w:tcMar>
              <w:top w:w="0" w:type="dxa"/>
              <w:left w:w="0" w:type="dxa"/>
              <w:bottom w:w="0" w:type="dxa"/>
              <w:right w:w="0" w:type="dxa"/>
            </w:tcMar>
          </w:tcPr>
          <w:p w14:paraId="5FB4C65B" w14:textId="77777777" w:rsidR="00AB64E1" w:rsidRPr="00A300C2" w:rsidRDefault="00AB64E1" w:rsidP="00A300C2">
            <w:pPr>
              <w:rPr>
                <w:rFonts w:eastAsia="標楷體 (TT) Regular" w:cs="Times New Roman"/>
                <w:color w:val="000000"/>
                <w:kern w:val="0"/>
                <w:szCs w:val="24"/>
                <w:lang w:val="zh-TW"/>
              </w:rPr>
            </w:pPr>
            <w:r w:rsidRPr="00A300C2">
              <w:rPr>
                <w:rFonts w:cs="微軟正黑體"/>
                <w:color w:val="000000"/>
                <w:kern w:val="0"/>
                <w:szCs w:val="24"/>
                <w:lang w:val="zh-TW"/>
              </w:rPr>
              <w:t xml:space="preserve"> </w:t>
            </w:r>
          </w:p>
        </w:tc>
        <w:tc>
          <w:tcPr>
            <w:tcW w:w="987" w:type="pct"/>
            <w:tcMar>
              <w:top w:w="0" w:type="dxa"/>
              <w:left w:w="0" w:type="dxa"/>
              <w:bottom w:w="0" w:type="dxa"/>
              <w:right w:w="0" w:type="dxa"/>
            </w:tcMar>
            <w:vAlign w:val="bottom"/>
          </w:tcPr>
          <w:p w14:paraId="352A6C79"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986" w:type="pct"/>
            <w:tcMar>
              <w:top w:w="0" w:type="dxa"/>
              <w:left w:w="0" w:type="dxa"/>
              <w:bottom w:w="0" w:type="dxa"/>
              <w:right w:w="0" w:type="dxa"/>
            </w:tcMar>
            <w:vAlign w:val="bottom"/>
          </w:tcPr>
          <w:p w14:paraId="37902883"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987" w:type="pct"/>
            <w:tcMar>
              <w:top w:w="0" w:type="dxa"/>
              <w:left w:w="0" w:type="dxa"/>
              <w:bottom w:w="0" w:type="dxa"/>
              <w:right w:w="0" w:type="dxa"/>
            </w:tcMar>
            <w:vAlign w:val="bottom"/>
          </w:tcPr>
          <w:p w14:paraId="306EF92A"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r w:rsidR="00AB64E1" w:rsidRPr="00A300C2" w14:paraId="2B7EE8D4" w14:textId="77777777" w:rsidTr="0055678F">
        <w:trPr>
          <w:trHeight w:val="60"/>
        </w:trPr>
        <w:tc>
          <w:tcPr>
            <w:tcW w:w="2040" w:type="pct"/>
            <w:tcMar>
              <w:top w:w="0" w:type="dxa"/>
              <w:left w:w="113" w:type="dxa"/>
              <w:bottom w:w="0" w:type="dxa"/>
              <w:right w:w="0" w:type="dxa"/>
            </w:tcMar>
          </w:tcPr>
          <w:p w14:paraId="03E9C939" w14:textId="77777777" w:rsidR="00AB64E1" w:rsidRPr="00A300C2" w:rsidRDefault="00AB64E1" w:rsidP="00A300C2">
            <w:pPr>
              <w:rPr>
                <w:rFonts w:ascii="標楷體 (TT) Regular" w:eastAsia="標楷體 (TT) Regular"/>
                <w:kern w:val="0"/>
                <w:szCs w:val="24"/>
              </w:rPr>
            </w:pPr>
          </w:p>
        </w:tc>
        <w:tc>
          <w:tcPr>
            <w:tcW w:w="987" w:type="pct"/>
            <w:tcMar>
              <w:top w:w="0" w:type="dxa"/>
              <w:left w:w="0" w:type="dxa"/>
              <w:bottom w:w="0" w:type="dxa"/>
              <w:right w:w="0" w:type="dxa"/>
            </w:tcMar>
            <w:vAlign w:val="bottom"/>
          </w:tcPr>
          <w:p w14:paraId="3AD950F8"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110,829,702</w:t>
            </w:r>
          </w:p>
        </w:tc>
        <w:tc>
          <w:tcPr>
            <w:tcW w:w="986" w:type="pct"/>
            <w:tcMar>
              <w:top w:w="0" w:type="dxa"/>
              <w:left w:w="0" w:type="dxa"/>
              <w:bottom w:w="0" w:type="dxa"/>
              <w:right w:w="0" w:type="dxa"/>
            </w:tcMar>
            <w:vAlign w:val="bottom"/>
          </w:tcPr>
          <w:p w14:paraId="3E041BF3"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2,212,000</w:t>
            </w:r>
          </w:p>
        </w:tc>
        <w:tc>
          <w:tcPr>
            <w:tcW w:w="987" w:type="pct"/>
            <w:tcMar>
              <w:top w:w="0" w:type="dxa"/>
              <w:left w:w="0" w:type="dxa"/>
              <w:bottom w:w="0" w:type="dxa"/>
              <w:right w:w="0" w:type="dxa"/>
            </w:tcMar>
            <w:vAlign w:val="bottom"/>
          </w:tcPr>
          <w:p w14:paraId="3EB11BA9" w14:textId="77777777" w:rsidR="00AB64E1" w:rsidRPr="00A300C2" w:rsidRDefault="00AB64E1" w:rsidP="00A300C2">
            <w:pPr>
              <w:rPr>
                <w:rFonts w:eastAsia="標楷體 (TT) Regular" w:cs="Times New Roman"/>
                <w:color w:val="000000"/>
                <w:spacing w:val="-2"/>
                <w:kern w:val="0"/>
                <w:szCs w:val="24"/>
                <w:u w:color="D0121B"/>
              </w:rPr>
            </w:pPr>
            <w:r w:rsidRPr="00A300C2">
              <w:rPr>
                <w:rFonts w:eastAsia="標楷體 (TT) Regular" w:cs="Times New Roman"/>
                <w:color w:val="000000"/>
                <w:spacing w:val="-2"/>
                <w:kern w:val="0"/>
                <w:szCs w:val="24"/>
                <w:u w:color="D0121B"/>
              </w:rPr>
              <w:t>113,041,702</w:t>
            </w:r>
          </w:p>
        </w:tc>
      </w:tr>
      <w:tr w:rsidR="00AB64E1" w:rsidRPr="00A300C2" w14:paraId="5079D7C8" w14:textId="77777777" w:rsidTr="0055678F">
        <w:trPr>
          <w:trHeight w:val="60"/>
        </w:trPr>
        <w:tc>
          <w:tcPr>
            <w:tcW w:w="2040" w:type="pct"/>
            <w:tcMar>
              <w:top w:w="0" w:type="dxa"/>
              <w:left w:w="0" w:type="dxa"/>
              <w:bottom w:w="0" w:type="dxa"/>
              <w:right w:w="0" w:type="dxa"/>
            </w:tcMar>
          </w:tcPr>
          <w:p w14:paraId="3EB6DCF7" w14:textId="77777777" w:rsidR="00AB64E1" w:rsidRPr="00A300C2" w:rsidRDefault="00AB64E1" w:rsidP="00A300C2">
            <w:pPr>
              <w:rPr>
                <w:rFonts w:eastAsia="標楷體 (TT) Regular" w:cs="Times New Roman"/>
                <w:color w:val="000000"/>
                <w:kern w:val="0"/>
                <w:szCs w:val="24"/>
                <w:lang w:val="zh-TW"/>
              </w:rPr>
            </w:pPr>
            <w:r w:rsidRPr="00A300C2">
              <w:rPr>
                <w:rFonts w:cs="微軟正黑體"/>
                <w:bCs/>
                <w:color w:val="000000"/>
                <w:kern w:val="0"/>
                <w:szCs w:val="24"/>
                <w:lang w:val="zh-TW"/>
              </w:rPr>
              <w:t xml:space="preserve"> </w:t>
            </w:r>
          </w:p>
        </w:tc>
        <w:tc>
          <w:tcPr>
            <w:tcW w:w="987" w:type="pct"/>
            <w:tcMar>
              <w:top w:w="0" w:type="dxa"/>
              <w:left w:w="0" w:type="dxa"/>
              <w:bottom w:w="0" w:type="dxa"/>
              <w:right w:w="0" w:type="dxa"/>
            </w:tcMar>
            <w:vAlign w:val="bottom"/>
          </w:tcPr>
          <w:p w14:paraId="0847C24E"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986" w:type="pct"/>
            <w:tcMar>
              <w:top w:w="0" w:type="dxa"/>
              <w:left w:w="0" w:type="dxa"/>
              <w:bottom w:w="0" w:type="dxa"/>
              <w:right w:w="0" w:type="dxa"/>
            </w:tcMar>
            <w:vAlign w:val="bottom"/>
          </w:tcPr>
          <w:p w14:paraId="43F5E441"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c>
          <w:tcPr>
            <w:tcW w:w="987" w:type="pct"/>
            <w:tcMar>
              <w:top w:w="0" w:type="dxa"/>
              <w:left w:w="0" w:type="dxa"/>
              <w:bottom w:w="0" w:type="dxa"/>
              <w:right w:w="0" w:type="dxa"/>
            </w:tcMar>
            <w:vAlign w:val="bottom"/>
          </w:tcPr>
          <w:p w14:paraId="4B427B1D" w14:textId="77777777" w:rsidR="00AB64E1" w:rsidRPr="00A300C2" w:rsidRDefault="00AB64E1" w:rsidP="00A300C2">
            <w:pPr>
              <w:rPr>
                <w:rFonts w:eastAsia="標楷體 (TT) Regular" w:cs="Times New Roman"/>
                <w:color w:val="000000"/>
                <w:kern w:val="0"/>
                <w:szCs w:val="24"/>
                <w:lang w:val="zh-TW"/>
              </w:rPr>
            </w:pPr>
            <w:r w:rsidRPr="00A300C2">
              <w:rPr>
                <w:rFonts w:eastAsia="標楷體 (TT) Regular" w:cs="Times New Roman"/>
                <w:color w:val="000000"/>
                <w:kern w:val="0"/>
                <w:szCs w:val="24"/>
                <w:lang w:val="zh-TW"/>
              </w:rPr>
              <w:t xml:space="preserve"> </w:t>
            </w:r>
          </w:p>
        </w:tc>
      </w:tr>
    </w:tbl>
    <w:p w14:paraId="2102DB65" w14:textId="77777777" w:rsidR="00934DFE" w:rsidRPr="00A300C2" w:rsidRDefault="00934DFE" w:rsidP="00A300C2">
      <w:pPr>
        <w:rPr>
          <w:rFonts w:cs="微軟正黑體"/>
          <w:color w:val="000000"/>
          <w:spacing w:val="3"/>
          <w:kern w:val="0"/>
          <w:szCs w:val="24"/>
          <w:lang w:val="zh-TW"/>
        </w:rPr>
      </w:pPr>
    </w:p>
    <w:p w14:paraId="691A1EB6" w14:textId="77777777"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t>資本風險管理</w:t>
      </w:r>
    </w:p>
    <w:p w14:paraId="2A1910BF"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再培訓局的資本主要由僱員再培訓徵款及特區政府注資維持。再培訓局的資本管理目標是保障再培訓局能夠持續經營。再培訓局的整體策略與上年度比較維持不變。</w:t>
      </w:r>
    </w:p>
    <w:p w14:paraId="1EA4470E" w14:textId="77777777" w:rsidR="00AB64E1" w:rsidRPr="00A300C2" w:rsidRDefault="00AB64E1" w:rsidP="00A300C2">
      <w:pPr>
        <w:rPr>
          <w:rFonts w:cs="微軟正黑體"/>
          <w:color w:val="000000"/>
          <w:spacing w:val="3"/>
          <w:kern w:val="0"/>
          <w:szCs w:val="24"/>
          <w:lang w:val="zh-TW"/>
        </w:rPr>
      </w:pPr>
    </w:p>
    <w:p w14:paraId="1F46AB7F" w14:textId="77777777" w:rsidR="00AB64E1" w:rsidRPr="00A300C2" w:rsidRDefault="00AB64E1" w:rsidP="00A300C2">
      <w:pPr>
        <w:rPr>
          <w:rFonts w:cs="微軟正黑體"/>
          <w:bCs/>
          <w:color w:val="000000"/>
          <w:spacing w:val="8"/>
          <w:kern w:val="0"/>
          <w:szCs w:val="24"/>
          <w:lang w:val="zh-TW"/>
        </w:rPr>
      </w:pPr>
      <w:r w:rsidRPr="00A300C2">
        <w:rPr>
          <w:rFonts w:cs="微軟正黑體"/>
          <w:bCs/>
          <w:color w:val="000000"/>
          <w:spacing w:val="8"/>
          <w:w w:val="80"/>
          <w:kern w:val="0"/>
          <w:szCs w:val="24"/>
          <w:lang w:val="zh-TW"/>
        </w:rPr>
        <w:t>22.</w:t>
      </w:r>
      <w:r w:rsidRPr="00A300C2">
        <w:rPr>
          <w:rFonts w:cs="微軟正黑體"/>
          <w:bCs/>
          <w:color w:val="000000"/>
          <w:spacing w:val="8"/>
          <w:kern w:val="0"/>
          <w:szCs w:val="24"/>
          <w:lang w:val="zh-TW"/>
        </w:rPr>
        <w:tab/>
      </w:r>
      <w:r w:rsidRPr="00A300C2">
        <w:rPr>
          <w:rFonts w:cs="微軟正黑體" w:hint="eastAsia"/>
          <w:bCs/>
          <w:color w:val="000000"/>
          <w:spacing w:val="8"/>
          <w:kern w:val="0"/>
          <w:szCs w:val="24"/>
          <w:lang w:val="zh-TW"/>
        </w:rPr>
        <w:t>財務報表之批准</w:t>
      </w:r>
      <w:r w:rsidRPr="00A300C2">
        <w:rPr>
          <w:rFonts w:cs="微軟正黑體"/>
          <w:bCs/>
          <w:color w:val="000000"/>
          <w:spacing w:val="8"/>
          <w:kern w:val="0"/>
          <w:szCs w:val="24"/>
          <w:lang w:val="zh-TW"/>
        </w:rPr>
        <w:br/>
      </w:r>
    </w:p>
    <w:p w14:paraId="752DDE95" w14:textId="77777777" w:rsidR="00AB64E1" w:rsidRPr="00A300C2" w:rsidRDefault="00AB64E1" w:rsidP="00A300C2">
      <w:pPr>
        <w:rPr>
          <w:rFonts w:cs="微軟正黑體"/>
          <w:color w:val="000000"/>
          <w:spacing w:val="3"/>
          <w:kern w:val="0"/>
          <w:szCs w:val="24"/>
          <w:lang w:val="zh-TW"/>
        </w:rPr>
      </w:pPr>
    </w:p>
    <w:p w14:paraId="7BC0E3D9"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財務報表由再培訓局委員於</w:t>
      </w:r>
      <w:r w:rsidRPr="00A300C2">
        <w:rPr>
          <w:rFonts w:cs="微軟正黑體"/>
          <w:color w:val="000000"/>
          <w:spacing w:val="3"/>
          <w:kern w:val="0"/>
          <w:szCs w:val="24"/>
          <w:lang w:val="zh-TW"/>
        </w:rPr>
        <w:t>2022</w:t>
      </w:r>
      <w:r w:rsidRPr="00A300C2">
        <w:rPr>
          <w:rFonts w:cs="微軟正黑體" w:hint="eastAsia"/>
          <w:color w:val="000000"/>
          <w:spacing w:val="3"/>
          <w:kern w:val="0"/>
          <w:szCs w:val="24"/>
          <w:lang w:val="zh-TW"/>
        </w:rPr>
        <w:t>年</w:t>
      </w:r>
      <w:r w:rsidRPr="00A300C2">
        <w:rPr>
          <w:rFonts w:cs="微軟正黑體"/>
          <w:color w:val="000000"/>
          <w:spacing w:val="3"/>
          <w:kern w:val="0"/>
          <w:szCs w:val="24"/>
          <w:lang w:val="zh-TW"/>
        </w:rPr>
        <w:t>12</w:t>
      </w:r>
      <w:r w:rsidRPr="00A300C2">
        <w:rPr>
          <w:rFonts w:cs="微軟正黑體" w:hint="eastAsia"/>
          <w:color w:val="000000"/>
          <w:spacing w:val="3"/>
          <w:kern w:val="0"/>
          <w:szCs w:val="24"/>
          <w:lang w:val="zh-TW"/>
        </w:rPr>
        <w:t>月</w:t>
      </w:r>
      <w:r w:rsidRPr="00A300C2">
        <w:rPr>
          <w:rFonts w:cs="微軟正黑體"/>
          <w:color w:val="000000"/>
          <w:spacing w:val="3"/>
          <w:kern w:val="0"/>
          <w:szCs w:val="24"/>
          <w:lang w:val="zh-TW"/>
        </w:rPr>
        <w:t>16</w:t>
      </w:r>
      <w:r w:rsidRPr="00A300C2">
        <w:rPr>
          <w:rFonts w:cs="微軟正黑體" w:hint="eastAsia"/>
          <w:color w:val="000000"/>
          <w:spacing w:val="3"/>
          <w:kern w:val="0"/>
          <w:szCs w:val="24"/>
          <w:lang w:val="zh-TW"/>
        </w:rPr>
        <w:t>日批准及授權發出。</w:t>
      </w:r>
    </w:p>
    <w:p w14:paraId="31F2076D" w14:textId="77777777" w:rsidR="00AB64E1" w:rsidRPr="00A300C2" w:rsidRDefault="00AB64E1" w:rsidP="00A300C2">
      <w:pPr>
        <w:rPr>
          <w:rFonts w:cs="微軟正黑體"/>
          <w:color w:val="000000"/>
          <w:spacing w:val="3"/>
          <w:kern w:val="0"/>
          <w:szCs w:val="24"/>
          <w:lang w:val="zh-TW"/>
        </w:rPr>
      </w:pPr>
    </w:p>
    <w:p w14:paraId="62FAC22C" w14:textId="2728FB9B" w:rsidR="00AB64E1" w:rsidRPr="00A300C2" w:rsidRDefault="00AB64E1" w:rsidP="00A300C2">
      <w:pPr>
        <w:rPr>
          <w:rFonts w:cs="ATC-*MHei*0020*L+Frutiger*0020*"/>
          <w:spacing w:val="3"/>
          <w:kern w:val="0"/>
          <w:szCs w:val="24"/>
        </w:rPr>
      </w:pPr>
      <w:r w:rsidRPr="00A300C2">
        <w:rPr>
          <w:rFonts w:cs="ATC-*MHei*0020*L+Frutiger*0020*"/>
          <w:spacing w:val="3"/>
          <w:kern w:val="0"/>
          <w:szCs w:val="24"/>
        </w:rPr>
        <w:br w:type="page"/>
      </w:r>
    </w:p>
    <w:p w14:paraId="479C5EEA" w14:textId="77777777" w:rsidR="00875715" w:rsidRPr="00A300C2" w:rsidRDefault="00875715" w:rsidP="00A300C2">
      <w:pPr>
        <w:pStyle w:val="1"/>
      </w:pPr>
      <w:r w:rsidRPr="00A300C2">
        <w:rPr>
          <w:rFonts w:hint="eastAsia"/>
        </w:rPr>
        <w:lastRenderedPageBreak/>
        <w:t>合作伙伴</w:t>
      </w:r>
    </w:p>
    <w:p w14:paraId="453321B1" w14:textId="0809C23C" w:rsidR="00AB64E1" w:rsidRPr="00A300C2" w:rsidRDefault="00AB64E1" w:rsidP="00A300C2">
      <w:pPr>
        <w:rPr>
          <w:rFonts w:cs="微軟正黑體"/>
          <w:bCs/>
          <w:color w:val="000000"/>
          <w:spacing w:val="8"/>
          <w:kern w:val="0"/>
          <w:szCs w:val="24"/>
          <w:lang w:val="zh-TW"/>
        </w:rPr>
      </w:pPr>
      <w:r w:rsidRPr="00A300C2">
        <w:rPr>
          <w:rFonts w:cs="微軟正黑體" w:hint="eastAsia"/>
          <w:bCs/>
          <w:color w:val="000000"/>
          <w:spacing w:val="8"/>
          <w:kern w:val="0"/>
          <w:szCs w:val="24"/>
          <w:lang w:val="zh-TW"/>
        </w:rPr>
        <w:t>「行業諮詢網絡」名單</w:t>
      </w:r>
    </w:p>
    <w:p w14:paraId="6A493DAD" w14:textId="6F331A22" w:rsidR="00DB58C0" w:rsidRPr="00A300C2" w:rsidRDefault="00DB58C0" w:rsidP="00A300C2">
      <w:pPr>
        <w:rPr>
          <w:rFonts w:cs="ATC-*MHei*0020*L+Frutiger*0020*"/>
          <w:spacing w:val="3"/>
          <w:kern w:val="0"/>
          <w:szCs w:val="24"/>
        </w:rPr>
      </w:pPr>
    </w:p>
    <w:tbl>
      <w:tblPr>
        <w:tblW w:w="5000" w:type="pct"/>
        <w:tblCellMar>
          <w:left w:w="0" w:type="dxa"/>
          <w:right w:w="0" w:type="dxa"/>
        </w:tblCellMar>
        <w:tblLook w:val="0000" w:firstRow="0" w:lastRow="0" w:firstColumn="0" w:lastColumn="0" w:noHBand="0" w:noVBand="0"/>
      </w:tblPr>
      <w:tblGrid>
        <w:gridCol w:w="9638"/>
      </w:tblGrid>
      <w:tr w:rsidR="00AB64E1" w:rsidRPr="00A300C2" w14:paraId="31173FC2" w14:textId="77777777" w:rsidTr="00AB64E1">
        <w:trPr>
          <w:trHeight w:val="59"/>
        </w:trPr>
        <w:tc>
          <w:tcPr>
            <w:tcW w:w="5000" w:type="pct"/>
            <w:tcMar>
              <w:top w:w="170" w:type="dxa"/>
              <w:left w:w="0" w:type="dxa"/>
              <w:bottom w:w="113" w:type="dxa"/>
              <w:right w:w="0" w:type="dxa"/>
            </w:tcMar>
            <w:vAlign w:val="bottom"/>
          </w:tcPr>
          <w:p w14:paraId="21255AC0" w14:textId="77777777"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t>美容美髮業</w:t>
            </w:r>
          </w:p>
        </w:tc>
      </w:tr>
      <w:tr w:rsidR="00AB64E1" w:rsidRPr="00A300C2" w14:paraId="6592A574" w14:textId="77777777" w:rsidTr="00AB64E1">
        <w:trPr>
          <w:trHeight w:hRule="exact" w:val="60"/>
        </w:trPr>
        <w:tc>
          <w:tcPr>
            <w:tcW w:w="5000" w:type="pct"/>
            <w:shd w:val="solid" w:color="000000" w:fill="auto"/>
            <w:tcMar>
              <w:top w:w="170" w:type="dxa"/>
              <w:left w:w="0" w:type="dxa"/>
              <w:bottom w:w="113" w:type="dxa"/>
              <w:right w:w="0" w:type="dxa"/>
            </w:tcMar>
            <w:vAlign w:val="bottom"/>
          </w:tcPr>
          <w:p w14:paraId="63F5BE4E" w14:textId="77777777" w:rsidR="00AB64E1" w:rsidRPr="00A300C2" w:rsidRDefault="00AB64E1" w:rsidP="00A300C2">
            <w:pPr>
              <w:rPr>
                <w:kern w:val="0"/>
                <w:szCs w:val="24"/>
              </w:rPr>
            </w:pPr>
          </w:p>
        </w:tc>
      </w:tr>
      <w:tr w:rsidR="00AB64E1" w:rsidRPr="00A300C2" w14:paraId="13097228" w14:textId="77777777" w:rsidTr="00AB64E1">
        <w:trPr>
          <w:trHeight w:val="59"/>
        </w:trPr>
        <w:tc>
          <w:tcPr>
            <w:tcW w:w="5000" w:type="pct"/>
            <w:tcMar>
              <w:top w:w="0" w:type="dxa"/>
              <w:left w:w="0" w:type="dxa"/>
              <w:bottom w:w="0" w:type="dxa"/>
              <w:right w:w="0" w:type="dxa"/>
            </w:tcMar>
          </w:tcPr>
          <w:p w14:paraId="45E23B4A"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召集人</w:t>
            </w:r>
          </w:p>
        </w:tc>
      </w:tr>
      <w:tr w:rsidR="00AB64E1" w:rsidRPr="00A300C2" w14:paraId="338D0B3B" w14:textId="77777777" w:rsidTr="00AB64E1">
        <w:trPr>
          <w:trHeight w:val="59"/>
        </w:trPr>
        <w:tc>
          <w:tcPr>
            <w:tcW w:w="5000" w:type="pct"/>
            <w:tcMar>
              <w:top w:w="0" w:type="dxa"/>
              <w:left w:w="0" w:type="dxa"/>
              <w:bottom w:w="0" w:type="dxa"/>
              <w:right w:w="0" w:type="dxa"/>
            </w:tcMar>
            <w:vAlign w:val="bottom"/>
          </w:tcPr>
          <w:p w14:paraId="6C6D2E10"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AB0B860" w14:textId="77777777" w:rsidTr="00AB64E1">
        <w:trPr>
          <w:trHeight w:val="59"/>
        </w:trPr>
        <w:tc>
          <w:tcPr>
            <w:tcW w:w="5000" w:type="pct"/>
            <w:tcMar>
              <w:top w:w="0" w:type="dxa"/>
              <w:left w:w="0" w:type="dxa"/>
              <w:bottom w:w="0" w:type="dxa"/>
              <w:right w:w="0" w:type="dxa"/>
            </w:tcMar>
          </w:tcPr>
          <w:p w14:paraId="44F4B42B"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鄭明明教授</w:t>
            </w:r>
            <w:r w:rsidRPr="00A300C2">
              <w:rPr>
                <w:rFonts w:cs="微軟正黑體"/>
                <w:color w:val="000000"/>
                <w:spacing w:val="3"/>
                <w:kern w:val="0"/>
                <w:szCs w:val="24"/>
                <w:lang w:val="zh-TW"/>
              </w:rPr>
              <w:t>, SBS, BBS</w:t>
            </w:r>
          </w:p>
        </w:tc>
      </w:tr>
      <w:tr w:rsidR="00AB64E1" w:rsidRPr="00A300C2" w14:paraId="15DDA797" w14:textId="77777777" w:rsidTr="00AB64E1">
        <w:trPr>
          <w:trHeight w:val="59"/>
        </w:trPr>
        <w:tc>
          <w:tcPr>
            <w:tcW w:w="5000" w:type="pct"/>
            <w:tcMar>
              <w:top w:w="0" w:type="dxa"/>
              <w:left w:w="0" w:type="dxa"/>
              <w:bottom w:w="0" w:type="dxa"/>
              <w:right w:w="0" w:type="dxa"/>
            </w:tcMar>
            <w:vAlign w:val="bottom"/>
          </w:tcPr>
          <w:p w14:paraId="689E2426"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1DF68ED6" w14:textId="77777777" w:rsidTr="00AB64E1">
        <w:trPr>
          <w:trHeight w:val="59"/>
        </w:trPr>
        <w:tc>
          <w:tcPr>
            <w:tcW w:w="5000" w:type="pct"/>
            <w:tcMar>
              <w:top w:w="0" w:type="dxa"/>
              <w:left w:w="0" w:type="dxa"/>
              <w:bottom w:w="0" w:type="dxa"/>
              <w:right w:w="0" w:type="dxa"/>
            </w:tcMar>
          </w:tcPr>
          <w:p w14:paraId="737300E7"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副召集人</w:t>
            </w:r>
          </w:p>
        </w:tc>
      </w:tr>
      <w:tr w:rsidR="00AB64E1" w:rsidRPr="00A300C2" w14:paraId="233B1464" w14:textId="77777777" w:rsidTr="00AB64E1">
        <w:trPr>
          <w:trHeight w:val="59"/>
        </w:trPr>
        <w:tc>
          <w:tcPr>
            <w:tcW w:w="5000" w:type="pct"/>
            <w:tcMar>
              <w:top w:w="0" w:type="dxa"/>
              <w:left w:w="0" w:type="dxa"/>
              <w:bottom w:w="0" w:type="dxa"/>
              <w:right w:w="0" w:type="dxa"/>
            </w:tcMar>
            <w:vAlign w:val="bottom"/>
          </w:tcPr>
          <w:p w14:paraId="16D27765"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46CA8FEF" w14:textId="77777777" w:rsidTr="00AB64E1">
        <w:trPr>
          <w:trHeight w:val="59"/>
        </w:trPr>
        <w:tc>
          <w:tcPr>
            <w:tcW w:w="5000" w:type="pct"/>
            <w:tcMar>
              <w:top w:w="0" w:type="dxa"/>
              <w:left w:w="0" w:type="dxa"/>
              <w:bottom w:w="0" w:type="dxa"/>
              <w:right w:w="0" w:type="dxa"/>
            </w:tcMar>
          </w:tcPr>
          <w:p w14:paraId="2C8A0ABC"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葉世雄先生</w:t>
            </w:r>
          </w:p>
        </w:tc>
      </w:tr>
      <w:tr w:rsidR="00AB64E1" w:rsidRPr="00A300C2" w14:paraId="0759CCAD" w14:textId="77777777" w:rsidTr="00AB64E1">
        <w:trPr>
          <w:trHeight w:val="59"/>
        </w:trPr>
        <w:tc>
          <w:tcPr>
            <w:tcW w:w="5000" w:type="pct"/>
            <w:tcMar>
              <w:top w:w="0" w:type="dxa"/>
              <w:left w:w="0" w:type="dxa"/>
              <w:bottom w:w="0" w:type="dxa"/>
              <w:right w:w="0" w:type="dxa"/>
            </w:tcMar>
            <w:vAlign w:val="bottom"/>
          </w:tcPr>
          <w:p w14:paraId="6400A228"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65DEC15" w14:textId="77777777" w:rsidTr="00AB64E1">
        <w:trPr>
          <w:trHeight w:val="59"/>
        </w:trPr>
        <w:tc>
          <w:tcPr>
            <w:tcW w:w="5000" w:type="pct"/>
            <w:tcMar>
              <w:top w:w="0" w:type="dxa"/>
              <w:left w:w="0" w:type="dxa"/>
              <w:bottom w:w="0" w:type="dxa"/>
              <w:right w:w="0" w:type="dxa"/>
            </w:tcMar>
          </w:tcPr>
          <w:p w14:paraId="1B0DAACB"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委員</w:t>
            </w:r>
          </w:p>
        </w:tc>
      </w:tr>
      <w:tr w:rsidR="00AB64E1" w:rsidRPr="00A300C2" w14:paraId="313A71DA" w14:textId="77777777" w:rsidTr="00AB64E1">
        <w:trPr>
          <w:trHeight w:val="59"/>
        </w:trPr>
        <w:tc>
          <w:tcPr>
            <w:tcW w:w="5000" w:type="pct"/>
            <w:tcMar>
              <w:top w:w="0" w:type="dxa"/>
              <w:left w:w="0" w:type="dxa"/>
              <w:bottom w:w="0" w:type="dxa"/>
              <w:right w:w="0" w:type="dxa"/>
            </w:tcMar>
            <w:vAlign w:val="bottom"/>
          </w:tcPr>
          <w:p w14:paraId="0C36E6A1"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39783A1" w14:textId="77777777" w:rsidTr="00AB64E1">
        <w:trPr>
          <w:trHeight w:val="59"/>
        </w:trPr>
        <w:tc>
          <w:tcPr>
            <w:tcW w:w="5000" w:type="pct"/>
            <w:tcMar>
              <w:top w:w="0" w:type="dxa"/>
              <w:left w:w="0" w:type="dxa"/>
              <w:bottom w:w="0" w:type="dxa"/>
              <w:right w:w="0" w:type="dxa"/>
            </w:tcMar>
          </w:tcPr>
          <w:p w14:paraId="2A2E76FD"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香港美髮美容業商會</w:t>
            </w:r>
          </w:p>
        </w:tc>
      </w:tr>
      <w:tr w:rsidR="00AB64E1" w:rsidRPr="00A300C2" w14:paraId="2DFB0494" w14:textId="77777777" w:rsidTr="00AB64E1">
        <w:trPr>
          <w:trHeight w:val="59"/>
        </w:trPr>
        <w:tc>
          <w:tcPr>
            <w:tcW w:w="5000" w:type="pct"/>
            <w:tcMar>
              <w:top w:w="0" w:type="dxa"/>
              <w:left w:w="0" w:type="dxa"/>
              <w:bottom w:w="0" w:type="dxa"/>
              <w:right w:w="0" w:type="dxa"/>
            </w:tcMar>
            <w:vAlign w:val="bottom"/>
          </w:tcPr>
          <w:p w14:paraId="76A18868"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10A449FC" w14:textId="77777777" w:rsidTr="00AB64E1">
        <w:trPr>
          <w:trHeight w:val="59"/>
        </w:trPr>
        <w:tc>
          <w:tcPr>
            <w:tcW w:w="5000" w:type="pct"/>
            <w:tcMar>
              <w:top w:w="0" w:type="dxa"/>
              <w:left w:w="0" w:type="dxa"/>
              <w:bottom w:w="0" w:type="dxa"/>
              <w:right w:w="0" w:type="dxa"/>
            </w:tcMar>
          </w:tcPr>
          <w:p w14:paraId="11EB72EB"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香港化粧品同業協會</w:t>
            </w:r>
          </w:p>
        </w:tc>
      </w:tr>
      <w:tr w:rsidR="00AB64E1" w:rsidRPr="00A300C2" w14:paraId="4E84661B" w14:textId="77777777" w:rsidTr="00AB64E1">
        <w:trPr>
          <w:trHeight w:val="59"/>
        </w:trPr>
        <w:tc>
          <w:tcPr>
            <w:tcW w:w="5000" w:type="pct"/>
            <w:tcMar>
              <w:top w:w="0" w:type="dxa"/>
              <w:left w:w="0" w:type="dxa"/>
              <w:bottom w:w="0" w:type="dxa"/>
              <w:right w:w="0" w:type="dxa"/>
            </w:tcMar>
            <w:vAlign w:val="bottom"/>
          </w:tcPr>
          <w:p w14:paraId="09B70D42"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326E65A" w14:textId="77777777" w:rsidTr="00AB64E1">
        <w:trPr>
          <w:trHeight w:val="59"/>
        </w:trPr>
        <w:tc>
          <w:tcPr>
            <w:tcW w:w="5000" w:type="pct"/>
            <w:tcMar>
              <w:top w:w="0" w:type="dxa"/>
              <w:left w:w="0" w:type="dxa"/>
              <w:bottom w:w="0" w:type="dxa"/>
              <w:right w:w="0" w:type="dxa"/>
            </w:tcMar>
          </w:tcPr>
          <w:p w14:paraId="484DFE70"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香港美容業總會</w:t>
            </w:r>
          </w:p>
        </w:tc>
      </w:tr>
      <w:tr w:rsidR="00AB64E1" w:rsidRPr="00A300C2" w14:paraId="1ACBCB1E" w14:textId="77777777" w:rsidTr="00AB64E1">
        <w:trPr>
          <w:trHeight w:val="59"/>
        </w:trPr>
        <w:tc>
          <w:tcPr>
            <w:tcW w:w="5000" w:type="pct"/>
            <w:tcMar>
              <w:top w:w="0" w:type="dxa"/>
              <w:left w:w="0" w:type="dxa"/>
              <w:bottom w:w="0" w:type="dxa"/>
              <w:right w:w="0" w:type="dxa"/>
            </w:tcMar>
            <w:vAlign w:val="bottom"/>
          </w:tcPr>
          <w:p w14:paraId="365FF877"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5147A19" w14:textId="77777777" w:rsidTr="00AB64E1">
        <w:trPr>
          <w:trHeight w:val="59"/>
        </w:trPr>
        <w:tc>
          <w:tcPr>
            <w:tcW w:w="5000" w:type="pct"/>
            <w:tcMar>
              <w:top w:w="0" w:type="dxa"/>
              <w:left w:w="0" w:type="dxa"/>
              <w:bottom w:w="0" w:type="dxa"/>
              <w:right w:w="0" w:type="dxa"/>
            </w:tcMar>
          </w:tcPr>
          <w:p w14:paraId="173C083B" w14:textId="77777777" w:rsidR="00AB64E1" w:rsidRPr="00A300C2" w:rsidRDefault="00AB64E1" w:rsidP="00A300C2">
            <w:pPr>
              <w:rPr>
                <w:rFonts w:cs="微軟正黑體"/>
                <w:color w:val="000000"/>
                <w:spacing w:val="3"/>
                <w:kern w:val="0"/>
                <w:szCs w:val="24"/>
                <w:lang w:val="zh-TW"/>
              </w:rPr>
            </w:pPr>
            <w:r w:rsidRPr="00A300C2">
              <w:rPr>
                <w:rFonts w:cs="微軟正黑體"/>
                <w:color w:val="000000"/>
                <w:spacing w:val="3"/>
                <w:kern w:val="0"/>
                <w:szCs w:val="24"/>
                <w:lang w:val="zh-TW"/>
              </w:rPr>
              <w:t>CIDESCO</w:t>
            </w:r>
            <w:r w:rsidRPr="00A300C2">
              <w:rPr>
                <w:rFonts w:cs="微軟正黑體" w:hint="eastAsia"/>
                <w:color w:val="000000"/>
                <w:spacing w:val="3"/>
                <w:kern w:val="0"/>
                <w:szCs w:val="24"/>
                <w:lang w:val="zh-TW"/>
              </w:rPr>
              <w:t>中國分會－國際斯佳美容協會</w:t>
            </w:r>
          </w:p>
        </w:tc>
      </w:tr>
      <w:tr w:rsidR="00AB64E1" w:rsidRPr="00A300C2" w14:paraId="7EF78077" w14:textId="77777777" w:rsidTr="00AB64E1">
        <w:trPr>
          <w:trHeight w:val="59"/>
        </w:trPr>
        <w:tc>
          <w:tcPr>
            <w:tcW w:w="5000" w:type="pct"/>
            <w:tcMar>
              <w:top w:w="0" w:type="dxa"/>
              <w:left w:w="0" w:type="dxa"/>
              <w:bottom w:w="0" w:type="dxa"/>
              <w:right w:w="0" w:type="dxa"/>
            </w:tcMar>
            <w:vAlign w:val="bottom"/>
          </w:tcPr>
          <w:p w14:paraId="2D9D19E7"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2BF7546" w14:textId="77777777" w:rsidTr="00AB64E1">
        <w:trPr>
          <w:trHeight w:val="59"/>
        </w:trPr>
        <w:tc>
          <w:tcPr>
            <w:tcW w:w="5000" w:type="pct"/>
            <w:tcMar>
              <w:top w:w="0" w:type="dxa"/>
              <w:left w:w="0" w:type="dxa"/>
              <w:bottom w:w="0" w:type="dxa"/>
              <w:right w:w="0" w:type="dxa"/>
            </w:tcMar>
          </w:tcPr>
          <w:p w14:paraId="7808555B"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香港國際專業美容師協會</w:t>
            </w:r>
          </w:p>
        </w:tc>
      </w:tr>
      <w:tr w:rsidR="00AB64E1" w:rsidRPr="00A300C2" w14:paraId="28D6024B" w14:textId="77777777" w:rsidTr="00AB64E1">
        <w:trPr>
          <w:trHeight w:val="59"/>
        </w:trPr>
        <w:tc>
          <w:tcPr>
            <w:tcW w:w="5000" w:type="pct"/>
            <w:tcMar>
              <w:top w:w="0" w:type="dxa"/>
              <w:left w:w="0" w:type="dxa"/>
              <w:bottom w:w="0" w:type="dxa"/>
              <w:right w:w="0" w:type="dxa"/>
            </w:tcMar>
            <w:vAlign w:val="bottom"/>
          </w:tcPr>
          <w:p w14:paraId="3602E9F4"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12B0B6B2" w14:textId="77777777" w:rsidTr="00AB64E1">
        <w:trPr>
          <w:trHeight w:val="59"/>
        </w:trPr>
        <w:tc>
          <w:tcPr>
            <w:tcW w:w="5000" w:type="pct"/>
            <w:tcMar>
              <w:top w:w="0" w:type="dxa"/>
              <w:left w:w="0" w:type="dxa"/>
              <w:bottom w:w="0" w:type="dxa"/>
              <w:right w:w="0" w:type="dxa"/>
            </w:tcMar>
          </w:tcPr>
          <w:p w14:paraId="3522CA1E" w14:textId="77777777" w:rsidR="00AB64E1" w:rsidRPr="00A300C2" w:rsidRDefault="00AB64E1" w:rsidP="00A300C2">
            <w:pPr>
              <w:rPr>
                <w:rFonts w:cs="微軟正黑體"/>
                <w:color w:val="000000"/>
                <w:spacing w:val="3"/>
                <w:kern w:val="0"/>
                <w:szCs w:val="24"/>
                <w:lang w:val="zh-TW"/>
              </w:rPr>
            </w:pPr>
            <w:r w:rsidRPr="00A300C2">
              <w:rPr>
                <w:rFonts w:cs="微軟正黑體"/>
                <w:color w:val="000000"/>
                <w:spacing w:val="3"/>
                <w:kern w:val="0"/>
                <w:szCs w:val="24"/>
                <w:lang w:val="zh-TW"/>
              </w:rPr>
              <w:t>iPMA</w:t>
            </w:r>
            <w:r w:rsidRPr="00A300C2">
              <w:rPr>
                <w:rFonts w:cs="微軟正黑體" w:hint="eastAsia"/>
                <w:color w:val="000000"/>
                <w:spacing w:val="3"/>
                <w:kern w:val="0"/>
                <w:szCs w:val="24"/>
                <w:lang w:val="zh-TW"/>
              </w:rPr>
              <w:t>國際專業化粧師協會</w:t>
            </w:r>
            <w:r w:rsidRPr="00A300C2">
              <w:rPr>
                <w:rFonts w:cs="微軟正黑體" w:hint="eastAsia"/>
                <w:color w:val="000000"/>
                <w:spacing w:val="3"/>
                <w:kern w:val="0"/>
                <w:szCs w:val="24"/>
                <w:lang w:val="zh-CN"/>
              </w:rPr>
              <w:t>（香港）</w:t>
            </w:r>
          </w:p>
        </w:tc>
      </w:tr>
      <w:tr w:rsidR="00AB64E1" w:rsidRPr="00A300C2" w14:paraId="3D9D5E2C" w14:textId="77777777" w:rsidTr="00AB64E1">
        <w:trPr>
          <w:trHeight w:val="59"/>
        </w:trPr>
        <w:tc>
          <w:tcPr>
            <w:tcW w:w="5000" w:type="pct"/>
            <w:tcMar>
              <w:top w:w="0" w:type="dxa"/>
              <w:left w:w="0" w:type="dxa"/>
              <w:bottom w:w="0" w:type="dxa"/>
              <w:right w:w="0" w:type="dxa"/>
            </w:tcMar>
            <w:vAlign w:val="bottom"/>
          </w:tcPr>
          <w:p w14:paraId="205D7D51"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5F16014" w14:textId="77777777" w:rsidTr="00AB64E1">
        <w:trPr>
          <w:trHeight w:val="59"/>
        </w:trPr>
        <w:tc>
          <w:tcPr>
            <w:tcW w:w="5000" w:type="pct"/>
            <w:tcMar>
              <w:top w:w="0" w:type="dxa"/>
              <w:left w:w="0" w:type="dxa"/>
              <w:bottom w:w="0" w:type="dxa"/>
              <w:right w:w="0" w:type="dxa"/>
            </w:tcMar>
          </w:tcPr>
          <w:p w14:paraId="59329E57"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國際美容健康總聯合會有限公司</w:t>
            </w:r>
          </w:p>
        </w:tc>
      </w:tr>
      <w:tr w:rsidR="00AB64E1" w:rsidRPr="00A300C2" w14:paraId="409F4C5D" w14:textId="77777777" w:rsidTr="00AB64E1">
        <w:trPr>
          <w:trHeight w:val="59"/>
        </w:trPr>
        <w:tc>
          <w:tcPr>
            <w:tcW w:w="5000" w:type="pct"/>
            <w:tcMar>
              <w:top w:w="0" w:type="dxa"/>
              <w:left w:w="0" w:type="dxa"/>
              <w:bottom w:w="0" w:type="dxa"/>
              <w:right w:w="0" w:type="dxa"/>
            </w:tcMar>
            <w:vAlign w:val="bottom"/>
          </w:tcPr>
          <w:p w14:paraId="17FF8508"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7DC3434" w14:textId="77777777" w:rsidTr="00AB64E1">
        <w:trPr>
          <w:trHeight w:val="59"/>
        </w:trPr>
        <w:tc>
          <w:tcPr>
            <w:tcW w:w="5000" w:type="pct"/>
            <w:tcMar>
              <w:top w:w="0" w:type="dxa"/>
              <w:left w:w="0" w:type="dxa"/>
              <w:bottom w:w="0" w:type="dxa"/>
              <w:right w:w="0" w:type="dxa"/>
            </w:tcMar>
          </w:tcPr>
          <w:p w14:paraId="3A415810"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國際美業評審總會</w:t>
            </w:r>
          </w:p>
        </w:tc>
      </w:tr>
      <w:tr w:rsidR="00AB64E1" w:rsidRPr="00A300C2" w14:paraId="7EC48305" w14:textId="77777777" w:rsidTr="00AB64E1">
        <w:trPr>
          <w:trHeight w:val="59"/>
        </w:trPr>
        <w:tc>
          <w:tcPr>
            <w:tcW w:w="5000" w:type="pct"/>
            <w:tcMar>
              <w:top w:w="0" w:type="dxa"/>
              <w:left w:w="0" w:type="dxa"/>
              <w:bottom w:w="0" w:type="dxa"/>
              <w:right w:w="0" w:type="dxa"/>
            </w:tcMar>
            <w:vAlign w:val="bottom"/>
          </w:tcPr>
          <w:p w14:paraId="55CB994A"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4FB3C36" w14:textId="77777777" w:rsidTr="00AB64E1">
        <w:trPr>
          <w:trHeight w:val="59"/>
        </w:trPr>
        <w:tc>
          <w:tcPr>
            <w:tcW w:w="5000" w:type="pct"/>
            <w:tcMar>
              <w:top w:w="0" w:type="dxa"/>
              <w:left w:w="0" w:type="dxa"/>
              <w:bottom w:w="0" w:type="dxa"/>
              <w:right w:w="0" w:type="dxa"/>
            </w:tcMar>
          </w:tcPr>
          <w:p w14:paraId="53E36089"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亞洲髮型藝術家協會</w:t>
            </w:r>
          </w:p>
        </w:tc>
      </w:tr>
      <w:tr w:rsidR="00AB64E1" w:rsidRPr="00A300C2" w14:paraId="0A21743C" w14:textId="77777777" w:rsidTr="00AB64E1">
        <w:trPr>
          <w:trHeight w:val="59"/>
        </w:trPr>
        <w:tc>
          <w:tcPr>
            <w:tcW w:w="5000" w:type="pct"/>
            <w:tcMar>
              <w:top w:w="0" w:type="dxa"/>
              <w:left w:w="0" w:type="dxa"/>
              <w:bottom w:w="0" w:type="dxa"/>
              <w:right w:w="0" w:type="dxa"/>
            </w:tcMar>
            <w:vAlign w:val="bottom"/>
          </w:tcPr>
          <w:p w14:paraId="4541D8A8"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D1E107D" w14:textId="77777777" w:rsidTr="00AB64E1">
        <w:trPr>
          <w:trHeight w:val="59"/>
        </w:trPr>
        <w:tc>
          <w:tcPr>
            <w:tcW w:w="5000" w:type="pct"/>
            <w:tcMar>
              <w:top w:w="0" w:type="dxa"/>
              <w:left w:w="0" w:type="dxa"/>
              <w:bottom w:w="0" w:type="dxa"/>
              <w:right w:w="0" w:type="dxa"/>
            </w:tcMar>
          </w:tcPr>
          <w:p w14:paraId="4074D50C"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國際香薰整全護療學會</w:t>
            </w:r>
          </w:p>
        </w:tc>
      </w:tr>
      <w:tr w:rsidR="00AB64E1" w:rsidRPr="00A300C2" w14:paraId="65E1255B" w14:textId="77777777" w:rsidTr="00AB64E1">
        <w:trPr>
          <w:trHeight w:val="59"/>
        </w:trPr>
        <w:tc>
          <w:tcPr>
            <w:tcW w:w="5000" w:type="pct"/>
            <w:tcMar>
              <w:top w:w="0" w:type="dxa"/>
              <w:left w:w="0" w:type="dxa"/>
              <w:bottom w:w="0" w:type="dxa"/>
              <w:right w:w="0" w:type="dxa"/>
            </w:tcMar>
            <w:vAlign w:val="bottom"/>
          </w:tcPr>
          <w:p w14:paraId="656B7129"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8860617" w14:textId="77777777" w:rsidTr="00AB64E1">
        <w:trPr>
          <w:trHeight w:val="59"/>
        </w:trPr>
        <w:tc>
          <w:tcPr>
            <w:tcW w:w="5000" w:type="pct"/>
            <w:tcMar>
              <w:top w:w="0" w:type="dxa"/>
              <w:left w:w="0" w:type="dxa"/>
              <w:bottom w:w="0" w:type="dxa"/>
              <w:right w:w="0" w:type="dxa"/>
            </w:tcMar>
          </w:tcPr>
          <w:p w14:paraId="096310BE"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香港工會聯合會</w:t>
            </w:r>
          </w:p>
        </w:tc>
      </w:tr>
      <w:tr w:rsidR="00AB64E1" w:rsidRPr="00A300C2" w14:paraId="29273F61" w14:textId="77777777" w:rsidTr="00AB64E1">
        <w:trPr>
          <w:trHeight w:val="59"/>
        </w:trPr>
        <w:tc>
          <w:tcPr>
            <w:tcW w:w="5000" w:type="pct"/>
            <w:tcMar>
              <w:top w:w="0" w:type="dxa"/>
              <w:left w:w="0" w:type="dxa"/>
              <w:bottom w:w="0" w:type="dxa"/>
              <w:right w:w="0" w:type="dxa"/>
            </w:tcMar>
            <w:vAlign w:val="bottom"/>
          </w:tcPr>
          <w:p w14:paraId="08A47B9F"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4EBAA26E" w14:textId="77777777" w:rsidTr="00AB64E1">
        <w:trPr>
          <w:trHeight w:val="59"/>
        </w:trPr>
        <w:tc>
          <w:tcPr>
            <w:tcW w:w="5000" w:type="pct"/>
            <w:tcMar>
              <w:top w:w="0" w:type="dxa"/>
              <w:left w:w="0" w:type="dxa"/>
              <w:bottom w:w="0" w:type="dxa"/>
              <w:right w:w="0" w:type="dxa"/>
            </w:tcMar>
          </w:tcPr>
          <w:p w14:paraId="61B7440D"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髮型化妝整體形象設計師總會</w:t>
            </w:r>
          </w:p>
        </w:tc>
      </w:tr>
      <w:tr w:rsidR="00AB64E1" w:rsidRPr="00A300C2" w14:paraId="46F0C484" w14:textId="77777777" w:rsidTr="00AB64E1">
        <w:trPr>
          <w:trHeight w:val="59"/>
        </w:trPr>
        <w:tc>
          <w:tcPr>
            <w:tcW w:w="5000" w:type="pct"/>
            <w:tcMar>
              <w:top w:w="0" w:type="dxa"/>
              <w:left w:w="0" w:type="dxa"/>
              <w:bottom w:w="0" w:type="dxa"/>
              <w:right w:w="0" w:type="dxa"/>
            </w:tcMar>
            <w:vAlign w:val="bottom"/>
          </w:tcPr>
          <w:p w14:paraId="68F62B87"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E4D770B" w14:textId="77777777" w:rsidTr="00AB64E1">
        <w:trPr>
          <w:trHeight w:val="59"/>
        </w:trPr>
        <w:tc>
          <w:tcPr>
            <w:tcW w:w="5000" w:type="pct"/>
            <w:tcMar>
              <w:top w:w="0" w:type="dxa"/>
              <w:left w:w="0" w:type="dxa"/>
              <w:bottom w:w="0" w:type="dxa"/>
              <w:right w:w="0" w:type="dxa"/>
            </w:tcMar>
          </w:tcPr>
          <w:p w14:paraId="1DAFDA11"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香港美容保健業僱員總會</w:t>
            </w:r>
          </w:p>
        </w:tc>
      </w:tr>
      <w:tr w:rsidR="00AB64E1" w:rsidRPr="00A300C2" w14:paraId="3FF1DC46" w14:textId="77777777" w:rsidTr="00AB64E1">
        <w:trPr>
          <w:trHeight w:val="59"/>
        </w:trPr>
        <w:tc>
          <w:tcPr>
            <w:tcW w:w="5000" w:type="pct"/>
            <w:tcMar>
              <w:top w:w="0" w:type="dxa"/>
              <w:left w:w="0" w:type="dxa"/>
              <w:bottom w:w="0" w:type="dxa"/>
              <w:right w:w="0" w:type="dxa"/>
            </w:tcMar>
            <w:vAlign w:val="bottom"/>
          </w:tcPr>
          <w:p w14:paraId="7CDCDC06"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0748F42" w14:textId="77777777" w:rsidTr="00AB64E1">
        <w:trPr>
          <w:trHeight w:val="59"/>
        </w:trPr>
        <w:tc>
          <w:tcPr>
            <w:tcW w:w="5000" w:type="pct"/>
            <w:tcMar>
              <w:top w:w="0" w:type="dxa"/>
              <w:left w:w="0" w:type="dxa"/>
              <w:bottom w:w="0" w:type="dxa"/>
              <w:right w:w="0" w:type="dxa"/>
            </w:tcMar>
          </w:tcPr>
          <w:p w14:paraId="3C9C3A47"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CN"/>
              </w:rPr>
              <w:lastRenderedPageBreak/>
              <w:t>彭鷹揚先生</w:t>
            </w:r>
          </w:p>
        </w:tc>
      </w:tr>
      <w:tr w:rsidR="00AB64E1" w:rsidRPr="00A300C2" w14:paraId="3BE1DB9E" w14:textId="77777777" w:rsidTr="00AB64E1">
        <w:trPr>
          <w:trHeight w:val="59"/>
        </w:trPr>
        <w:tc>
          <w:tcPr>
            <w:tcW w:w="5000" w:type="pct"/>
            <w:tcMar>
              <w:top w:w="0" w:type="dxa"/>
              <w:left w:w="0" w:type="dxa"/>
              <w:bottom w:w="0" w:type="dxa"/>
              <w:right w:w="0" w:type="dxa"/>
            </w:tcMar>
            <w:vAlign w:val="bottom"/>
          </w:tcPr>
          <w:p w14:paraId="22A8AC2C"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9638B1D" w14:textId="77777777" w:rsidTr="00AB64E1">
        <w:trPr>
          <w:trHeight w:val="59"/>
        </w:trPr>
        <w:tc>
          <w:tcPr>
            <w:tcW w:w="5000" w:type="pct"/>
            <w:tcMar>
              <w:top w:w="0" w:type="dxa"/>
              <w:left w:w="0" w:type="dxa"/>
              <w:bottom w:w="0" w:type="dxa"/>
              <w:right w:w="0" w:type="dxa"/>
            </w:tcMar>
          </w:tcPr>
          <w:p w14:paraId="62B308C0"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鞠玲真女士</w:t>
            </w:r>
          </w:p>
        </w:tc>
      </w:tr>
      <w:tr w:rsidR="00AB64E1" w:rsidRPr="00A300C2" w14:paraId="0BAAEE4C" w14:textId="77777777" w:rsidTr="00AB64E1">
        <w:trPr>
          <w:trHeight w:val="59"/>
        </w:trPr>
        <w:tc>
          <w:tcPr>
            <w:tcW w:w="5000" w:type="pct"/>
            <w:tcMar>
              <w:top w:w="0" w:type="dxa"/>
              <w:left w:w="0" w:type="dxa"/>
              <w:bottom w:w="0" w:type="dxa"/>
              <w:right w:w="0" w:type="dxa"/>
            </w:tcMar>
            <w:vAlign w:val="bottom"/>
          </w:tcPr>
          <w:p w14:paraId="4ADC9773"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40B4C51" w14:textId="77777777" w:rsidTr="00AB64E1">
        <w:trPr>
          <w:trHeight w:val="59"/>
        </w:trPr>
        <w:tc>
          <w:tcPr>
            <w:tcW w:w="5000" w:type="pct"/>
            <w:tcMar>
              <w:top w:w="0" w:type="dxa"/>
              <w:left w:w="0" w:type="dxa"/>
              <w:bottom w:w="0" w:type="dxa"/>
              <w:right w:w="0" w:type="dxa"/>
            </w:tcMar>
          </w:tcPr>
          <w:p w14:paraId="37849315"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陳美香校長</w:t>
            </w:r>
          </w:p>
        </w:tc>
      </w:tr>
      <w:tr w:rsidR="00AB64E1" w:rsidRPr="00A300C2" w14:paraId="52F83D53" w14:textId="77777777" w:rsidTr="00AB64E1">
        <w:trPr>
          <w:trHeight w:val="59"/>
        </w:trPr>
        <w:tc>
          <w:tcPr>
            <w:tcW w:w="5000" w:type="pct"/>
            <w:tcMar>
              <w:top w:w="0" w:type="dxa"/>
              <w:left w:w="0" w:type="dxa"/>
              <w:bottom w:w="0" w:type="dxa"/>
              <w:right w:w="0" w:type="dxa"/>
            </w:tcMar>
            <w:vAlign w:val="bottom"/>
          </w:tcPr>
          <w:p w14:paraId="707BA866"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3E0ECA7" w14:textId="77777777" w:rsidTr="00AB64E1">
        <w:trPr>
          <w:trHeight w:val="59"/>
        </w:trPr>
        <w:tc>
          <w:tcPr>
            <w:tcW w:w="5000" w:type="pct"/>
            <w:tcMar>
              <w:top w:w="0" w:type="dxa"/>
              <w:left w:w="0" w:type="dxa"/>
              <w:bottom w:w="0" w:type="dxa"/>
              <w:right w:w="0" w:type="dxa"/>
            </w:tcMar>
          </w:tcPr>
          <w:p w14:paraId="18558520"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楊漢聲先生</w:t>
            </w:r>
          </w:p>
        </w:tc>
      </w:tr>
      <w:tr w:rsidR="00AB64E1" w:rsidRPr="00A300C2" w14:paraId="5F2CBBA1" w14:textId="77777777" w:rsidTr="00AB64E1">
        <w:trPr>
          <w:trHeight w:val="59"/>
        </w:trPr>
        <w:tc>
          <w:tcPr>
            <w:tcW w:w="5000" w:type="pct"/>
            <w:tcMar>
              <w:top w:w="0" w:type="dxa"/>
              <w:left w:w="0" w:type="dxa"/>
              <w:bottom w:w="0" w:type="dxa"/>
              <w:right w:w="0" w:type="dxa"/>
            </w:tcMar>
            <w:vAlign w:val="bottom"/>
          </w:tcPr>
          <w:p w14:paraId="06E375D9"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C393183" w14:textId="77777777" w:rsidTr="00AB64E1">
        <w:trPr>
          <w:trHeight w:val="59"/>
        </w:trPr>
        <w:tc>
          <w:tcPr>
            <w:tcW w:w="5000" w:type="pct"/>
            <w:tcMar>
              <w:top w:w="0" w:type="dxa"/>
              <w:left w:w="0" w:type="dxa"/>
              <w:bottom w:w="0" w:type="dxa"/>
              <w:right w:w="0" w:type="dxa"/>
            </w:tcMar>
            <w:vAlign w:val="bottom"/>
          </w:tcPr>
          <w:p w14:paraId="5226F95C" w14:textId="77777777" w:rsidR="00AB64E1" w:rsidRPr="00A300C2" w:rsidRDefault="00AB64E1" w:rsidP="00A300C2">
            <w:pPr>
              <w:rPr>
                <w:kern w:val="0"/>
                <w:szCs w:val="24"/>
              </w:rPr>
            </w:pPr>
          </w:p>
        </w:tc>
      </w:tr>
    </w:tbl>
    <w:p w14:paraId="721684E5" w14:textId="77777777" w:rsidR="004B71D6" w:rsidRPr="00A300C2" w:rsidRDefault="004B71D6" w:rsidP="00A300C2">
      <w:pPr>
        <w:rPr>
          <w:szCs w:val="24"/>
        </w:rPr>
      </w:pPr>
      <w:r w:rsidRPr="00A300C2">
        <w:rPr>
          <w:szCs w:val="24"/>
        </w:rPr>
        <w:br w:type="page"/>
      </w:r>
    </w:p>
    <w:tbl>
      <w:tblPr>
        <w:tblW w:w="5000" w:type="pct"/>
        <w:tblCellMar>
          <w:left w:w="0" w:type="dxa"/>
          <w:right w:w="0" w:type="dxa"/>
        </w:tblCellMar>
        <w:tblLook w:val="0000" w:firstRow="0" w:lastRow="0" w:firstColumn="0" w:lastColumn="0" w:noHBand="0" w:noVBand="0"/>
      </w:tblPr>
      <w:tblGrid>
        <w:gridCol w:w="9638"/>
      </w:tblGrid>
      <w:tr w:rsidR="00AB64E1" w:rsidRPr="00A300C2" w14:paraId="594075A2" w14:textId="77777777" w:rsidTr="00AB64E1">
        <w:trPr>
          <w:trHeight w:val="59"/>
        </w:trPr>
        <w:tc>
          <w:tcPr>
            <w:tcW w:w="5000" w:type="pct"/>
            <w:tcMar>
              <w:top w:w="170" w:type="dxa"/>
              <w:left w:w="0" w:type="dxa"/>
              <w:bottom w:w="113" w:type="dxa"/>
              <w:right w:w="0" w:type="dxa"/>
            </w:tcMar>
            <w:vAlign w:val="bottom"/>
          </w:tcPr>
          <w:p w14:paraId="792D486D" w14:textId="0F595B76"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lastRenderedPageBreak/>
              <w:t>商業服務業</w:t>
            </w:r>
          </w:p>
        </w:tc>
      </w:tr>
      <w:tr w:rsidR="00AB64E1" w:rsidRPr="00A300C2" w14:paraId="6F55557D" w14:textId="77777777" w:rsidTr="00AB64E1">
        <w:trPr>
          <w:trHeight w:hRule="exact" w:val="60"/>
        </w:trPr>
        <w:tc>
          <w:tcPr>
            <w:tcW w:w="5000" w:type="pct"/>
            <w:shd w:val="solid" w:color="000000" w:fill="auto"/>
            <w:tcMar>
              <w:top w:w="170" w:type="dxa"/>
              <w:left w:w="0" w:type="dxa"/>
              <w:bottom w:w="113" w:type="dxa"/>
              <w:right w:w="0" w:type="dxa"/>
            </w:tcMar>
            <w:vAlign w:val="bottom"/>
          </w:tcPr>
          <w:p w14:paraId="18EDA165" w14:textId="77777777" w:rsidR="00AB64E1" w:rsidRPr="00A300C2" w:rsidRDefault="00AB64E1" w:rsidP="00A300C2">
            <w:pPr>
              <w:rPr>
                <w:kern w:val="0"/>
                <w:szCs w:val="24"/>
              </w:rPr>
            </w:pPr>
          </w:p>
        </w:tc>
      </w:tr>
      <w:tr w:rsidR="00AB64E1" w:rsidRPr="00A300C2" w14:paraId="7CD56B51" w14:textId="77777777" w:rsidTr="00AB64E1">
        <w:trPr>
          <w:trHeight w:val="59"/>
        </w:trPr>
        <w:tc>
          <w:tcPr>
            <w:tcW w:w="5000" w:type="pct"/>
            <w:tcMar>
              <w:top w:w="0" w:type="dxa"/>
              <w:left w:w="0" w:type="dxa"/>
              <w:bottom w:w="0" w:type="dxa"/>
              <w:right w:w="0" w:type="dxa"/>
            </w:tcMar>
          </w:tcPr>
          <w:p w14:paraId="37BD8649"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召集人</w:t>
            </w:r>
          </w:p>
        </w:tc>
      </w:tr>
      <w:tr w:rsidR="00AB64E1" w:rsidRPr="00A300C2" w14:paraId="18140023" w14:textId="77777777" w:rsidTr="00AB64E1">
        <w:trPr>
          <w:trHeight w:val="59"/>
        </w:trPr>
        <w:tc>
          <w:tcPr>
            <w:tcW w:w="5000" w:type="pct"/>
            <w:tcMar>
              <w:top w:w="0" w:type="dxa"/>
              <w:left w:w="0" w:type="dxa"/>
              <w:bottom w:w="0" w:type="dxa"/>
              <w:right w:w="0" w:type="dxa"/>
            </w:tcMar>
            <w:vAlign w:val="bottom"/>
          </w:tcPr>
          <w:p w14:paraId="22830999"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4636339A" w14:textId="77777777" w:rsidTr="00AB64E1">
        <w:trPr>
          <w:trHeight w:val="59"/>
        </w:trPr>
        <w:tc>
          <w:tcPr>
            <w:tcW w:w="5000" w:type="pct"/>
            <w:tcMar>
              <w:top w:w="0" w:type="dxa"/>
              <w:left w:w="0" w:type="dxa"/>
              <w:bottom w:w="0" w:type="dxa"/>
              <w:right w:w="0" w:type="dxa"/>
            </w:tcMar>
          </w:tcPr>
          <w:p w14:paraId="5255F21D" w14:textId="77777777" w:rsidR="00AB64E1" w:rsidRPr="00A300C2" w:rsidRDefault="00AB64E1" w:rsidP="00A300C2">
            <w:pPr>
              <w:rPr>
                <w:rFonts w:cs="微軟正黑體"/>
                <w:color w:val="000000"/>
                <w:spacing w:val="3"/>
                <w:kern w:val="0"/>
                <w:szCs w:val="24"/>
              </w:rPr>
            </w:pPr>
            <w:r w:rsidRPr="00A300C2">
              <w:rPr>
                <w:rFonts w:cs="微軟正黑體" w:hint="eastAsia"/>
                <w:color w:val="000000"/>
                <w:spacing w:val="3"/>
                <w:kern w:val="0"/>
                <w:szCs w:val="24"/>
                <w:lang w:val="zh-TW"/>
              </w:rPr>
              <w:t>梁永祥教授</w:t>
            </w:r>
            <w:r w:rsidRPr="00A300C2">
              <w:rPr>
                <w:rFonts w:cs="微軟正黑體"/>
                <w:color w:val="000000"/>
                <w:spacing w:val="3"/>
                <w:kern w:val="0"/>
                <w:szCs w:val="24"/>
              </w:rPr>
              <w:t>, GBS, JP</w:t>
            </w:r>
          </w:p>
        </w:tc>
      </w:tr>
      <w:tr w:rsidR="00AB64E1" w:rsidRPr="00A300C2" w14:paraId="7E27EE5A" w14:textId="77777777" w:rsidTr="00AB64E1">
        <w:trPr>
          <w:trHeight w:val="59"/>
        </w:trPr>
        <w:tc>
          <w:tcPr>
            <w:tcW w:w="5000" w:type="pct"/>
            <w:tcMar>
              <w:top w:w="0" w:type="dxa"/>
              <w:left w:w="0" w:type="dxa"/>
              <w:bottom w:w="0" w:type="dxa"/>
              <w:right w:w="0" w:type="dxa"/>
            </w:tcMar>
            <w:vAlign w:val="bottom"/>
          </w:tcPr>
          <w:p w14:paraId="28667875" w14:textId="77777777" w:rsidR="00AB64E1" w:rsidRPr="00A300C2" w:rsidRDefault="00AB64E1" w:rsidP="00A300C2">
            <w:pPr>
              <w:rPr>
                <w:rFonts w:cs="Times New Roman"/>
                <w:color w:val="000000"/>
                <w:kern w:val="0"/>
                <w:szCs w:val="24"/>
              </w:rPr>
            </w:pPr>
            <w:r w:rsidRPr="00A300C2">
              <w:rPr>
                <w:rFonts w:cs="Times New Roman"/>
                <w:color w:val="000000"/>
                <w:kern w:val="0"/>
                <w:szCs w:val="24"/>
              </w:rPr>
              <w:t xml:space="preserve"> </w:t>
            </w:r>
          </w:p>
        </w:tc>
      </w:tr>
      <w:tr w:rsidR="00AB64E1" w:rsidRPr="00A300C2" w14:paraId="7AB0E59C" w14:textId="77777777" w:rsidTr="00AB64E1">
        <w:trPr>
          <w:trHeight w:val="59"/>
        </w:trPr>
        <w:tc>
          <w:tcPr>
            <w:tcW w:w="5000" w:type="pct"/>
            <w:tcMar>
              <w:top w:w="0" w:type="dxa"/>
              <w:left w:w="0" w:type="dxa"/>
              <w:bottom w:w="0" w:type="dxa"/>
              <w:right w:w="0" w:type="dxa"/>
            </w:tcMar>
          </w:tcPr>
          <w:p w14:paraId="5CEFE855"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副召集人</w:t>
            </w:r>
          </w:p>
        </w:tc>
      </w:tr>
      <w:tr w:rsidR="00AB64E1" w:rsidRPr="00A300C2" w14:paraId="23B7516F" w14:textId="77777777" w:rsidTr="00AB64E1">
        <w:trPr>
          <w:trHeight w:val="59"/>
        </w:trPr>
        <w:tc>
          <w:tcPr>
            <w:tcW w:w="5000" w:type="pct"/>
            <w:tcMar>
              <w:top w:w="0" w:type="dxa"/>
              <w:left w:w="0" w:type="dxa"/>
              <w:bottom w:w="0" w:type="dxa"/>
              <w:right w:w="0" w:type="dxa"/>
            </w:tcMar>
            <w:vAlign w:val="bottom"/>
          </w:tcPr>
          <w:p w14:paraId="6F657E9D"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5B34485" w14:textId="77777777" w:rsidTr="00AB64E1">
        <w:trPr>
          <w:trHeight w:val="59"/>
        </w:trPr>
        <w:tc>
          <w:tcPr>
            <w:tcW w:w="5000" w:type="pct"/>
            <w:tcMar>
              <w:top w:w="0" w:type="dxa"/>
              <w:left w:w="0" w:type="dxa"/>
              <w:bottom w:w="0" w:type="dxa"/>
              <w:right w:w="0" w:type="dxa"/>
            </w:tcMar>
          </w:tcPr>
          <w:p w14:paraId="4ABBE7AA"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劉健華博士</w:t>
            </w:r>
            <w:r w:rsidRPr="00A300C2">
              <w:rPr>
                <w:rFonts w:cs="微軟正黑體"/>
                <w:color w:val="000000"/>
                <w:spacing w:val="3"/>
                <w:kern w:val="0"/>
                <w:szCs w:val="24"/>
                <w:lang w:val="zh-TW"/>
              </w:rPr>
              <w:t>, MH, JP</w:t>
            </w:r>
          </w:p>
        </w:tc>
      </w:tr>
      <w:tr w:rsidR="00AB64E1" w:rsidRPr="00A300C2" w14:paraId="7DA9555D" w14:textId="77777777" w:rsidTr="00AB64E1">
        <w:trPr>
          <w:trHeight w:val="59"/>
        </w:trPr>
        <w:tc>
          <w:tcPr>
            <w:tcW w:w="5000" w:type="pct"/>
            <w:tcMar>
              <w:top w:w="0" w:type="dxa"/>
              <w:left w:w="0" w:type="dxa"/>
              <w:bottom w:w="0" w:type="dxa"/>
              <w:right w:w="0" w:type="dxa"/>
            </w:tcMar>
            <w:vAlign w:val="bottom"/>
          </w:tcPr>
          <w:p w14:paraId="69585B09"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91C6ED6" w14:textId="77777777" w:rsidTr="00AB64E1">
        <w:trPr>
          <w:trHeight w:val="59"/>
        </w:trPr>
        <w:tc>
          <w:tcPr>
            <w:tcW w:w="5000" w:type="pct"/>
            <w:tcMar>
              <w:top w:w="0" w:type="dxa"/>
              <w:left w:w="0" w:type="dxa"/>
              <w:bottom w:w="0" w:type="dxa"/>
              <w:right w:w="0" w:type="dxa"/>
            </w:tcMar>
          </w:tcPr>
          <w:p w14:paraId="643CBC9B"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委員</w:t>
            </w:r>
          </w:p>
        </w:tc>
      </w:tr>
      <w:tr w:rsidR="00AB64E1" w:rsidRPr="00A300C2" w14:paraId="585B2B47" w14:textId="77777777" w:rsidTr="00AB64E1">
        <w:trPr>
          <w:trHeight w:val="59"/>
        </w:trPr>
        <w:tc>
          <w:tcPr>
            <w:tcW w:w="5000" w:type="pct"/>
            <w:tcMar>
              <w:top w:w="0" w:type="dxa"/>
              <w:left w:w="0" w:type="dxa"/>
              <w:bottom w:w="0" w:type="dxa"/>
              <w:right w:w="0" w:type="dxa"/>
            </w:tcMar>
            <w:vAlign w:val="bottom"/>
          </w:tcPr>
          <w:p w14:paraId="22D4CA21"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612FC0C" w14:textId="77777777" w:rsidTr="00AB64E1">
        <w:trPr>
          <w:trHeight w:val="59"/>
        </w:trPr>
        <w:tc>
          <w:tcPr>
            <w:tcW w:w="5000" w:type="pct"/>
            <w:tcMar>
              <w:top w:w="0" w:type="dxa"/>
              <w:left w:w="0" w:type="dxa"/>
              <w:bottom w:w="0" w:type="dxa"/>
              <w:right w:w="0" w:type="dxa"/>
            </w:tcMar>
          </w:tcPr>
          <w:p w14:paraId="3C983416"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香港總商會</w:t>
            </w:r>
          </w:p>
        </w:tc>
      </w:tr>
      <w:tr w:rsidR="00AB64E1" w:rsidRPr="00A300C2" w14:paraId="15586A3C" w14:textId="77777777" w:rsidTr="00AB64E1">
        <w:trPr>
          <w:trHeight w:val="59"/>
        </w:trPr>
        <w:tc>
          <w:tcPr>
            <w:tcW w:w="5000" w:type="pct"/>
            <w:tcMar>
              <w:top w:w="0" w:type="dxa"/>
              <w:left w:w="0" w:type="dxa"/>
              <w:bottom w:w="0" w:type="dxa"/>
              <w:right w:w="0" w:type="dxa"/>
            </w:tcMar>
            <w:vAlign w:val="bottom"/>
          </w:tcPr>
          <w:p w14:paraId="115C19DA"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48593CB2" w14:textId="77777777" w:rsidTr="00AB64E1">
        <w:trPr>
          <w:trHeight w:val="59"/>
        </w:trPr>
        <w:tc>
          <w:tcPr>
            <w:tcW w:w="5000" w:type="pct"/>
            <w:tcMar>
              <w:top w:w="0" w:type="dxa"/>
              <w:left w:w="0" w:type="dxa"/>
              <w:bottom w:w="0" w:type="dxa"/>
              <w:right w:w="0" w:type="dxa"/>
            </w:tcMar>
          </w:tcPr>
          <w:p w14:paraId="7BF02F73"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香港中華總商會</w:t>
            </w:r>
          </w:p>
        </w:tc>
      </w:tr>
      <w:tr w:rsidR="00AB64E1" w:rsidRPr="00A300C2" w14:paraId="4C6DD17F" w14:textId="77777777" w:rsidTr="00AB64E1">
        <w:trPr>
          <w:trHeight w:val="59"/>
        </w:trPr>
        <w:tc>
          <w:tcPr>
            <w:tcW w:w="5000" w:type="pct"/>
            <w:tcMar>
              <w:top w:w="0" w:type="dxa"/>
              <w:left w:w="0" w:type="dxa"/>
              <w:bottom w:w="0" w:type="dxa"/>
              <w:right w:w="0" w:type="dxa"/>
            </w:tcMar>
            <w:vAlign w:val="bottom"/>
          </w:tcPr>
          <w:p w14:paraId="227A647D"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6E3D0C9" w14:textId="77777777" w:rsidTr="00AB64E1">
        <w:trPr>
          <w:trHeight w:val="59"/>
        </w:trPr>
        <w:tc>
          <w:tcPr>
            <w:tcW w:w="5000" w:type="pct"/>
            <w:tcMar>
              <w:top w:w="0" w:type="dxa"/>
              <w:left w:w="0" w:type="dxa"/>
              <w:bottom w:w="0" w:type="dxa"/>
              <w:right w:w="0" w:type="dxa"/>
            </w:tcMar>
          </w:tcPr>
          <w:p w14:paraId="2C0AD6EB"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香港中小型企業聯合會</w:t>
            </w:r>
          </w:p>
        </w:tc>
      </w:tr>
      <w:tr w:rsidR="00AB64E1" w:rsidRPr="00A300C2" w14:paraId="51BDCBFA" w14:textId="77777777" w:rsidTr="00AB64E1">
        <w:trPr>
          <w:trHeight w:val="59"/>
        </w:trPr>
        <w:tc>
          <w:tcPr>
            <w:tcW w:w="5000" w:type="pct"/>
            <w:tcMar>
              <w:top w:w="0" w:type="dxa"/>
              <w:left w:w="0" w:type="dxa"/>
              <w:bottom w:w="0" w:type="dxa"/>
              <w:right w:w="0" w:type="dxa"/>
            </w:tcMar>
            <w:vAlign w:val="bottom"/>
          </w:tcPr>
          <w:p w14:paraId="5CCD7992"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5A0DE89" w14:textId="77777777" w:rsidTr="00AB64E1">
        <w:trPr>
          <w:trHeight w:val="59"/>
        </w:trPr>
        <w:tc>
          <w:tcPr>
            <w:tcW w:w="5000" w:type="pct"/>
            <w:tcMar>
              <w:top w:w="0" w:type="dxa"/>
              <w:left w:w="0" w:type="dxa"/>
              <w:bottom w:w="0" w:type="dxa"/>
              <w:right w:w="0" w:type="dxa"/>
            </w:tcMar>
          </w:tcPr>
          <w:p w14:paraId="79470BE9"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香港社會企業總會</w:t>
            </w:r>
          </w:p>
        </w:tc>
      </w:tr>
      <w:tr w:rsidR="00AB64E1" w:rsidRPr="00A300C2" w14:paraId="682FE7C3" w14:textId="77777777" w:rsidTr="00AB64E1">
        <w:trPr>
          <w:trHeight w:val="59"/>
        </w:trPr>
        <w:tc>
          <w:tcPr>
            <w:tcW w:w="5000" w:type="pct"/>
            <w:tcMar>
              <w:top w:w="0" w:type="dxa"/>
              <w:left w:w="0" w:type="dxa"/>
              <w:bottom w:w="0" w:type="dxa"/>
              <w:right w:w="0" w:type="dxa"/>
            </w:tcMar>
            <w:vAlign w:val="bottom"/>
          </w:tcPr>
          <w:p w14:paraId="7785EF07"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D903EE2" w14:textId="77777777" w:rsidTr="00AB64E1">
        <w:trPr>
          <w:trHeight w:val="59"/>
        </w:trPr>
        <w:tc>
          <w:tcPr>
            <w:tcW w:w="5000" w:type="pct"/>
            <w:tcMar>
              <w:top w:w="0" w:type="dxa"/>
              <w:left w:w="0" w:type="dxa"/>
              <w:bottom w:w="0" w:type="dxa"/>
              <w:right w:w="0" w:type="dxa"/>
            </w:tcMar>
          </w:tcPr>
          <w:p w14:paraId="10DB0660"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香港管理專業協會</w:t>
            </w:r>
          </w:p>
        </w:tc>
      </w:tr>
      <w:tr w:rsidR="00AB64E1" w:rsidRPr="00A300C2" w14:paraId="7DA27784" w14:textId="77777777" w:rsidTr="00AB64E1">
        <w:trPr>
          <w:trHeight w:val="59"/>
        </w:trPr>
        <w:tc>
          <w:tcPr>
            <w:tcW w:w="5000" w:type="pct"/>
            <w:tcMar>
              <w:top w:w="0" w:type="dxa"/>
              <w:left w:w="0" w:type="dxa"/>
              <w:bottom w:w="0" w:type="dxa"/>
              <w:right w:w="0" w:type="dxa"/>
            </w:tcMar>
            <w:vAlign w:val="bottom"/>
          </w:tcPr>
          <w:p w14:paraId="61C92BCE"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2FEE850" w14:textId="77777777" w:rsidTr="00AB64E1">
        <w:trPr>
          <w:trHeight w:val="59"/>
        </w:trPr>
        <w:tc>
          <w:tcPr>
            <w:tcW w:w="5000" w:type="pct"/>
            <w:tcMar>
              <w:top w:w="0" w:type="dxa"/>
              <w:left w:w="0" w:type="dxa"/>
              <w:bottom w:w="0" w:type="dxa"/>
              <w:right w:w="0" w:type="dxa"/>
            </w:tcMar>
          </w:tcPr>
          <w:p w14:paraId="5CD0028E"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香港人才管理協會</w:t>
            </w:r>
          </w:p>
        </w:tc>
      </w:tr>
      <w:tr w:rsidR="00AB64E1" w:rsidRPr="00A300C2" w14:paraId="769073A6" w14:textId="77777777" w:rsidTr="00AB64E1">
        <w:trPr>
          <w:trHeight w:val="59"/>
        </w:trPr>
        <w:tc>
          <w:tcPr>
            <w:tcW w:w="5000" w:type="pct"/>
            <w:tcMar>
              <w:top w:w="0" w:type="dxa"/>
              <w:left w:w="0" w:type="dxa"/>
              <w:bottom w:w="0" w:type="dxa"/>
              <w:right w:w="0" w:type="dxa"/>
            </w:tcMar>
            <w:vAlign w:val="bottom"/>
          </w:tcPr>
          <w:p w14:paraId="78232006"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1CE1E11A" w14:textId="77777777" w:rsidTr="00AB64E1">
        <w:trPr>
          <w:trHeight w:val="59"/>
        </w:trPr>
        <w:tc>
          <w:tcPr>
            <w:tcW w:w="5000" w:type="pct"/>
            <w:tcMar>
              <w:top w:w="0" w:type="dxa"/>
              <w:left w:w="0" w:type="dxa"/>
              <w:bottom w:w="0" w:type="dxa"/>
              <w:right w:w="0" w:type="dxa"/>
            </w:tcMar>
          </w:tcPr>
          <w:p w14:paraId="1EB18FAF"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香港人力資源管理學會</w:t>
            </w:r>
          </w:p>
        </w:tc>
      </w:tr>
      <w:tr w:rsidR="00AB64E1" w:rsidRPr="00A300C2" w14:paraId="3823DA8D" w14:textId="77777777" w:rsidTr="00AB64E1">
        <w:trPr>
          <w:trHeight w:val="59"/>
        </w:trPr>
        <w:tc>
          <w:tcPr>
            <w:tcW w:w="5000" w:type="pct"/>
            <w:tcMar>
              <w:top w:w="0" w:type="dxa"/>
              <w:left w:w="0" w:type="dxa"/>
              <w:bottom w:w="0" w:type="dxa"/>
              <w:right w:w="0" w:type="dxa"/>
            </w:tcMar>
            <w:vAlign w:val="bottom"/>
          </w:tcPr>
          <w:p w14:paraId="20856296"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2CD3B7A" w14:textId="77777777" w:rsidTr="00AB64E1">
        <w:trPr>
          <w:trHeight w:val="59"/>
        </w:trPr>
        <w:tc>
          <w:tcPr>
            <w:tcW w:w="5000" w:type="pct"/>
            <w:tcMar>
              <w:top w:w="0" w:type="dxa"/>
              <w:left w:w="0" w:type="dxa"/>
              <w:bottom w:w="0" w:type="dxa"/>
              <w:right w:w="0" w:type="dxa"/>
            </w:tcMar>
          </w:tcPr>
          <w:p w14:paraId="528426B1"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香港華人會計師公會</w:t>
            </w:r>
          </w:p>
        </w:tc>
      </w:tr>
      <w:tr w:rsidR="00AB64E1" w:rsidRPr="00A300C2" w14:paraId="01CFFBAE" w14:textId="77777777" w:rsidTr="00AB64E1">
        <w:trPr>
          <w:trHeight w:val="59"/>
        </w:trPr>
        <w:tc>
          <w:tcPr>
            <w:tcW w:w="5000" w:type="pct"/>
            <w:tcMar>
              <w:top w:w="0" w:type="dxa"/>
              <w:left w:w="0" w:type="dxa"/>
              <w:bottom w:w="0" w:type="dxa"/>
              <w:right w:w="0" w:type="dxa"/>
            </w:tcMar>
            <w:vAlign w:val="bottom"/>
          </w:tcPr>
          <w:p w14:paraId="066F95BC"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9BD35C5" w14:textId="77777777" w:rsidTr="00AB64E1">
        <w:trPr>
          <w:trHeight w:val="59"/>
        </w:trPr>
        <w:tc>
          <w:tcPr>
            <w:tcW w:w="5000" w:type="pct"/>
            <w:tcMar>
              <w:top w:w="0" w:type="dxa"/>
              <w:left w:w="0" w:type="dxa"/>
              <w:bottom w:w="0" w:type="dxa"/>
              <w:right w:w="0" w:type="dxa"/>
            </w:tcMar>
          </w:tcPr>
          <w:p w14:paraId="22F70666"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香港財務會計協會</w:t>
            </w:r>
          </w:p>
        </w:tc>
      </w:tr>
      <w:tr w:rsidR="00AB64E1" w:rsidRPr="00A300C2" w14:paraId="17EDDDA1" w14:textId="77777777" w:rsidTr="00AB64E1">
        <w:trPr>
          <w:trHeight w:val="59"/>
        </w:trPr>
        <w:tc>
          <w:tcPr>
            <w:tcW w:w="5000" w:type="pct"/>
            <w:tcMar>
              <w:top w:w="0" w:type="dxa"/>
              <w:left w:w="0" w:type="dxa"/>
              <w:bottom w:w="0" w:type="dxa"/>
              <w:right w:w="0" w:type="dxa"/>
            </w:tcMar>
            <w:vAlign w:val="bottom"/>
          </w:tcPr>
          <w:p w14:paraId="6AC4B8AE"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9EC6917" w14:textId="77777777" w:rsidTr="00AB64E1">
        <w:trPr>
          <w:trHeight w:val="59"/>
        </w:trPr>
        <w:tc>
          <w:tcPr>
            <w:tcW w:w="5000" w:type="pct"/>
            <w:tcMar>
              <w:top w:w="0" w:type="dxa"/>
              <w:left w:w="0" w:type="dxa"/>
              <w:bottom w:w="0" w:type="dxa"/>
              <w:right w:w="0" w:type="dxa"/>
            </w:tcMar>
          </w:tcPr>
          <w:p w14:paraId="1B5C2B0E"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中小企可持續發展學會</w:t>
            </w:r>
          </w:p>
        </w:tc>
      </w:tr>
      <w:tr w:rsidR="00AB64E1" w:rsidRPr="00A300C2" w14:paraId="353AAA8C" w14:textId="77777777" w:rsidTr="00AB64E1">
        <w:trPr>
          <w:trHeight w:val="59"/>
        </w:trPr>
        <w:tc>
          <w:tcPr>
            <w:tcW w:w="5000" w:type="pct"/>
            <w:tcMar>
              <w:top w:w="0" w:type="dxa"/>
              <w:left w:w="0" w:type="dxa"/>
              <w:bottom w:w="0" w:type="dxa"/>
              <w:right w:w="0" w:type="dxa"/>
            </w:tcMar>
            <w:vAlign w:val="bottom"/>
          </w:tcPr>
          <w:p w14:paraId="3D886941"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68E34C15" w14:textId="77777777" w:rsidTr="00AB64E1">
        <w:trPr>
          <w:trHeight w:val="59"/>
        </w:trPr>
        <w:tc>
          <w:tcPr>
            <w:tcW w:w="5000" w:type="pct"/>
            <w:tcMar>
              <w:top w:w="0" w:type="dxa"/>
              <w:left w:w="0" w:type="dxa"/>
              <w:bottom w:w="0" w:type="dxa"/>
              <w:right w:w="0" w:type="dxa"/>
            </w:tcMar>
          </w:tcPr>
          <w:p w14:paraId="26AD7EB9"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香港浸會大學商學院人力資源策略及</w:t>
            </w:r>
            <w:r w:rsidRPr="00A300C2">
              <w:rPr>
                <w:rFonts w:cs="微軟正黑體"/>
                <w:color w:val="000000"/>
                <w:spacing w:val="3"/>
                <w:kern w:val="0"/>
                <w:szCs w:val="24"/>
                <w:lang w:val="zh-TW"/>
              </w:rPr>
              <w:br/>
            </w:r>
            <w:r w:rsidRPr="00A300C2">
              <w:rPr>
                <w:rFonts w:cs="微軟正黑體" w:hint="eastAsia"/>
                <w:color w:val="000000"/>
                <w:spacing w:val="3"/>
                <w:kern w:val="0"/>
                <w:szCs w:val="24"/>
                <w:lang w:val="zh-TW"/>
              </w:rPr>
              <w:t>發展研究中心</w:t>
            </w:r>
          </w:p>
        </w:tc>
      </w:tr>
      <w:tr w:rsidR="00AB64E1" w:rsidRPr="00A300C2" w14:paraId="2F71C436" w14:textId="77777777" w:rsidTr="00AB64E1">
        <w:trPr>
          <w:trHeight w:val="59"/>
        </w:trPr>
        <w:tc>
          <w:tcPr>
            <w:tcW w:w="5000" w:type="pct"/>
            <w:tcMar>
              <w:top w:w="0" w:type="dxa"/>
              <w:left w:w="0" w:type="dxa"/>
              <w:bottom w:w="0" w:type="dxa"/>
              <w:right w:w="0" w:type="dxa"/>
            </w:tcMar>
            <w:vAlign w:val="bottom"/>
          </w:tcPr>
          <w:p w14:paraId="72EAA967"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7924AAA" w14:textId="77777777" w:rsidTr="00AB64E1">
        <w:trPr>
          <w:trHeight w:val="59"/>
        </w:trPr>
        <w:tc>
          <w:tcPr>
            <w:tcW w:w="5000" w:type="pct"/>
            <w:tcMar>
              <w:top w:w="0" w:type="dxa"/>
              <w:left w:w="0" w:type="dxa"/>
              <w:bottom w:w="0" w:type="dxa"/>
              <w:right w:w="0" w:type="dxa"/>
            </w:tcMar>
          </w:tcPr>
          <w:p w14:paraId="3A8125C2"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香港洋務工會</w:t>
            </w:r>
          </w:p>
        </w:tc>
      </w:tr>
      <w:tr w:rsidR="00AB64E1" w:rsidRPr="00A300C2" w14:paraId="48969FB2" w14:textId="77777777" w:rsidTr="00AB64E1">
        <w:trPr>
          <w:trHeight w:val="59"/>
        </w:trPr>
        <w:tc>
          <w:tcPr>
            <w:tcW w:w="5000" w:type="pct"/>
            <w:tcMar>
              <w:top w:w="0" w:type="dxa"/>
              <w:left w:w="0" w:type="dxa"/>
              <w:bottom w:w="0" w:type="dxa"/>
              <w:right w:w="0" w:type="dxa"/>
            </w:tcMar>
            <w:vAlign w:val="bottom"/>
          </w:tcPr>
          <w:p w14:paraId="1246FE4E"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A8C99F3" w14:textId="77777777" w:rsidTr="00AB64E1">
        <w:trPr>
          <w:trHeight w:val="59"/>
        </w:trPr>
        <w:tc>
          <w:tcPr>
            <w:tcW w:w="5000" w:type="pct"/>
            <w:tcMar>
              <w:top w:w="0" w:type="dxa"/>
              <w:left w:w="0" w:type="dxa"/>
              <w:bottom w:w="0" w:type="dxa"/>
              <w:right w:w="0" w:type="dxa"/>
            </w:tcMar>
          </w:tcPr>
          <w:p w14:paraId="557953B1"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香港文職及專業人員總會</w:t>
            </w:r>
          </w:p>
        </w:tc>
      </w:tr>
      <w:tr w:rsidR="00AB64E1" w:rsidRPr="00A300C2" w14:paraId="24D60EB3" w14:textId="77777777" w:rsidTr="00AB64E1">
        <w:trPr>
          <w:trHeight w:val="59"/>
        </w:trPr>
        <w:tc>
          <w:tcPr>
            <w:tcW w:w="5000" w:type="pct"/>
            <w:tcMar>
              <w:top w:w="0" w:type="dxa"/>
              <w:left w:w="0" w:type="dxa"/>
              <w:bottom w:w="0" w:type="dxa"/>
              <w:right w:w="0" w:type="dxa"/>
            </w:tcMar>
            <w:vAlign w:val="bottom"/>
          </w:tcPr>
          <w:p w14:paraId="6EFAC149"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DA148B5" w14:textId="77777777" w:rsidTr="00AB64E1">
        <w:trPr>
          <w:trHeight w:val="59"/>
        </w:trPr>
        <w:tc>
          <w:tcPr>
            <w:tcW w:w="5000" w:type="pct"/>
            <w:tcMar>
              <w:top w:w="0" w:type="dxa"/>
              <w:left w:w="0" w:type="dxa"/>
              <w:bottom w:w="0" w:type="dxa"/>
              <w:right w:w="0" w:type="dxa"/>
            </w:tcMar>
          </w:tcPr>
          <w:p w14:paraId="42FEA233"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香港工會聯合會</w:t>
            </w:r>
          </w:p>
        </w:tc>
      </w:tr>
      <w:tr w:rsidR="00AB64E1" w:rsidRPr="00A300C2" w14:paraId="1465E188" w14:textId="77777777" w:rsidTr="00AB64E1">
        <w:trPr>
          <w:trHeight w:val="59"/>
        </w:trPr>
        <w:tc>
          <w:tcPr>
            <w:tcW w:w="5000" w:type="pct"/>
            <w:tcMar>
              <w:top w:w="0" w:type="dxa"/>
              <w:left w:w="0" w:type="dxa"/>
              <w:bottom w:w="0" w:type="dxa"/>
              <w:right w:w="0" w:type="dxa"/>
            </w:tcMar>
            <w:vAlign w:val="bottom"/>
          </w:tcPr>
          <w:p w14:paraId="6F6F1AD9"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D0B7151" w14:textId="77777777" w:rsidTr="00AB64E1">
        <w:trPr>
          <w:trHeight w:val="59"/>
        </w:trPr>
        <w:tc>
          <w:tcPr>
            <w:tcW w:w="5000" w:type="pct"/>
            <w:tcMar>
              <w:top w:w="0" w:type="dxa"/>
              <w:left w:w="0" w:type="dxa"/>
              <w:bottom w:w="0" w:type="dxa"/>
              <w:right w:w="0" w:type="dxa"/>
            </w:tcMar>
          </w:tcPr>
          <w:p w14:paraId="2389EB0F"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香港會計人員總會</w:t>
            </w:r>
          </w:p>
        </w:tc>
      </w:tr>
      <w:tr w:rsidR="00AB64E1" w:rsidRPr="00A300C2" w14:paraId="1D462939" w14:textId="77777777" w:rsidTr="00AB64E1">
        <w:trPr>
          <w:trHeight w:val="59"/>
        </w:trPr>
        <w:tc>
          <w:tcPr>
            <w:tcW w:w="5000" w:type="pct"/>
            <w:tcMar>
              <w:top w:w="0" w:type="dxa"/>
              <w:left w:w="0" w:type="dxa"/>
              <w:bottom w:w="0" w:type="dxa"/>
              <w:right w:w="0" w:type="dxa"/>
            </w:tcMar>
            <w:vAlign w:val="bottom"/>
          </w:tcPr>
          <w:p w14:paraId="3B072C95"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82F75AF" w14:textId="77777777" w:rsidTr="00AB64E1">
        <w:trPr>
          <w:trHeight w:val="59"/>
        </w:trPr>
        <w:tc>
          <w:tcPr>
            <w:tcW w:w="5000" w:type="pct"/>
            <w:tcMar>
              <w:top w:w="0" w:type="dxa"/>
              <w:left w:w="0" w:type="dxa"/>
              <w:bottom w:w="0" w:type="dxa"/>
              <w:right w:w="0" w:type="dxa"/>
            </w:tcMar>
          </w:tcPr>
          <w:p w14:paraId="27A82210"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蔡惠琴女士</w:t>
            </w:r>
            <w:r w:rsidRPr="00A300C2">
              <w:rPr>
                <w:rFonts w:cs="微軟正黑體"/>
                <w:color w:val="000000"/>
                <w:spacing w:val="3"/>
                <w:kern w:val="0"/>
                <w:szCs w:val="24"/>
                <w:lang w:val="zh-TW"/>
              </w:rPr>
              <w:t>, JP</w:t>
            </w:r>
          </w:p>
        </w:tc>
      </w:tr>
      <w:tr w:rsidR="00AB64E1" w:rsidRPr="00A300C2" w14:paraId="7A36F0A0" w14:textId="77777777" w:rsidTr="00AB64E1">
        <w:trPr>
          <w:trHeight w:val="59"/>
        </w:trPr>
        <w:tc>
          <w:tcPr>
            <w:tcW w:w="5000" w:type="pct"/>
            <w:tcMar>
              <w:top w:w="0" w:type="dxa"/>
              <w:left w:w="0" w:type="dxa"/>
              <w:bottom w:w="0" w:type="dxa"/>
              <w:right w:w="0" w:type="dxa"/>
            </w:tcMar>
            <w:vAlign w:val="bottom"/>
          </w:tcPr>
          <w:p w14:paraId="4FC2AB6A"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55BF3DB" w14:textId="77777777" w:rsidTr="00AB64E1">
        <w:trPr>
          <w:trHeight w:val="59"/>
        </w:trPr>
        <w:tc>
          <w:tcPr>
            <w:tcW w:w="5000" w:type="pct"/>
            <w:tcMar>
              <w:top w:w="0" w:type="dxa"/>
              <w:left w:w="0" w:type="dxa"/>
              <w:bottom w:w="0" w:type="dxa"/>
              <w:right w:w="0" w:type="dxa"/>
            </w:tcMar>
          </w:tcPr>
          <w:p w14:paraId="28BA1247"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羅君美女士</w:t>
            </w:r>
            <w:r w:rsidRPr="00A300C2">
              <w:rPr>
                <w:rFonts w:cs="微軟正黑體"/>
                <w:color w:val="000000"/>
                <w:spacing w:val="3"/>
                <w:kern w:val="0"/>
                <w:szCs w:val="24"/>
                <w:lang w:val="zh-TW"/>
              </w:rPr>
              <w:t>, MH, JP</w:t>
            </w:r>
          </w:p>
        </w:tc>
      </w:tr>
      <w:tr w:rsidR="00AB64E1" w:rsidRPr="00A300C2" w14:paraId="1FF9F1F0" w14:textId="77777777" w:rsidTr="00AB64E1">
        <w:trPr>
          <w:trHeight w:val="59"/>
        </w:trPr>
        <w:tc>
          <w:tcPr>
            <w:tcW w:w="5000" w:type="pct"/>
            <w:tcMar>
              <w:top w:w="0" w:type="dxa"/>
              <w:left w:w="0" w:type="dxa"/>
              <w:bottom w:w="0" w:type="dxa"/>
              <w:right w:w="0" w:type="dxa"/>
            </w:tcMar>
            <w:vAlign w:val="bottom"/>
          </w:tcPr>
          <w:p w14:paraId="33A6C5AB"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6EA9E8B" w14:textId="77777777" w:rsidTr="00AB64E1">
        <w:trPr>
          <w:trHeight w:val="59"/>
        </w:trPr>
        <w:tc>
          <w:tcPr>
            <w:tcW w:w="5000" w:type="pct"/>
            <w:tcMar>
              <w:top w:w="0" w:type="dxa"/>
              <w:left w:w="0" w:type="dxa"/>
              <w:bottom w:w="0" w:type="dxa"/>
              <w:right w:w="0" w:type="dxa"/>
            </w:tcMar>
          </w:tcPr>
          <w:p w14:paraId="52C33C3C"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lastRenderedPageBreak/>
              <w:t>陳勤業教授工程師</w:t>
            </w:r>
          </w:p>
        </w:tc>
      </w:tr>
      <w:tr w:rsidR="00AB64E1" w:rsidRPr="00A300C2" w14:paraId="19C73E4B" w14:textId="77777777" w:rsidTr="00AB64E1">
        <w:trPr>
          <w:trHeight w:val="59"/>
        </w:trPr>
        <w:tc>
          <w:tcPr>
            <w:tcW w:w="5000" w:type="pct"/>
            <w:tcMar>
              <w:top w:w="0" w:type="dxa"/>
              <w:left w:w="0" w:type="dxa"/>
              <w:bottom w:w="0" w:type="dxa"/>
              <w:right w:w="0" w:type="dxa"/>
            </w:tcMar>
            <w:vAlign w:val="bottom"/>
          </w:tcPr>
          <w:p w14:paraId="11D0FEAF"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18E146AF" w14:textId="77777777" w:rsidTr="00AB64E1">
        <w:trPr>
          <w:trHeight w:val="59"/>
        </w:trPr>
        <w:tc>
          <w:tcPr>
            <w:tcW w:w="5000" w:type="pct"/>
            <w:tcMar>
              <w:top w:w="0" w:type="dxa"/>
              <w:left w:w="0" w:type="dxa"/>
              <w:bottom w:w="0" w:type="dxa"/>
              <w:right w:w="0" w:type="dxa"/>
            </w:tcMar>
          </w:tcPr>
          <w:p w14:paraId="0BAD7800"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梁嘉麗女士</w:t>
            </w:r>
            <w:r w:rsidRPr="00A300C2">
              <w:rPr>
                <w:rFonts w:cs="微軟正黑體"/>
                <w:color w:val="000000"/>
                <w:spacing w:val="3"/>
                <w:kern w:val="0"/>
                <w:szCs w:val="24"/>
                <w:lang w:val="zh-TW"/>
              </w:rPr>
              <w:t>, MH</w:t>
            </w:r>
          </w:p>
        </w:tc>
      </w:tr>
      <w:tr w:rsidR="00AB64E1" w:rsidRPr="00A300C2" w14:paraId="53DD68A9" w14:textId="77777777" w:rsidTr="00AB64E1">
        <w:trPr>
          <w:trHeight w:val="59"/>
        </w:trPr>
        <w:tc>
          <w:tcPr>
            <w:tcW w:w="5000" w:type="pct"/>
            <w:tcMar>
              <w:top w:w="0" w:type="dxa"/>
              <w:left w:w="0" w:type="dxa"/>
              <w:bottom w:w="0" w:type="dxa"/>
              <w:right w:w="0" w:type="dxa"/>
            </w:tcMar>
            <w:vAlign w:val="bottom"/>
          </w:tcPr>
          <w:p w14:paraId="15616146"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9AB2BB0" w14:textId="77777777" w:rsidTr="00AB64E1">
        <w:trPr>
          <w:trHeight w:val="59"/>
        </w:trPr>
        <w:tc>
          <w:tcPr>
            <w:tcW w:w="5000" w:type="pct"/>
            <w:tcMar>
              <w:top w:w="0" w:type="dxa"/>
              <w:left w:w="0" w:type="dxa"/>
              <w:bottom w:w="0" w:type="dxa"/>
              <w:right w:w="0" w:type="dxa"/>
            </w:tcMar>
            <w:vAlign w:val="bottom"/>
          </w:tcPr>
          <w:p w14:paraId="7004F801" w14:textId="77777777" w:rsidR="00AB64E1" w:rsidRPr="00A300C2" w:rsidRDefault="00AB64E1" w:rsidP="00A300C2">
            <w:pPr>
              <w:rPr>
                <w:kern w:val="0"/>
                <w:szCs w:val="24"/>
              </w:rPr>
            </w:pPr>
          </w:p>
        </w:tc>
      </w:tr>
    </w:tbl>
    <w:p w14:paraId="31937882" w14:textId="77777777" w:rsidR="004B71D6" w:rsidRPr="00A300C2" w:rsidRDefault="004B71D6" w:rsidP="00A300C2">
      <w:pPr>
        <w:rPr>
          <w:szCs w:val="24"/>
        </w:rPr>
      </w:pPr>
      <w:r w:rsidRPr="00A300C2">
        <w:rPr>
          <w:szCs w:val="24"/>
        </w:rPr>
        <w:br w:type="page"/>
      </w:r>
    </w:p>
    <w:tbl>
      <w:tblPr>
        <w:tblW w:w="5000" w:type="pct"/>
        <w:tblCellMar>
          <w:left w:w="0" w:type="dxa"/>
          <w:right w:w="0" w:type="dxa"/>
        </w:tblCellMar>
        <w:tblLook w:val="0000" w:firstRow="0" w:lastRow="0" w:firstColumn="0" w:lastColumn="0" w:noHBand="0" w:noVBand="0"/>
      </w:tblPr>
      <w:tblGrid>
        <w:gridCol w:w="9638"/>
      </w:tblGrid>
      <w:tr w:rsidR="00AB64E1" w:rsidRPr="00A300C2" w14:paraId="505B5D25" w14:textId="77777777" w:rsidTr="00AB64E1">
        <w:trPr>
          <w:trHeight w:val="59"/>
        </w:trPr>
        <w:tc>
          <w:tcPr>
            <w:tcW w:w="5000" w:type="pct"/>
            <w:tcMar>
              <w:top w:w="170" w:type="dxa"/>
              <w:left w:w="0" w:type="dxa"/>
              <w:bottom w:w="113" w:type="dxa"/>
              <w:right w:w="0" w:type="dxa"/>
            </w:tcMar>
            <w:vAlign w:val="bottom"/>
          </w:tcPr>
          <w:p w14:paraId="06B7B304" w14:textId="64F54CE2"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lastRenderedPageBreak/>
              <w:t>飲食業</w:t>
            </w:r>
          </w:p>
        </w:tc>
      </w:tr>
      <w:tr w:rsidR="00AB64E1" w:rsidRPr="00A300C2" w14:paraId="1AE7094C" w14:textId="77777777" w:rsidTr="00AB64E1">
        <w:trPr>
          <w:trHeight w:hRule="exact" w:val="60"/>
        </w:trPr>
        <w:tc>
          <w:tcPr>
            <w:tcW w:w="5000" w:type="pct"/>
            <w:shd w:val="solid" w:color="000000" w:fill="auto"/>
            <w:tcMar>
              <w:top w:w="170" w:type="dxa"/>
              <w:left w:w="0" w:type="dxa"/>
              <w:bottom w:w="113" w:type="dxa"/>
              <w:right w:w="0" w:type="dxa"/>
            </w:tcMar>
            <w:vAlign w:val="bottom"/>
          </w:tcPr>
          <w:p w14:paraId="5C113339" w14:textId="77777777" w:rsidR="00AB64E1" w:rsidRPr="00A300C2" w:rsidRDefault="00AB64E1" w:rsidP="00A300C2">
            <w:pPr>
              <w:rPr>
                <w:kern w:val="0"/>
                <w:szCs w:val="24"/>
              </w:rPr>
            </w:pPr>
          </w:p>
        </w:tc>
      </w:tr>
      <w:tr w:rsidR="00AB64E1" w:rsidRPr="00A300C2" w14:paraId="6DB01063" w14:textId="77777777" w:rsidTr="00AB64E1">
        <w:trPr>
          <w:trHeight w:val="59"/>
        </w:trPr>
        <w:tc>
          <w:tcPr>
            <w:tcW w:w="5000" w:type="pct"/>
            <w:tcMar>
              <w:top w:w="0" w:type="dxa"/>
              <w:left w:w="0" w:type="dxa"/>
              <w:bottom w:w="0" w:type="dxa"/>
              <w:right w:w="0" w:type="dxa"/>
            </w:tcMar>
          </w:tcPr>
          <w:p w14:paraId="2C5C5831"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召集人</w:t>
            </w:r>
          </w:p>
        </w:tc>
      </w:tr>
      <w:tr w:rsidR="00AB64E1" w:rsidRPr="00A300C2" w14:paraId="1E8DED90" w14:textId="77777777" w:rsidTr="00AB64E1">
        <w:trPr>
          <w:trHeight w:val="59"/>
        </w:trPr>
        <w:tc>
          <w:tcPr>
            <w:tcW w:w="5000" w:type="pct"/>
            <w:tcMar>
              <w:top w:w="0" w:type="dxa"/>
              <w:left w:w="0" w:type="dxa"/>
              <w:bottom w:w="0" w:type="dxa"/>
              <w:right w:w="0" w:type="dxa"/>
            </w:tcMar>
            <w:vAlign w:val="bottom"/>
          </w:tcPr>
          <w:p w14:paraId="167195D6"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8F23021" w14:textId="77777777" w:rsidTr="00AB64E1">
        <w:trPr>
          <w:trHeight w:val="59"/>
        </w:trPr>
        <w:tc>
          <w:tcPr>
            <w:tcW w:w="5000" w:type="pct"/>
            <w:tcMar>
              <w:top w:w="0" w:type="dxa"/>
              <w:left w:w="0" w:type="dxa"/>
              <w:bottom w:w="0" w:type="dxa"/>
              <w:right w:w="0" w:type="dxa"/>
            </w:tcMar>
          </w:tcPr>
          <w:p w14:paraId="45DF7757"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鍾偉平先生</w:t>
            </w:r>
            <w:r w:rsidRPr="00A300C2">
              <w:rPr>
                <w:rFonts w:cs="微軟正黑體"/>
                <w:color w:val="000000"/>
                <w:spacing w:val="3"/>
                <w:kern w:val="0"/>
                <w:szCs w:val="24"/>
                <w:lang w:val="zh-TW"/>
              </w:rPr>
              <w:t>, BBS, MH, JP</w:t>
            </w:r>
          </w:p>
        </w:tc>
      </w:tr>
      <w:tr w:rsidR="00AB64E1" w:rsidRPr="00A300C2" w14:paraId="56603C94" w14:textId="77777777" w:rsidTr="00AB64E1">
        <w:trPr>
          <w:trHeight w:val="59"/>
        </w:trPr>
        <w:tc>
          <w:tcPr>
            <w:tcW w:w="5000" w:type="pct"/>
            <w:tcMar>
              <w:top w:w="0" w:type="dxa"/>
              <w:left w:w="0" w:type="dxa"/>
              <w:bottom w:w="0" w:type="dxa"/>
              <w:right w:w="0" w:type="dxa"/>
            </w:tcMar>
            <w:vAlign w:val="bottom"/>
          </w:tcPr>
          <w:p w14:paraId="6E2D2E90"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4BC872B9" w14:textId="77777777" w:rsidTr="00AB64E1">
        <w:trPr>
          <w:trHeight w:val="59"/>
        </w:trPr>
        <w:tc>
          <w:tcPr>
            <w:tcW w:w="5000" w:type="pct"/>
            <w:tcMar>
              <w:top w:w="0" w:type="dxa"/>
              <w:left w:w="0" w:type="dxa"/>
              <w:bottom w:w="0" w:type="dxa"/>
              <w:right w:w="0" w:type="dxa"/>
            </w:tcMar>
          </w:tcPr>
          <w:p w14:paraId="4500D3C1"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副召集人</w:t>
            </w:r>
          </w:p>
        </w:tc>
      </w:tr>
      <w:tr w:rsidR="00AB64E1" w:rsidRPr="00A300C2" w14:paraId="07DC1609" w14:textId="77777777" w:rsidTr="00AB64E1">
        <w:trPr>
          <w:trHeight w:val="59"/>
        </w:trPr>
        <w:tc>
          <w:tcPr>
            <w:tcW w:w="5000" w:type="pct"/>
            <w:tcMar>
              <w:top w:w="0" w:type="dxa"/>
              <w:left w:w="0" w:type="dxa"/>
              <w:bottom w:w="0" w:type="dxa"/>
              <w:right w:w="0" w:type="dxa"/>
            </w:tcMar>
            <w:vAlign w:val="bottom"/>
          </w:tcPr>
          <w:p w14:paraId="63E5F45A"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19AC3551" w14:textId="77777777" w:rsidTr="00AB64E1">
        <w:trPr>
          <w:trHeight w:val="59"/>
        </w:trPr>
        <w:tc>
          <w:tcPr>
            <w:tcW w:w="5000" w:type="pct"/>
            <w:tcMar>
              <w:top w:w="0" w:type="dxa"/>
              <w:left w:w="0" w:type="dxa"/>
              <w:bottom w:w="0" w:type="dxa"/>
              <w:right w:w="0" w:type="dxa"/>
            </w:tcMar>
          </w:tcPr>
          <w:p w14:paraId="21461BFB"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陳家強先生</w:t>
            </w:r>
          </w:p>
        </w:tc>
      </w:tr>
      <w:tr w:rsidR="00AB64E1" w:rsidRPr="00A300C2" w14:paraId="7AEDB7F7" w14:textId="77777777" w:rsidTr="00AB64E1">
        <w:trPr>
          <w:trHeight w:val="59"/>
        </w:trPr>
        <w:tc>
          <w:tcPr>
            <w:tcW w:w="5000" w:type="pct"/>
            <w:tcMar>
              <w:top w:w="0" w:type="dxa"/>
              <w:left w:w="0" w:type="dxa"/>
              <w:bottom w:w="0" w:type="dxa"/>
              <w:right w:w="0" w:type="dxa"/>
            </w:tcMar>
            <w:vAlign w:val="bottom"/>
          </w:tcPr>
          <w:p w14:paraId="7E8622B0"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3D00820" w14:textId="77777777" w:rsidTr="00AB64E1">
        <w:trPr>
          <w:trHeight w:val="59"/>
        </w:trPr>
        <w:tc>
          <w:tcPr>
            <w:tcW w:w="5000" w:type="pct"/>
            <w:tcMar>
              <w:top w:w="0" w:type="dxa"/>
              <w:left w:w="0" w:type="dxa"/>
              <w:bottom w:w="0" w:type="dxa"/>
              <w:right w:w="0" w:type="dxa"/>
            </w:tcMar>
          </w:tcPr>
          <w:p w14:paraId="0CB76CA7"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委員</w:t>
            </w:r>
          </w:p>
        </w:tc>
      </w:tr>
      <w:tr w:rsidR="00AB64E1" w:rsidRPr="00A300C2" w14:paraId="0D7466D6" w14:textId="77777777" w:rsidTr="00AB64E1">
        <w:trPr>
          <w:trHeight w:val="59"/>
        </w:trPr>
        <w:tc>
          <w:tcPr>
            <w:tcW w:w="5000" w:type="pct"/>
            <w:tcMar>
              <w:top w:w="0" w:type="dxa"/>
              <w:left w:w="0" w:type="dxa"/>
              <w:bottom w:w="0" w:type="dxa"/>
              <w:right w:w="0" w:type="dxa"/>
            </w:tcMar>
            <w:vAlign w:val="bottom"/>
          </w:tcPr>
          <w:p w14:paraId="0ED49C14"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B9BE23F" w14:textId="77777777" w:rsidTr="00AB64E1">
        <w:trPr>
          <w:trHeight w:val="59"/>
        </w:trPr>
        <w:tc>
          <w:tcPr>
            <w:tcW w:w="5000" w:type="pct"/>
            <w:tcMar>
              <w:top w:w="0" w:type="dxa"/>
              <w:left w:w="0" w:type="dxa"/>
              <w:bottom w:w="0" w:type="dxa"/>
              <w:right w:w="0" w:type="dxa"/>
            </w:tcMar>
          </w:tcPr>
          <w:p w14:paraId="4599E2BA"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香港餐飲聯業協會</w:t>
            </w:r>
          </w:p>
        </w:tc>
      </w:tr>
      <w:tr w:rsidR="00AB64E1" w:rsidRPr="00A300C2" w14:paraId="410EF5AB" w14:textId="77777777" w:rsidTr="00AB64E1">
        <w:trPr>
          <w:trHeight w:val="59"/>
        </w:trPr>
        <w:tc>
          <w:tcPr>
            <w:tcW w:w="5000" w:type="pct"/>
            <w:tcMar>
              <w:top w:w="0" w:type="dxa"/>
              <w:left w:w="0" w:type="dxa"/>
              <w:bottom w:w="0" w:type="dxa"/>
              <w:right w:w="0" w:type="dxa"/>
            </w:tcMar>
            <w:vAlign w:val="bottom"/>
          </w:tcPr>
          <w:p w14:paraId="66435B35"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16A1B97C" w14:textId="77777777" w:rsidTr="00AB64E1">
        <w:trPr>
          <w:trHeight w:val="59"/>
        </w:trPr>
        <w:tc>
          <w:tcPr>
            <w:tcW w:w="5000" w:type="pct"/>
            <w:tcMar>
              <w:top w:w="0" w:type="dxa"/>
              <w:left w:w="0" w:type="dxa"/>
              <w:bottom w:w="0" w:type="dxa"/>
              <w:right w:w="0" w:type="dxa"/>
            </w:tcMar>
          </w:tcPr>
          <w:p w14:paraId="75F36CCC"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現代管理</w:t>
            </w:r>
            <w:r w:rsidRPr="00A300C2">
              <w:rPr>
                <w:rFonts w:cs="微軟正黑體" w:hint="eastAsia"/>
                <w:color w:val="000000"/>
                <w:spacing w:val="3"/>
                <w:kern w:val="0"/>
                <w:szCs w:val="24"/>
                <w:lang w:val="zh-CN"/>
              </w:rPr>
              <w:t>（飲食）</w:t>
            </w:r>
            <w:r w:rsidRPr="00A300C2">
              <w:rPr>
                <w:rFonts w:cs="微軟正黑體" w:hint="eastAsia"/>
                <w:color w:val="000000"/>
                <w:spacing w:val="3"/>
                <w:kern w:val="0"/>
                <w:szCs w:val="24"/>
                <w:lang w:val="zh-TW"/>
              </w:rPr>
              <w:t>專業協會</w:t>
            </w:r>
          </w:p>
        </w:tc>
      </w:tr>
      <w:tr w:rsidR="00AB64E1" w:rsidRPr="00A300C2" w14:paraId="4D6C7BF4" w14:textId="77777777" w:rsidTr="00AB64E1">
        <w:trPr>
          <w:trHeight w:val="59"/>
        </w:trPr>
        <w:tc>
          <w:tcPr>
            <w:tcW w:w="5000" w:type="pct"/>
            <w:tcMar>
              <w:top w:w="0" w:type="dxa"/>
              <w:left w:w="0" w:type="dxa"/>
              <w:bottom w:w="0" w:type="dxa"/>
              <w:right w:w="0" w:type="dxa"/>
            </w:tcMar>
            <w:vAlign w:val="bottom"/>
          </w:tcPr>
          <w:p w14:paraId="555588C3"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7125DA1" w14:textId="77777777" w:rsidTr="00AB64E1">
        <w:trPr>
          <w:trHeight w:val="59"/>
        </w:trPr>
        <w:tc>
          <w:tcPr>
            <w:tcW w:w="5000" w:type="pct"/>
            <w:tcMar>
              <w:top w:w="0" w:type="dxa"/>
              <w:left w:w="0" w:type="dxa"/>
              <w:bottom w:w="0" w:type="dxa"/>
              <w:right w:w="0" w:type="dxa"/>
            </w:tcMar>
          </w:tcPr>
          <w:p w14:paraId="55DC14AF"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香港餐務管理協會</w:t>
            </w:r>
          </w:p>
        </w:tc>
      </w:tr>
      <w:tr w:rsidR="00AB64E1" w:rsidRPr="00A300C2" w14:paraId="68AEC619" w14:textId="77777777" w:rsidTr="00AB64E1">
        <w:trPr>
          <w:trHeight w:val="59"/>
        </w:trPr>
        <w:tc>
          <w:tcPr>
            <w:tcW w:w="5000" w:type="pct"/>
            <w:tcMar>
              <w:top w:w="0" w:type="dxa"/>
              <w:left w:w="0" w:type="dxa"/>
              <w:bottom w:w="0" w:type="dxa"/>
              <w:right w:w="0" w:type="dxa"/>
            </w:tcMar>
            <w:vAlign w:val="bottom"/>
          </w:tcPr>
          <w:p w14:paraId="169EE473"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E258FC1" w14:textId="77777777" w:rsidTr="00AB64E1">
        <w:trPr>
          <w:trHeight w:val="59"/>
        </w:trPr>
        <w:tc>
          <w:tcPr>
            <w:tcW w:w="5000" w:type="pct"/>
            <w:tcMar>
              <w:top w:w="0" w:type="dxa"/>
              <w:left w:w="0" w:type="dxa"/>
              <w:bottom w:w="0" w:type="dxa"/>
              <w:right w:w="0" w:type="dxa"/>
            </w:tcMar>
          </w:tcPr>
          <w:p w14:paraId="13F2A160"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稻苗飲食專業學會</w:t>
            </w:r>
          </w:p>
        </w:tc>
      </w:tr>
      <w:tr w:rsidR="00AB64E1" w:rsidRPr="00A300C2" w14:paraId="0410D5CA" w14:textId="77777777" w:rsidTr="00AB64E1">
        <w:trPr>
          <w:trHeight w:val="59"/>
        </w:trPr>
        <w:tc>
          <w:tcPr>
            <w:tcW w:w="5000" w:type="pct"/>
            <w:tcMar>
              <w:top w:w="0" w:type="dxa"/>
              <w:left w:w="0" w:type="dxa"/>
              <w:bottom w:w="0" w:type="dxa"/>
              <w:right w:w="0" w:type="dxa"/>
            </w:tcMar>
            <w:vAlign w:val="bottom"/>
          </w:tcPr>
          <w:p w14:paraId="6208BB93"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65626F76" w14:textId="77777777" w:rsidTr="00AB64E1">
        <w:trPr>
          <w:trHeight w:val="59"/>
        </w:trPr>
        <w:tc>
          <w:tcPr>
            <w:tcW w:w="5000" w:type="pct"/>
            <w:tcMar>
              <w:top w:w="0" w:type="dxa"/>
              <w:left w:w="0" w:type="dxa"/>
              <w:bottom w:w="0" w:type="dxa"/>
              <w:right w:w="0" w:type="dxa"/>
            </w:tcMar>
          </w:tcPr>
          <w:p w14:paraId="14E662A1"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職業訓練局國際廚藝學院</w:t>
            </w:r>
          </w:p>
        </w:tc>
      </w:tr>
      <w:tr w:rsidR="00AB64E1" w:rsidRPr="00A300C2" w14:paraId="171584A0" w14:textId="77777777" w:rsidTr="00AB64E1">
        <w:trPr>
          <w:trHeight w:val="59"/>
        </w:trPr>
        <w:tc>
          <w:tcPr>
            <w:tcW w:w="5000" w:type="pct"/>
            <w:tcMar>
              <w:top w:w="0" w:type="dxa"/>
              <w:left w:w="0" w:type="dxa"/>
              <w:bottom w:w="0" w:type="dxa"/>
              <w:right w:w="0" w:type="dxa"/>
            </w:tcMar>
            <w:vAlign w:val="bottom"/>
          </w:tcPr>
          <w:p w14:paraId="0C5AEBD2"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66DF49BA" w14:textId="77777777" w:rsidTr="00AB64E1">
        <w:trPr>
          <w:trHeight w:val="59"/>
        </w:trPr>
        <w:tc>
          <w:tcPr>
            <w:tcW w:w="5000" w:type="pct"/>
            <w:tcMar>
              <w:top w:w="0" w:type="dxa"/>
              <w:left w:w="0" w:type="dxa"/>
              <w:bottom w:w="0" w:type="dxa"/>
              <w:right w:w="0" w:type="dxa"/>
            </w:tcMar>
          </w:tcPr>
          <w:p w14:paraId="2F8D9D7B"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飲食業職工總會</w:t>
            </w:r>
          </w:p>
        </w:tc>
      </w:tr>
      <w:tr w:rsidR="00AB64E1" w:rsidRPr="00A300C2" w14:paraId="1EBA7875" w14:textId="77777777" w:rsidTr="00AB64E1">
        <w:trPr>
          <w:trHeight w:val="59"/>
        </w:trPr>
        <w:tc>
          <w:tcPr>
            <w:tcW w:w="5000" w:type="pct"/>
            <w:tcMar>
              <w:top w:w="0" w:type="dxa"/>
              <w:left w:w="0" w:type="dxa"/>
              <w:bottom w:w="0" w:type="dxa"/>
              <w:right w:w="0" w:type="dxa"/>
            </w:tcMar>
            <w:vAlign w:val="bottom"/>
          </w:tcPr>
          <w:p w14:paraId="1F1C60CE"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48DB48B8" w14:textId="77777777" w:rsidTr="00AB64E1">
        <w:trPr>
          <w:trHeight w:val="59"/>
        </w:trPr>
        <w:tc>
          <w:tcPr>
            <w:tcW w:w="5000" w:type="pct"/>
            <w:tcMar>
              <w:top w:w="0" w:type="dxa"/>
              <w:left w:w="0" w:type="dxa"/>
              <w:bottom w:w="0" w:type="dxa"/>
              <w:right w:w="0" w:type="dxa"/>
            </w:tcMar>
          </w:tcPr>
          <w:p w14:paraId="72ABEE20"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香港飲食業職工會聯合會</w:t>
            </w:r>
          </w:p>
        </w:tc>
      </w:tr>
      <w:tr w:rsidR="00AB64E1" w:rsidRPr="00A300C2" w14:paraId="4C11AE23" w14:textId="77777777" w:rsidTr="00AB64E1">
        <w:trPr>
          <w:trHeight w:val="59"/>
        </w:trPr>
        <w:tc>
          <w:tcPr>
            <w:tcW w:w="5000" w:type="pct"/>
            <w:tcMar>
              <w:top w:w="0" w:type="dxa"/>
              <w:left w:w="0" w:type="dxa"/>
              <w:bottom w:w="0" w:type="dxa"/>
              <w:right w:w="0" w:type="dxa"/>
            </w:tcMar>
            <w:vAlign w:val="bottom"/>
          </w:tcPr>
          <w:p w14:paraId="1F81A7DE"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C6B0EED" w14:textId="77777777" w:rsidTr="00AB64E1">
        <w:trPr>
          <w:trHeight w:val="59"/>
        </w:trPr>
        <w:tc>
          <w:tcPr>
            <w:tcW w:w="5000" w:type="pct"/>
            <w:tcMar>
              <w:top w:w="0" w:type="dxa"/>
              <w:left w:w="0" w:type="dxa"/>
              <w:bottom w:w="0" w:type="dxa"/>
              <w:right w:w="0" w:type="dxa"/>
            </w:tcMar>
          </w:tcPr>
          <w:p w14:paraId="5D526149"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飲食及酒店業職工總會</w:t>
            </w:r>
          </w:p>
        </w:tc>
      </w:tr>
      <w:tr w:rsidR="00AB64E1" w:rsidRPr="00A300C2" w14:paraId="15B80711" w14:textId="77777777" w:rsidTr="00AB64E1">
        <w:trPr>
          <w:trHeight w:val="59"/>
        </w:trPr>
        <w:tc>
          <w:tcPr>
            <w:tcW w:w="5000" w:type="pct"/>
            <w:tcMar>
              <w:top w:w="0" w:type="dxa"/>
              <w:left w:w="0" w:type="dxa"/>
              <w:bottom w:w="0" w:type="dxa"/>
              <w:right w:w="0" w:type="dxa"/>
            </w:tcMar>
            <w:vAlign w:val="bottom"/>
          </w:tcPr>
          <w:p w14:paraId="72287907"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AA60CD1" w14:textId="77777777" w:rsidTr="00AB64E1">
        <w:trPr>
          <w:trHeight w:val="59"/>
        </w:trPr>
        <w:tc>
          <w:tcPr>
            <w:tcW w:w="5000" w:type="pct"/>
            <w:tcMar>
              <w:top w:w="0" w:type="dxa"/>
              <w:left w:w="0" w:type="dxa"/>
              <w:bottom w:w="0" w:type="dxa"/>
              <w:right w:w="0" w:type="dxa"/>
            </w:tcMar>
          </w:tcPr>
          <w:p w14:paraId="4FF3E507"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林佩英女士</w:t>
            </w:r>
          </w:p>
        </w:tc>
      </w:tr>
      <w:tr w:rsidR="00AB64E1" w:rsidRPr="00A300C2" w14:paraId="40D5F03C" w14:textId="77777777" w:rsidTr="00AB64E1">
        <w:trPr>
          <w:trHeight w:val="59"/>
        </w:trPr>
        <w:tc>
          <w:tcPr>
            <w:tcW w:w="5000" w:type="pct"/>
            <w:tcMar>
              <w:top w:w="0" w:type="dxa"/>
              <w:left w:w="0" w:type="dxa"/>
              <w:bottom w:w="0" w:type="dxa"/>
              <w:right w:w="0" w:type="dxa"/>
            </w:tcMar>
            <w:vAlign w:val="bottom"/>
          </w:tcPr>
          <w:p w14:paraId="2F468E82"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1BFF34AE" w14:textId="77777777" w:rsidTr="00AB64E1">
        <w:trPr>
          <w:trHeight w:val="59"/>
        </w:trPr>
        <w:tc>
          <w:tcPr>
            <w:tcW w:w="5000" w:type="pct"/>
            <w:tcMar>
              <w:top w:w="0" w:type="dxa"/>
              <w:left w:w="0" w:type="dxa"/>
              <w:bottom w:w="0" w:type="dxa"/>
              <w:right w:w="0" w:type="dxa"/>
            </w:tcMar>
          </w:tcPr>
          <w:p w14:paraId="6A6E13EC"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黃國凱先生</w:t>
            </w:r>
          </w:p>
        </w:tc>
      </w:tr>
      <w:tr w:rsidR="00AB64E1" w:rsidRPr="00A300C2" w14:paraId="6C871B09" w14:textId="77777777" w:rsidTr="00AB64E1">
        <w:trPr>
          <w:trHeight w:val="59"/>
        </w:trPr>
        <w:tc>
          <w:tcPr>
            <w:tcW w:w="5000" w:type="pct"/>
            <w:tcMar>
              <w:top w:w="0" w:type="dxa"/>
              <w:left w:w="0" w:type="dxa"/>
              <w:bottom w:w="0" w:type="dxa"/>
              <w:right w:w="0" w:type="dxa"/>
            </w:tcMar>
            <w:vAlign w:val="bottom"/>
          </w:tcPr>
          <w:p w14:paraId="2894B8ED"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82197A4" w14:textId="77777777" w:rsidTr="00AB64E1">
        <w:trPr>
          <w:trHeight w:val="59"/>
        </w:trPr>
        <w:tc>
          <w:tcPr>
            <w:tcW w:w="5000" w:type="pct"/>
            <w:tcMar>
              <w:top w:w="0" w:type="dxa"/>
              <w:left w:w="0" w:type="dxa"/>
              <w:bottom w:w="0" w:type="dxa"/>
              <w:right w:w="0" w:type="dxa"/>
            </w:tcMar>
          </w:tcPr>
          <w:p w14:paraId="1625184A"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楊位醒先生</w:t>
            </w:r>
            <w:r w:rsidRPr="00A300C2">
              <w:rPr>
                <w:rFonts w:cs="微軟正黑體"/>
                <w:color w:val="000000"/>
                <w:spacing w:val="3"/>
                <w:kern w:val="0"/>
                <w:szCs w:val="24"/>
                <w:lang w:val="zh-TW"/>
              </w:rPr>
              <w:t>, BBS, MH</w:t>
            </w:r>
          </w:p>
        </w:tc>
      </w:tr>
      <w:tr w:rsidR="00AB64E1" w:rsidRPr="00A300C2" w14:paraId="7A234C0E" w14:textId="77777777" w:rsidTr="00AB64E1">
        <w:trPr>
          <w:trHeight w:val="59"/>
        </w:trPr>
        <w:tc>
          <w:tcPr>
            <w:tcW w:w="5000" w:type="pct"/>
            <w:tcMar>
              <w:top w:w="0" w:type="dxa"/>
              <w:left w:w="0" w:type="dxa"/>
              <w:bottom w:w="0" w:type="dxa"/>
              <w:right w:w="0" w:type="dxa"/>
            </w:tcMar>
            <w:vAlign w:val="bottom"/>
          </w:tcPr>
          <w:p w14:paraId="2BC3305E"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311AC9A" w14:textId="77777777" w:rsidTr="00AB64E1">
        <w:trPr>
          <w:trHeight w:val="59"/>
        </w:trPr>
        <w:tc>
          <w:tcPr>
            <w:tcW w:w="5000" w:type="pct"/>
            <w:tcMar>
              <w:top w:w="0" w:type="dxa"/>
              <w:left w:w="0" w:type="dxa"/>
              <w:bottom w:w="0" w:type="dxa"/>
              <w:right w:w="0" w:type="dxa"/>
            </w:tcMar>
            <w:vAlign w:val="bottom"/>
          </w:tcPr>
          <w:p w14:paraId="3729A0FC" w14:textId="77777777" w:rsidR="00AB64E1" w:rsidRPr="00A300C2" w:rsidRDefault="00AB64E1" w:rsidP="00A300C2">
            <w:pPr>
              <w:rPr>
                <w:kern w:val="0"/>
                <w:szCs w:val="24"/>
              </w:rPr>
            </w:pPr>
          </w:p>
        </w:tc>
      </w:tr>
    </w:tbl>
    <w:p w14:paraId="13833CBE" w14:textId="77777777" w:rsidR="004B71D6" w:rsidRPr="00A300C2" w:rsidRDefault="004B71D6" w:rsidP="00A300C2">
      <w:pPr>
        <w:rPr>
          <w:szCs w:val="24"/>
        </w:rPr>
      </w:pPr>
      <w:r w:rsidRPr="00A300C2">
        <w:rPr>
          <w:szCs w:val="24"/>
        </w:rPr>
        <w:br w:type="page"/>
      </w:r>
    </w:p>
    <w:tbl>
      <w:tblPr>
        <w:tblW w:w="5000" w:type="pct"/>
        <w:tblCellMar>
          <w:left w:w="0" w:type="dxa"/>
          <w:right w:w="0" w:type="dxa"/>
        </w:tblCellMar>
        <w:tblLook w:val="0000" w:firstRow="0" w:lastRow="0" w:firstColumn="0" w:lastColumn="0" w:noHBand="0" w:noVBand="0"/>
      </w:tblPr>
      <w:tblGrid>
        <w:gridCol w:w="9638"/>
      </w:tblGrid>
      <w:tr w:rsidR="00AB64E1" w:rsidRPr="00A300C2" w14:paraId="65D4AF18" w14:textId="77777777" w:rsidTr="00AB64E1">
        <w:trPr>
          <w:trHeight w:val="59"/>
        </w:trPr>
        <w:tc>
          <w:tcPr>
            <w:tcW w:w="5000" w:type="pct"/>
            <w:tcMar>
              <w:top w:w="170" w:type="dxa"/>
              <w:left w:w="0" w:type="dxa"/>
              <w:bottom w:w="113" w:type="dxa"/>
              <w:right w:w="0" w:type="dxa"/>
            </w:tcMar>
            <w:vAlign w:val="bottom"/>
          </w:tcPr>
          <w:p w14:paraId="68176D9B" w14:textId="0182D71E"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lastRenderedPageBreak/>
              <w:t>創意產業</w:t>
            </w:r>
          </w:p>
        </w:tc>
      </w:tr>
      <w:tr w:rsidR="00AB64E1" w:rsidRPr="00A300C2" w14:paraId="6E264EDD" w14:textId="77777777" w:rsidTr="00AB64E1">
        <w:trPr>
          <w:trHeight w:hRule="exact" w:val="60"/>
        </w:trPr>
        <w:tc>
          <w:tcPr>
            <w:tcW w:w="5000" w:type="pct"/>
            <w:shd w:val="solid" w:color="000000" w:fill="auto"/>
            <w:tcMar>
              <w:top w:w="170" w:type="dxa"/>
              <w:left w:w="0" w:type="dxa"/>
              <w:bottom w:w="113" w:type="dxa"/>
              <w:right w:w="0" w:type="dxa"/>
            </w:tcMar>
            <w:vAlign w:val="bottom"/>
          </w:tcPr>
          <w:p w14:paraId="2B4E191E" w14:textId="77777777" w:rsidR="00AB64E1" w:rsidRPr="00A300C2" w:rsidRDefault="00AB64E1" w:rsidP="00A300C2">
            <w:pPr>
              <w:rPr>
                <w:kern w:val="0"/>
                <w:szCs w:val="24"/>
              </w:rPr>
            </w:pPr>
          </w:p>
        </w:tc>
      </w:tr>
      <w:tr w:rsidR="00AB64E1" w:rsidRPr="00A300C2" w14:paraId="48B5D477" w14:textId="77777777" w:rsidTr="00AB64E1">
        <w:trPr>
          <w:trHeight w:val="59"/>
        </w:trPr>
        <w:tc>
          <w:tcPr>
            <w:tcW w:w="5000" w:type="pct"/>
            <w:tcMar>
              <w:top w:w="0" w:type="dxa"/>
              <w:left w:w="0" w:type="dxa"/>
              <w:bottom w:w="0" w:type="dxa"/>
              <w:right w:w="0" w:type="dxa"/>
            </w:tcMar>
          </w:tcPr>
          <w:p w14:paraId="4EAC729D"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召集人</w:t>
            </w:r>
          </w:p>
        </w:tc>
      </w:tr>
      <w:tr w:rsidR="00AB64E1" w:rsidRPr="00A300C2" w14:paraId="03AD28C2" w14:textId="77777777" w:rsidTr="00AB64E1">
        <w:trPr>
          <w:trHeight w:val="59"/>
        </w:trPr>
        <w:tc>
          <w:tcPr>
            <w:tcW w:w="5000" w:type="pct"/>
            <w:tcMar>
              <w:top w:w="0" w:type="dxa"/>
              <w:left w:w="0" w:type="dxa"/>
              <w:bottom w:w="0" w:type="dxa"/>
              <w:right w:w="0" w:type="dxa"/>
            </w:tcMar>
            <w:vAlign w:val="bottom"/>
          </w:tcPr>
          <w:p w14:paraId="02A4B47F"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DCAD5CC" w14:textId="77777777" w:rsidTr="00AB64E1">
        <w:trPr>
          <w:trHeight w:val="59"/>
        </w:trPr>
        <w:tc>
          <w:tcPr>
            <w:tcW w:w="5000" w:type="pct"/>
            <w:tcMar>
              <w:top w:w="0" w:type="dxa"/>
              <w:left w:w="0" w:type="dxa"/>
              <w:bottom w:w="0" w:type="dxa"/>
              <w:right w:w="0" w:type="dxa"/>
            </w:tcMar>
          </w:tcPr>
          <w:p w14:paraId="25014BEF"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卓伯棠教授</w:t>
            </w:r>
          </w:p>
        </w:tc>
      </w:tr>
      <w:tr w:rsidR="00AB64E1" w:rsidRPr="00A300C2" w14:paraId="1BD2770A" w14:textId="77777777" w:rsidTr="00AB64E1">
        <w:trPr>
          <w:trHeight w:val="59"/>
        </w:trPr>
        <w:tc>
          <w:tcPr>
            <w:tcW w:w="5000" w:type="pct"/>
            <w:tcMar>
              <w:top w:w="0" w:type="dxa"/>
              <w:left w:w="0" w:type="dxa"/>
              <w:bottom w:w="0" w:type="dxa"/>
              <w:right w:w="0" w:type="dxa"/>
            </w:tcMar>
            <w:vAlign w:val="bottom"/>
          </w:tcPr>
          <w:p w14:paraId="2978D6BA"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D33C1DE" w14:textId="77777777" w:rsidTr="00AB64E1">
        <w:trPr>
          <w:trHeight w:val="59"/>
        </w:trPr>
        <w:tc>
          <w:tcPr>
            <w:tcW w:w="5000" w:type="pct"/>
            <w:tcMar>
              <w:top w:w="0" w:type="dxa"/>
              <w:left w:w="0" w:type="dxa"/>
              <w:bottom w:w="0" w:type="dxa"/>
              <w:right w:w="0" w:type="dxa"/>
            </w:tcMar>
          </w:tcPr>
          <w:p w14:paraId="742D6976"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副召集人</w:t>
            </w:r>
          </w:p>
        </w:tc>
      </w:tr>
      <w:tr w:rsidR="00AB64E1" w:rsidRPr="00A300C2" w14:paraId="5DAED593" w14:textId="77777777" w:rsidTr="00AB64E1">
        <w:trPr>
          <w:trHeight w:val="59"/>
        </w:trPr>
        <w:tc>
          <w:tcPr>
            <w:tcW w:w="5000" w:type="pct"/>
            <w:tcMar>
              <w:top w:w="0" w:type="dxa"/>
              <w:left w:w="0" w:type="dxa"/>
              <w:bottom w:w="0" w:type="dxa"/>
              <w:right w:w="0" w:type="dxa"/>
            </w:tcMar>
            <w:vAlign w:val="bottom"/>
          </w:tcPr>
          <w:p w14:paraId="15A107A4"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28B40BA" w14:textId="77777777" w:rsidTr="00AB64E1">
        <w:trPr>
          <w:trHeight w:val="59"/>
        </w:trPr>
        <w:tc>
          <w:tcPr>
            <w:tcW w:w="5000" w:type="pct"/>
            <w:tcMar>
              <w:top w:w="0" w:type="dxa"/>
              <w:left w:w="0" w:type="dxa"/>
              <w:bottom w:w="0" w:type="dxa"/>
              <w:right w:w="0" w:type="dxa"/>
            </w:tcMar>
          </w:tcPr>
          <w:p w14:paraId="17444EAF"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司徒旭先生</w:t>
            </w:r>
            <w:r w:rsidRPr="00A300C2">
              <w:rPr>
                <w:rFonts w:cs="微軟正黑體"/>
                <w:color w:val="000000"/>
                <w:spacing w:val="3"/>
                <w:kern w:val="0"/>
                <w:szCs w:val="24"/>
                <w:lang w:val="zh-TW"/>
              </w:rPr>
              <w:t>, MH</w:t>
            </w:r>
          </w:p>
        </w:tc>
      </w:tr>
      <w:tr w:rsidR="00AB64E1" w:rsidRPr="00A300C2" w14:paraId="42D8F878" w14:textId="77777777" w:rsidTr="00AB64E1">
        <w:trPr>
          <w:trHeight w:val="59"/>
        </w:trPr>
        <w:tc>
          <w:tcPr>
            <w:tcW w:w="5000" w:type="pct"/>
            <w:tcMar>
              <w:top w:w="0" w:type="dxa"/>
              <w:left w:w="0" w:type="dxa"/>
              <w:bottom w:w="0" w:type="dxa"/>
              <w:right w:w="0" w:type="dxa"/>
            </w:tcMar>
            <w:vAlign w:val="bottom"/>
          </w:tcPr>
          <w:p w14:paraId="233EFF68"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EA632DF" w14:textId="77777777" w:rsidTr="00AB64E1">
        <w:trPr>
          <w:trHeight w:val="59"/>
        </w:trPr>
        <w:tc>
          <w:tcPr>
            <w:tcW w:w="5000" w:type="pct"/>
            <w:tcMar>
              <w:top w:w="0" w:type="dxa"/>
              <w:left w:w="0" w:type="dxa"/>
              <w:bottom w:w="0" w:type="dxa"/>
              <w:right w:w="0" w:type="dxa"/>
            </w:tcMar>
          </w:tcPr>
          <w:p w14:paraId="18C0FC92"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委員</w:t>
            </w:r>
          </w:p>
        </w:tc>
      </w:tr>
      <w:tr w:rsidR="00AB64E1" w:rsidRPr="00A300C2" w14:paraId="0C24DFBB" w14:textId="77777777" w:rsidTr="00AB64E1">
        <w:trPr>
          <w:trHeight w:val="59"/>
        </w:trPr>
        <w:tc>
          <w:tcPr>
            <w:tcW w:w="5000" w:type="pct"/>
            <w:tcMar>
              <w:top w:w="0" w:type="dxa"/>
              <w:left w:w="0" w:type="dxa"/>
              <w:bottom w:w="0" w:type="dxa"/>
              <w:right w:w="0" w:type="dxa"/>
            </w:tcMar>
            <w:vAlign w:val="bottom"/>
          </w:tcPr>
          <w:p w14:paraId="08FA79F2"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77813DF" w14:textId="77777777" w:rsidTr="00AB64E1">
        <w:trPr>
          <w:trHeight w:val="59"/>
        </w:trPr>
        <w:tc>
          <w:tcPr>
            <w:tcW w:w="5000" w:type="pct"/>
            <w:tcMar>
              <w:top w:w="0" w:type="dxa"/>
              <w:left w:w="0" w:type="dxa"/>
              <w:bottom w:w="0" w:type="dxa"/>
              <w:right w:w="0" w:type="dxa"/>
            </w:tcMar>
          </w:tcPr>
          <w:p w14:paraId="7DA7BFDA"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香港總商會數碼、資訊及電訊委員會</w:t>
            </w:r>
          </w:p>
        </w:tc>
      </w:tr>
      <w:tr w:rsidR="00AB64E1" w:rsidRPr="00A300C2" w14:paraId="23E75AFB" w14:textId="77777777" w:rsidTr="00AB64E1">
        <w:trPr>
          <w:trHeight w:val="59"/>
        </w:trPr>
        <w:tc>
          <w:tcPr>
            <w:tcW w:w="5000" w:type="pct"/>
            <w:tcMar>
              <w:top w:w="0" w:type="dxa"/>
              <w:left w:w="0" w:type="dxa"/>
              <w:bottom w:w="0" w:type="dxa"/>
              <w:right w:w="0" w:type="dxa"/>
            </w:tcMar>
            <w:vAlign w:val="bottom"/>
          </w:tcPr>
          <w:p w14:paraId="449F0749"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1AC083E9" w14:textId="77777777" w:rsidTr="00AB64E1">
        <w:trPr>
          <w:trHeight w:val="59"/>
        </w:trPr>
        <w:tc>
          <w:tcPr>
            <w:tcW w:w="5000" w:type="pct"/>
            <w:tcMar>
              <w:top w:w="0" w:type="dxa"/>
              <w:left w:w="0" w:type="dxa"/>
              <w:bottom w:w="0" w:type="dxa"/>
              <w:right w:w="0" w:type="dxa"/>
            </w:tcMar>
          </w:tcPr>
          <w:p w14:paraId="7D9A1264"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香港八和會館</w:t>
            </w:r>
          </w:p>
        </w:tc>
      </w:tr>
      <w:tr w:rsidR="00AB64E1" w:rsidRPr="00A300C2" w14:paraId="6E281B7B" w14:textId="77777777" w:rsidTr="00AB64E1">
        <w:trPr>
          <w:trHeight w:val="59"/>
        </w:trPr>
        <w:tc>
          <w:tcPr>
            <w:tcW w:w="5000" w:type="pct"/>
            <w:tcMar>
              <w:top w:w="0" w:type="dxa"/>
              <w:left w:w="0" w:type="dxa"/>
              <w:bottom w:w="0" w:type="dxa"/>
              <w:right w:w="0" w:type="dxa"/>
            </w:tcMar>
            <w:vAlign w:val="bottom"/>
          </w:tcPr>
          <w:p w14:paraId="6691459A"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AA569E3" w14:textId="77777777" w:rsidTr="00AB64E1">
        <w:trPr>
          <w:trHeight w:val="59"/>
        </w:trPr>
        <w:tc>
          <w:tcPr>
            <w:tcW w:w="5000" w:type="pct"/>
            <w:tcMar>
              <w:top w:w="0" w:type="dxa"/>
              <w:left w:w="0" w:type="dxa"/>
              <w:bottom w:w="0" w:type="dxa"/>
              <w:right w:w="0" w:type="dxa"/>
            </w:tcMar>
          </w:tcPr>
          <w:p w14:paraId="13B3252A"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香港電影後期專業人員協會</w:t>
            </w:r>
          </w:p>
        </w:tc>
      </w:tr>
      <w:tr w:rsidR="00AB64E1" w:rsidRPr="00A300C2" w14:paraId="1506D004" w14:textId="77777777" w:rsidTr="00AB64E1">
        <w:trPr>
          <w:trHeight w:val="59"/>
        </w:trPr>
        <w:tc>
          <w:tcPr>
            <w:tcW w:w="5000" w:type="pct"/>
            <w:tcMar>
              <w:top w:w="0" w:type="dxa"/>
              <w:left w:w="0" w:type="dxa"/>
              <w:bottom w:w="0" w:type="dxa"/>
              <w:right w:w="0" w:type="dxa"/>
            </w:tcMar>
            <w:vAlign w:val="bottom"/>
          </w:tcPr>
          <w:p w14:paraId="16DC1B0F"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1D78C67" w14:textId="77777777" w:rsidTr="00AB64E1">
        <w:trPr>
          <w:trHeight w:val="59"/>
        </w:trPr>
        <w:tc>
          <w:tcPr>
            <w:tcW w:w="5000" w:type="pct"/>
            <w:tcMar>
              <w:top w:w="0" w:type="dxa"/>
              <w:left w:w="0" w:type="dxa"/>
              <w:bottom w:w="0" w:type="dxa"/>
              <w:right w:w="0" w:type="dxa"/>
            </w:tcMar>
          </w:tcPr>
          <w:p w14:paraId="4166DA75"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國際創意及科技總會</w:t>
            </w:r>
          </w:p>
        </w:tc>
      </w:tr>
      <w:tr w:rsidR="00AB64E1" w:rsidRPr="00A300C2" w14:paraId="4D1D258F" w14:textId="77777777" w:rsidTr="00AB64E1">
        <w:trPr>
          <w:trHeight w:val="59"/>
        </w:trPr>
        <w:tc>
          <w:tcPr>
            <w:tcW w:w="5000" w:type="pct"/>
            <w:tcMar>
              <w:top w:w="0" w:type="dxa"/>
              <w:left w:w="0" w:type="dxa"/>
              <w:bottom w:w="0" w:type="dxa"/>
              <w:right w:w="0" w:type="dxa"/>
            </w:tcMar>
            <w:vAlign w:val="bottom"/>
          </w:tcPr>
          <w:p w14:paraId="65321359"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66AA56E" w14:textId="77777777" w:rsidTr="00AB64E1">
        <w:trPr>
          <w:trHeight w:val="59"/>
        </w:trPr>
        <w:tc>
          <w:tcPr>
            <w:tcW w:w="5000" w:type="pct"/>
            <w:tcMar>
              <w:top w:w="0" w:type="dxa"/>
              <w:left w:w="0" w:type="dxa"/>
              <w:bottom w:w="0" w:type="dxa"/>
              <w:right w:w="0" w:type="dxa"/>
            </w:tcMar>
          </w:tcPr>
          <w:p w14:paraId="7236ABD3"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香港電影工作者總會</w:t>
            </w:r>
          </w:p>
        </w:tc>
      </w:tr>
      <w:tr w:rsidR="00AB64E1" w:rsidRPr="00A300C2" w14:paraId="5D8B5456" w14:textId="77777777" w:rsidTr="00AB64E1">
        <w:trPr>
          <w:trHeight w:val="59"/>
        </w:trPr>
        <w:tc>
          <w:tcPr>
            <w:tcW w:w="5000" w:type="pct"/>
            <w:tcMar>
              <w:top w:w="0" w:type="dxa"/>
              <w:left w:w="0" w:type="dxa"/>
              <w:bottom w:w="0" w:type="dxa"/>
              <w:right w:w="0" w:type="dxa"/>
            </w:tcMar>
            <w:vAlign w:val="bottom"/>
          </w:tcPr>
          <w:p w14:paraId="34593677"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43367967" w14:textId="77777777" w:rsidTr="00AB64E1">
        <w:trPr>
          <w:trHeight w:val="59"/>
        </w:trPr>
        <w:tc>
          <w:tcPr>
            <w:tcW w:w="5000" w:type="pct"/>
            <w:tcMar>
              <w:top w:w="0" w:type="dxa"/>
              <w:left w:w="0" w:type="dxa"/>
              <w:bottom w:w="0" w:type="dxa"/>
              <w:right w:w="0" w:type="dxa"/>
            </w:tcMar>
          </w:tcPr>
          <w:p w14:paraId="452F50AB"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港九勞工社團聯會</w:t>
            </w:r>
          </w:p>
        </w:tc>
      </w:tr>
      <w:tr w:rsidR="00AB64E1" w:rsidRPr="00A300C2" w14:paraId="6942132F" w14:textId="77777777" w:rsidTr="00AB64E1">
        <w:trPr>
          <w:trHeight w:val="59"/>
        </w:trPr>
        <w:tc>
          <w:tcPr>
            <w:tcW w:w="5000" w:type="pct"/>
            <w:tcMar>
              <w:top w:w="0" w:type="dxa"/>
              <w:left w:w="0" w:type="dxa"/>
              <w:bottom w:w="0" w:type="dxa"/>
              <w:right w:w="0" w:type="dxa"/>
            </w:tcMar>
            <w:vAlign w:val="bottom"/>
          </w:tcPr>
          <w:p w14:paraId="1BDC309F"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242FDFD" w14:textId="77777777" w:rsidTr="00AB64E1">
        <w:trPr>
          <w:trHeight w:val="59"/>
        </w:trPr>
        <w:tc>
          <w:tcPr>
            <w:tcW w:w="5000" w:type="pct"/>
            <w:tcMar>
              <w:top w:w="0" w:type="dxa"/>
              <w:left w:w="0" w:type="dxa"/>
              <w:bottom w:w="0" w:type="dxa"/>
              <w:right w:w="0" w:type="dxa"/>
            </w:tcMar>
          </w:tcPr>
          <w:p w14:paraId="26E6E098"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w:t>
            </w:r>
            <w:r w:rsidRPr="00A300C2">
              <w:rPr>
                <w:rFonts w:cs="微軟正黑體"/>
                <w:color w:val="000000"/>
                <w:spacing w:val="3"/>
                <w:kern w:val="0"/>
                <w:szCs w:val="24"/>
                <w:lang w:val="zh-TW"/>
              </w:rPr>
              <w:t>I.T.</w:t>
            </w:r>
            <w:r w:rsidRPr="00A300C2">
              <w:rPr>
                <w:rFonts w:cs="微軟正黑體" w:hint="eastAsia"/>
                <w:color w:val="000000"/>
                <w:spacing w:val="3"/>
                <w:kern w:val="0"/>
                <w:szCs w:val="24"/>
                <w:lang w:val="zh-TW"/>
              </w:rPr>
              <w:t>人協會</w:t>
            </w:r>
          </w:p>
        </w:tc>
      </w:tr>
      <w:tr w:rsidR="00AB64E1" w:rsidRPr="00A300C2" w14:paraId="00227F24" w14:textId="77777777" w:rsidTr="00AB64E1">
        <w:trPr>
          <w:trHeight w:val="59"/>
        </w:trPr>
        <w:tc>
          <w:tcPr>
            <w:tcW w:w="5000" w:type="pct"/>
            <w:tcMar>
              <w:top w:w="0" w:type="dxa"/>
              <w:left w:w="0" w:type="dxa"/>
              <w:bottom w:w="0" w:type="dxa"/>
              <w:right w:w="0" w:type="dxa"/>
            </w:tcMar>
            <w:vAlign w:val="bottom"/>
          </w:tcPr>
          <w:p w14:paraId="5F16936C"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3852F1C" w14:textId="77777777" w:rsidTr="00AB64E1">
        <w:trPr>
          <w:trHeight w:val="59"/>
        </w:trPr>
        <w:tc>
          <w:tcPr>
            <w:tcW w:w="5000" w:type="pct"/>
            <w:tcMar>
              <w:top w:w="0" w:type="dxa"/>
              <w:left w:w="0" w:type="dxa"/>
              <w:bottom w:w="0" w:type="dxa"/>
              <w:right w:w="0" w:type="dxa"/>
            </w:tcMar>
          </w:tcPr>
          <w:p w14:paraId="46743795"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西九文化區管理局</w:t>
            </w:r>
          </w:p>
        </w:tc>
      </w:tr>
      <w:tr w:rsidR="00AB64E1" w:rsidRPr="00A300C2" w14:paraId="165EA1CD" w14:textId="77777777" w:rsidTr="00AB64E1">
        <w:trPr>
          <w:trHeight w:val="59"/>
        </w:trPr>
        <w:tc>
          <w:tcPr>
            <w:tcW w:w="5000" w:type="pct"/>
            <w:tcMar>
              <w:top w:w="0" w:type="dxa"/>
              <w:left w:w="0" w:type="dxa"/>
              <w:bottom w:w="0" w:type="dxa"/>
              <w:right w:w="0" w:type="dxa"/>
            </w:tcMar>
            <w:vAlign w:val="bottom"/>
          </w:tcPr>
          <w:p w14:paraId="576D478C"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747AC5A" w14:textId="77777777" w:rsidTr="00AB64E1">
        <w:trPr>
          <w:trHeight w:val="59"/>
        </w:trPr>
        <w:tc>
          <w:tcPr>
            <w:tcW w:w="5000" w:type="pct"/>
            <w:tcMar>
              <w:top w:w="0" w:type="dxa"/>
              <w:left w:w="0" w:type="dxa"/>
              <w:bottom w:w="0" w:type="dxa"/>
              <w:right w:w="0" w:type="dxa"/>
            </w:tcMar>
          </w:tcPr>
          <w:p w14:paraId="4771E414"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向雪懷教授</w:t>
            </w:r>
          </w:p>
        </w:tc>
      </w:tr>
      <w:tr w:rsidR="00AB64E1" w:rsidRPr="00A300C2" w14:paraId="474D432B" w14:textId="77777777" w:rsidTr="00AB64E1">
        <w:trPr>
          <w:trHeight w:val="59"/>
        </w:trPr>
        <w:tc>
          <w:tcPr>
            <w:tcW w:w="5000" w:type="pct"/>
            <w:tcMar>
              <w:top w:w="0" w:type="dxa"/>
              <w:left w:w="0" w:type="dxa"/>
              <w:bottom w:w="0" w:type="dxa"/>
              <w:right w:w="0" w:type="dxa"/>
            </w:tcMar>
            <w:vAlign w:val="bottom"/>
          </w:tcPr>
          <w:p w14:paraId="13ABF7C7"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4F16150D" w14:textId="77777777" w:rsidTr="00AB64E1">
        <w:trPr>
          <w:trHeight w:val="59"/>
        </w:trPr>
        <w:tc>
          <w:tcPr>
            <w:tcW w:w="5000" w:type="pct"/>
            <w:tcMar>
              <w:top w:w="0" w:type="dxa"/>
              <w:left w:w="0" w:type="dxa"/>
              <w:bottom w:w="0" w:type="dxa"/>
              <w:right w:w="0" w:type="dxa"/>
            </w:tcMar>
            <w:vAlign w:val="bottom"/>
          </w:tcPr>
          <w:p w14:paraId="7A169319" w14:textId="77777777" w:rsidR="00AB64E1" w:rsidRPr="00A300C2" w:rsidRDefault="00AB64E1" w:rsidP="00A300C2">
            <w:pPr>
              <w:rPr>
                <w:kern w:val="0"/>
                <w:szCs w:val="24"/>
              </w:rPr>
            </w:pPr>
          </w:p>
        </w:tc>
      </w:tr>
    </w:tbl>
    <w:p w14:paraId="119C6507" w14:textId="77777777" w:rsidR="004B71D6" w:rsidRPr="00A300C2" w:rsidRDefault="004B71D6" w:rsidP="00A300C2">
      <w:pPr>
        <w:rPr>
          <w:szCs w:val="24"/>
        </w:rPr>
      </w:pPr>
      <w:r w:rsidRPr="00A300C2">
        <w:rPr>
          <w:szCs w:val="24"/>
        </w:rPr>
        <w:br w:type="page"/>
      </w:r>
    </w:p>
    <w:tbl>
      <w:tblPr>
        <w:tblW w:w="5000" w:type="pct"/>
        <w:tblCellMar>
          <w:left w:w="0" w:type="dxa"/>
          <w:right w:w="0" w:type="dxa"/>
        </w:tblCellMar>
        <w:tblLook w:val="0000" w:firstRow="0" w:lastRow="0" w:firstColumn="0" w:lastColumn="0" w:noHBand="0" w:noVBand="0"/>
      </w:tblPr>
      <w:tblGrid>
        <w:gridCol w:w="9638"/>
      </w:tblGrid>
      <w:tr w:rsidR="00AB64E1" w:rsidRPr="00A300C2" w14:paraId="32B33E36" w14:textId="77777777" w:rsidTr="00AB64E1">
        <w:trPr>
          <w:trHeight w:val="59"/>
        </w:trPr>
        <w:tc>
          <w:tcPr>
            <w:tcW w:w="5000" w:type="pct"/>
            <w:tcMar>
              <w:top w:w="170" w:type="dxa"/>
              <w:left w:w="0" w:type="dxa"/>
              <w:bottom w:w="113" w:type="dxa"/>
              <w:right w:w="0" w:type="dxa"/>
            </w:tcMar>
            <w:vAlign w:val="bottom"/>
          </w:tcPr>
          <w:p w14:paraId="1D326E04" w14:textId="2CBE0A43"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lastRenderedPageBreak/>
              <w:t>機電及建造業</w:t>
            </w:r>
          </w:p>
        </w:tc>
      </w:tr>
      <w:tr w:rsidR="00AB64E1" w:rsidRPr="00A300C2" w14:paraId="6F3BC0A0" w14:textId="77777777" w:rsidTr="00AB64E1">
        <w:trPr>
          <w:trHeight w:hRule="exact" w:val="60"/>
        </w:trPr>
        <w:tc>
          <w:tcPr>
            <w:tcW w:w="5000" w:type="pct"/>
            <w:shd w:val="solid" w:color="000000" w:fill="auto"/>
            <w:tcMar>
              <w:top w:w="170" w:type="dxa"/>
              <w:left w:w="0" w:type="dxa"/>
              <w:bottom w:w="113" w:type="dxa"/>
              <w:right w:w="0" w:type="dxa"/>
            </w:tcMar>
            <w:vAlign w:val="bottom"/>
          </w:tcPr>
          <w:p w14:paraId="21665E48" w14:textId="77777777" w:rsidR="00AB64E1" w:rsidRPr="00A300C2" w:rsidRDefault="00AB64E1" w:rsidP="00A300C2">
            <w:pPr>
              <w:rPr>
                <w:kern w:val="0"/>
                <w:szCs w:val="24"/>
              </w:rPr>
            </w:pPr>
          </w:p>
        </w:tc>
      </w:tr>
      <w:tr w:rsidR="00AB64E1" w:rsidRPr="00A300C2" w14:paraId="27C6B4D5" w14:textId="77777777" w:rsidTr="00AB64E1">
        <w:trPr>
          <w:trHeight w:val="59"/>
        </w:trPr>
        <w:tc>
          <w:tcPr>
            <w:tcW w:w="5000" w:type="pct"/>
            <w:tcMar>
              <w:top w:w="0" w:type="dxa"/>
              <w:left w:w="0" w:type="dxa"/>
              <w:bottom w:w="0" w:type="dxa"/>
              <w:right w:w="0" w:type="dxa"/>
            </w:tcMar>
          </w:tcPr>
          <w:p w14:paraId="6259BD79"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召集人</w:t>
            </w:r>
          </w:p>
        </w:tc>
      </w:tr>
      <w:tr w:rsidR="00AB64E1" w:rsidRPr="00A300C2" w14:paraId="578711A6" w14:textId="77777777" w:rsidTr="00AB64E1">
        <w:trPr>
          <w:trHeight w:val="59"/>
        </w:trPr>
        <w:tc>
          <w:tcPr>
            <w:tcW w:w="5000" w:type="pct"/>
            <w:tcMar>
              <w:top w:w="0" w:type="dxa"/>
              <w:left w:w="0" w:type="dxa"/>
              <w:bottom w:w="0" w:type="dxa"/>
              <w:right w:w="0" w:type="dxa"/>
            </w:tcMar>
            <w:vAlign w:val="bottom"/>
          </w:tcPr>
          <w:p w14:paraId="0D141C1C"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FC2F636" w14:textId="77777777" w:rsidTr="00AB64E1">
        <w:trPr>
          <w:trHeight w:val="59"/>
        </w:trPr>
        <w:tc>
          <w:tcPr>
            <w:tcW w:w="5000" w:type="pct"/>
            <w:tcMar>
              <w:top w:w="0" w:type="dxa"/>
              <w:left w:w="0" w:type="dxa"/>
              <w:bottom w:w="0" w:type="dxa"/>
              <w:right w:w="0" w:type="dxa"/>
            </w:tcMar>
          </w:tcPr>
          <w:p w14:paraId="73BCDEF9"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莊堅烈先生</w:t>
            </w:r>
            <w:r w:rsidRPr="00A300C2">
              <w:rPr>
                <w:rFonts w:cs="微軟正黑體"/>
                <w:color w:val="000000"/>
                <w:spacing w:val="3"/>
                <w:kern w:val="0"/>
                <w:szCs w:val="24"/>
                <w:lang w:val="zh-TW"/>
              </w:rPr>
              <w:t>, BBS, MH</w:t>
            </w:r>
          </w:p>
        </w:tc>
      </w:tr>
      <w:tr w:rsidR="00AB64E1" w:rsidRPr="00A300C2" w14:paraId="05766119" w14:textId="77777777" w:rsidTr="00AB64E1">
        <w:trPr>
          <w:trHeight w:val="59"/>
        </w:trPr>
        <w:tc>
          <w:tcPr>
            <w:tcW w:w="5000" w:type="pct"/>
            <w:tcMar>
              <w:top w:w="0" w:type="dxa"/>
              <w:left w:w="0" w:type="dxa"/>
              <w:bottom w:w="0" w:type="dxa"/>
              <w:right w:w="0" w:type="dxa"/>
            </w:tcMar>
            <w:vAlign w:val="bottom"/>
          </w:tcPr>
          <w:p w14:paraId="656C43EA"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6CE4F1A8" w14:textId="77777777" w:rsidTr="00AB64E1">
        <w:trPr>
          <w:trHeight w:val="59"/>
        </w:trPr>
        <w:tc>
          <w:tcPr>
            <w:tcW w:w="5000" w:type="pct"/>
            <w:tcMar>
              <w:top w:w="0" w:type="dxa"/>
              <w:left w:w="0" w:type="dxa"/>
              <w:bottom w:w="0" w:type="dxa"/>
              <w:right w:w="0" w:type="dxa"/>
            </w:tcMar>
          </w:tcPr>
          <w:p w14:paraId="29779D94"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副召集人</w:t>
            </w:r>
          </w:p>
        </w:tc>
      </w:tr>
      <w:tr w:rsidR="00AB64E1" w:rsidRPr="00A300C2" w14:paraId="75FD30CD" w14:textId="77777777" w:rsidTr="00AB64E1">
        <w:trPr>
          <w:trHeight w:val="59"/>
        </w:trPr>
        <w:tc>
          <w:tcPr>
            <w:tcW w:w="5000" w:type="pct"/>
            <w:tcMar>
              <w:top w:w="0" w:type="dxa"/>
              <w:left w:w="0" w:type="dxa"/>
              <w:bottom w:w="0" w:type="dxa"/>
              <w:right w:w="0" w:type="dxa"/>
            </w:tcMar>
            <w:vAlign w:val="bottom"/>
          </w:tcPr>
          <w:p w14:paraId="2617B165"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6B030BC" w14:textId="77777777" w:rsidTr="00AB64E1">
        <w:trPr>
          <w:trHeight w:val="59"/>
        </w:trPr>
        <w:tc>
          <w:tcPr>
            <w:tcW w:w="5000" w:type="pct"/>
            <w:tcMar>
              <w:top w:w="0" w:type="dxa"/>
              <w:left w:w="0" w:type="dxa"/>
              <w:bottom w:w="0" w:type="dxa"/>
              <w:right w:w="0" w:type="dxa"/>
            </w:tcMar>
          </w:tcPr>
          <w:p w14:paraId="0D4622C2"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伍新華先生</w:t>
            </w:r>
            <w:r w:rsidRPr="00A300C2">
              <w:rPr>
                <w:rFonts w:cs="微軟正黑體"/>
                <w:color w:val="000000"/>
                <w:spacing w:val="3"/>
                <w:kern w:val="0"/>
                <w:szCs w:val="24"/>
                <w:lang w:val="zh-TW"/>
              </w:rPr>
              <w:t>, MH</w:t>
            </w:r>
          </w:p>
        </w:tc>
      </w:tr>
      <w:tr w:rsidR="00AB64E1" w:rsidRPr="00A300C2" w14:paraId="065D6EF7" w14:textId="77777777" w:rsidTr="00AB64E1">
        <w:trPr>
          <w:trHeight w:val="59"/>
        </w:trPr>
        <w:tc>
          <w:tcPr>
            <w:tcW w:w="5000" w:type="pct"/>
            <w:tcMar>
              <w:top w:w="0" w:type="dxa"/>
              <w:left w:w="0" w:type="dxa"/>
              <w:bottom w:w="0" w:type="dxa"/>
              <w:right w:w="0" w:type="dxa"/>
            </w:tcMar>
            <w:vAlign w:val="bottom"/>
          </w:tcPr>
          <w:p w14:paraId="404A8858"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6836038E" w14:textId="77777777" w:rsidTr="00AB64E1">
        <w:trPr>
          <w:trHeight w:val="59"/>
        </w:trPr>
        <w:tc>
          <w:tcPr>
            <w:tcW w:w="5000" w:type="pct"/>
            <w:tcMar>
              <w:top w:w="0" w:type="dxa"/>
              <w:left w:w="0" w:type="dxa"/>
              <w:bottom w:w="0" w:type="dxa"/>
              <w:right w:w="0" w:type="dxa"/>
            </w:tcMar>
          </w:tcPr>
          <w:p w14:paraId="4976A8C9"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委員</w:t>
            </w:r>
          </w:p>
        </w:tc>
      </w:tr>
      <w:tr w:rsidR="00AB64E1" w:rsidRPr="00A300C2" w14:paraId="78E889AB" w14:textId="77777777" w:rsidTr="00AB64E1">
        <w:trPr>
          <w:trHeight w:val="59"/>
        </w:trPr>
        <w:tc>
          <w:tcPr>
            <w:tcW w:w="5000" w:type="pct"/>
            <w:tcMar>
              <w:top w:w="0" w:type="dxa"/>
              <w:left w:w="0" w:type="dxa"/>
              <w:bottom w:w="0" w:type="dxa"/>
              <w:right w:w="0" w:type="dxa"/>
            </w:tcMar>
            <w:vAlign w:val="bottom"/>
          </w:tcPr>
          <w:p w14:paraId="7B3344EF"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6E4AF8A" w14:textId="77777777" w:rsidTr="00AB64E1">
        <w:trPr>
          <w:trHeight w:val="59"/>
        </w:trPr>
        <w:tc>
          <w:tcPr>
            <w:tcW w:w="5000" w:type="pct"/>
            <w:tcMar>
              <w:top w:w="0" w:type="dxa"/>
              <w:left w:w="0" w:type="dxa"/>
              <w:bottom w:w="0" w:type="dxa"/>
              <w:right w:w="0" w:type="dxa"/>
            </w:tcMar>
          </w:tcPr>
          <w:p w14:paraId="0BF66746"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香港機電工程商聯會</w:t>
            </w:r>
          </w:p>
        </w:tc>
      </w:tr>
      <w:tr w:rsidR="00AB64E1" w:rsidRPr="00A300C2" w14:paraId="3C959D62" w14:textId="77777777" w:rsidTr="00AB64E1">
        <w:trPr>
          <w:trHeight w:val="59"/>
        </w:trPr>
        <w:tc>
          <w:tcPr>
            <w:tcW w:w="5000" w:type="pct"/>
            <w:tcMar>
              <w:top w:w="0" w:type="dxa"/>
              <w:left w:w="0" w:type="dxa"/>
              <w:bottom w:w="0" w:type="dxa"/>
              <w:right w:w="0" w:type="dxa"/>
            </w:tcMar>
            <w:vAlign w:val="bottom"/>
          </w:tcPr>
          <w:p w14:paraId="0E2F0313"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54E59C8" w14:textId="77777777" w:rsidTr="00AB64E1">
        <w:trPr>
          <w:trHeight w:val="59"/>
        </w:trPr>
        <w:tc>
          <w:tcPr>
            <w:tcW w:w="5000" w:type="pct"/>
            <w:tcMar>
              <w:top w:w="0" w:type="dxa"/>
              <w:left w:w="0" w:type="dxa"/>
              <w:bottom w:w="0" w:type="dxa"/>
              <w:right w:w="0" w:type="dxa"/>
            </w:tcMar>
          </w:tcPr>
          <w:p w14:paraId="52C39C41"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電業承辦商協會</w:t>
            </w:r>
          </w:p>
        </w:tc>
      </w:tr>
      <w:tr w:rsidR="00AB64E1" w:rsidRPr="00A300C2" w14:paraId="6D976A5E" w14:textId="77777777" w:rsidTr="00AB64E1">
        <w:trPr>
          <w:trHeight w:val="59"/>
        </w:trPr>
        <w:tc>
          <w:tcPr>
            <w:tcW w:w="5000" w:type="pct"/>
            <w:tcMar>
              <w:top w:w="0" w:type="dxa"/>
              <w:left w:w="0" w:type="dxa"/>
              <w:bottom w:w="0" w:type="dxa"/>
              <w:right w:w="0" w:type="dxa"/>
            </w:tcMar>
            <w:vAlign w:val="bottom"/>
          </w:tcPr>
          <w:p w14:paraId="19D72447"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6217C082" w14:textId="77777777" w:rsidTr="00AB64E1">
        <w:trPr>
          <w:trHeight w:val="59"/>
        </w:trPr>
        <w:tc>
          <w:tcPr>
            <w:tcW w:w="5000" w:type="pct"/>
            <w:tcMar>
              <w:top w:w="0" w:type="dxa"/>
              <w:left w:w="0" w:type="dxa"/>
              <w:bottom w:w="0" w:type="dxa"/>
              <w:right w:w="0" w:type="dxa"/>
            </w:tcMar>
          </w:tcPr>
          <w:p w14:paraId="64D8894A"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香港註冊專門承建商</w:t>
            </w:r>
            <w:r w:rsidRPr="00A300C2">
              <w:rPr>
                <w:rFonts w:cs="微軟正黑體" w:hint="eastAsia"/>
                <w:color w:val="000000"/>
                <w:spacing w:val="3"/>
                <w:kern w:val="0"/>
                <w:szCs w:val="24"/>
                <w:lang w:val="zh-CN"/>
              </w:rPr>
              <w:t>（通</w:t>
            </w:r>
            <w:r w:rsidRPr="00A300C2">
              <w:rPr>
                <w:rFonts w:cs="微軟正黑體" w:hint="eastAsia"/>
                <w:color w:val="000000"/>
                <w:spacing w:val="3"/>
                <w:kern w:val="0"/>
                <w:szCs w:val="24"/>
                <w:lang w:val="zh-TW"/>
              </w:rPr>
              <w:t>風系</w:t>
            </w:r>
            <w:r w:rsidRPr="00A300C2">
              <w:rPr>
                <w:rFonts w:cs="微軟正黑體" w:hint="eastAsia"/>
                <w:color w:val="000000"/>
                <w:spacing w:val="3"/>
                <w:kern w:val="0"/>
                <w:szCs w:val="24"/>
                <w:lang w:val="zh-CN"/>
              </w:rPr>
              <w:t>統）</w:t>
            </w:r>
            <w:r w:rsidRPr="00A300C2">
              <w:rPr>
                <w:rFonts w:cs="微軟正黑體" w:hint="eastAsia"/>
                <w:color w:val="000000"/>
                <w:spacing w:val="3"/>
                <w:kern w:val="0"/>
                <w:szCs w:val="24"/>
                <w:lang w:val="zh-TW"/>
              </w:rPr>
              <w:t>協會</w:t>
            </w:r>
          </w:p>
        </w:tc>
      </w:tr>
      <w:tr w:rsidR="00AB64E1" w:rsidRPr="00A300C2" w14:paraId="153E6063" w14:textId="77777777" w:rsidTr="00AB64E1">
        <w:trPr>
          <w:trHeight w:val="59"/>
        </w:trPr>
        <w:tc>
          <w:tcPr>
            <w:tcW w:w="5000" w:type="pct"/>
            <w:tcMar>
              <w:top w:w="0" w:type="dxa"/>
              <w:left w:w="0" w:type="dxa"/>
              <w:bottom w:w="0" w:type="dxa"/>
              <w:right w:w="0" w:type="dxa"/>
            </w:tcMar>
            <w:vAlign w:val="bottom"/>
          </w:tcPr>
          <w:p w14:paraId="44413942"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65E63EDE" w14:textId="77777777" w:rsidTr="00AB64E1">
        <w:trPr>
          <w:trHeight w:val="59"/>
        </w:trPr>
        <w:tc>
          <w:tcPr>
            <w:tcW w:w="5000" w:type="pct"/>
            <w:tcMar>
              <w:top w:w="0" w:type="dxa"/>
              <w:left w:w="0" w:type="dxa"/>
              <w:bottom w:w="0" w:type="dxa"/>
              <w:right w:w="0" w:type="dxa"/>
            </w:tcMar>
          </w:tcPr>
          <w:p w14:paraId="15046D6A"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香港建造商會</w:t>
            </w:r>
          </w:p>
        </w:tc>
      </w:tr>
      <w:tr w:rsidR="00AB64E1" w:rsidRPr="00A300C2" w14:paraId="14932D8F" w14:textId="77777777" w:rsidTr="00AB64E1">
        <w:trPr>
          <w:trHeight w:val="59"/>
        </w:trPr>
        <w:tc>
          <w:tcPr>
            <w:tcW w:w="5000" w:type="pct"/>
            <w:tcMar>
              <w:top w:w="0" w:type="dxa"/>
              <w:left w:w="0" w:type="dxa"/>
              <w:bottom w:w="0" w:type="dxa"/>
              <w:right w:w="0" w:type="dxa"/>
            </w:tcMar>
            <w:vAlign w:val="bottom"/>
          </w:tcPr>
          <w:p w14:paraId="4D06AFCD"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68DA68A8" w14:textId="77777777" w:rsidTr="00AB64E1">
        <w:trPr>
          <w:trHeight w:val="59"/>
        </w:trPr>
        <w:tc>
          <w:tcPr>
            <w:tcW w:w="5000" w:type="pct"/>
            <w:tcMar>
              <w:top w:w="0" w:type="dxa"/>
              <w:left w:w="0" w:type="dxa"/>
              <w:bottom w:w="0" w:type="dxa"/>
              <w:right w:w="0" w:type="dxa"/>
            </w:tcMar>
          </w:tcPr>
          <w:p w14:paraId="6D477182"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香港工程師學會</w:t>
            </w:r>
          </w:p>
        </w:tc>
      </w:tr>
      <w:tr w:rsidR="00AB64E1" w:rsidRPr="00A300C2" w14:paraId="4B985F78" w14:textId="77777777" w:rsidTr="00AB64E1">
        <w:trPr>
          <w:trHeight w:val="59"/>
        </w:trPr>
        <w:tc>
          <w:tcPr>
            <w:tcW w:w="5000" w:type="pct"/>
            <w:tcMar>
              <w:top w:w="0" w:type="dxa"/>
              <w:left w:w="0" w:type="dxa"/>
              <w:bottom w:w="0" w:type="dxa"/>
              <w:right w:w="0" w:type="dxa"/>
            </w:tcMar>
            <w:vAlign w:val="bottom"/>
          </w:tcPr>
          <w:p w14:paraId="1DEDEC8B"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45498E40" w14:textId="77777777" w:rsidTr="00AB64E1">
        <w:trPr>
          <w:trHeight w:val="59"/>
        </w:trPr>
        <w:tc>
          <w:tcPr>
            <w:tcW w:w="5000" w:type="pct"/>
            <w:tcMar>
              <w:top w:w="0" w:type="dxa"/>
              <w:left w:w="0" w:type="dxa"/>
              <w:bottom w:w="0" w:type="dxa"/>
              <w:right w:w="0" w:type="dxa"/>
            </w:tcMar>
          </w:tcPr>
          <w:p w14:paraId="2F9369AB"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英國特許水務工程師學會－香港分會</w:t>
            </w:r>
          </w:p>
        </w:tc>
      </w:tr>
      <w:tr w:rsidR="00AB64E1" w:rsidRPr="00A300C2" w14:paraId="6F31BC67" w14:textId="77777777" w:rsidTr="00AB64E1">
        <w:trPr>
          <w:trHeight w:val="59"/>
        </w:trPr>
        <w:tc>
          <w:tcPr>
            <w:tcW w:w="5000" w:type="pct"/>
            <w:tcMar>
              <w:top w:w="0" w:type="dxa"/>
              <w:left w:w="0" w:type="dxa"/>
              <w:bottom w:w="0" w:type="dxa"/>
              <w:right w:w="0" w:type="dxa"/>
            </w:tcMar>
            <w:vAlign w:val="bottom"/>
          </w:tcPr>
          <w:p w14:paraId="31E311E1"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4087452" w14:textId="77777777" w:rsidTr="00AB64E1">
        <w:trPr>
          <w:trHeight w:val="59"/>
        </w:trPr>
        <w:tc>
          <w:tcPr>
            <w:tcW w:w="5000" w:type="pct"/>
            <w:tcMar>
              <w:top w:w="0" w:type="dxa"/>
              <w:left w:w="0" w:type="dxa"/>
              <w:bottom w:w="0" w:type="dxa"/>
              <w:right w:w="0" w:type="dxa"/>
            </w:tcMar>
          </w:tcPr>
          <w:p w14:paraId="6215A930"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屋宇設備運行及維修行政人員學會</w:t>
            </w:r>
          </w:p>
        </w:tc>
      </w:tr>
      <w:tr w:rsidR="00AB64E1" w:rsidRPr="00A300C2" w14:paraId="162C75B8" w14:textId="77777777" w:rsidTr="00AB64E1">
        <w:trPr>
          <w:trHeight w:val="59"/>
        </w:trPr>
        <w:tc>
          <w:tcPr>
            <w:tcW w:w="5000" w:type="pct"/>
            <w:tcMar>
              <w:top w:w="0" w:type="dxa"/>
              <w:left w:w="0" w:type="dxa"/>
              <w:bottom w:w="0" w:type="dxa"/>
              <w:right w:w="0" w:type="dxa"/>
            </w:tcMar>
            <w:vAlign w:val="bottom"/>
          </w:tcPr>
          <w:p w14:paraId="03635E7C"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AB1F796" w14:textId="77777777" w:rsidTr="00AB64E1">
        <w:trPr>
          <w:trHeight w:val="59"/>
        </w:trPr>
        <w:tc>
          <w:tcPr>
            <w:tcW w:w="5000" w:type="pct"/>
            <w:tcMar>
              <w:top w:w="0" w:type="dxa"/>
              <w:left w:w="0" w:type="dxa"/>
              <w:bottom w:w="0" w:type="dxa"/>
              <w:right w:w="0" w:type="dxa"/>
            </w:tcMar>
          </w:tcPr>
          <w:p w14:paraId="42ACCFF0"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香港建築信息模擬學會</w:t>
            </w:r>
          </w:p>
        </w:tc>
      </w:tr>
      <w:tr w:rsidR="00AB64E1" w:rsidRPr="00A300C2" w14:paraId="3B233785" w14:textId="77777777" w:rsidTr="00AB64E1">
        <w:trPr>
          <w:trHeight w:val="59"/>
        </w:trPr>
        <w:tc>
          <w:tcPr>
            <w:tcW w:w="5000" w:type="pct"/>
            <w:tcMar>
              <w:top w:w="0" w:type="dxa"/>
              <w:left w:w="0" w:type="dxa"/>
              <w:bottom w:w="0" w:type="dxa"/>
              <w:right w:w="0" w:type="dxa"/>
            </w:tcMar>
            <w:vAlign w:val="bottom"/>
          </w:tcPr>
          <w:p w14:paraId="187427B0"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4B5CC229" w14:textId="77777777" w:rsidTr="00AB64E1">
        <w:trPr>
          <w:trHeight w:val="59"/>
        </w:trPr>
        <w:tc>
          <w:tcPr>
            <w:tcW w:w="5000" w:type="pct"/>
            <w:tcMar>
              <w:top w:w="0" w:type="dxa"/>
              <w:left w:w="0" w:type="dxa"/>
              <w:bottom w:w="0" w:type="dxa"/>
              <w:right w:w="0" w:type="dxa"/>
            </w:tcMar>
          </w:tcPr>
          <w:p w14:paraId="5115C614"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香港建造學院</w:t>
            </w:r>
          </w:p>
        </w:tc>
      </w:tr>
      <w:tr w:rsidR="00AB64E1" w:rsidRPr="00A300C2" w14:paraId="26A9834B" w14:textId="77777777" w:rsidTr="00AB64E1">
        <w:trPr>
          <w:trHeight w:val="59"/>
        </w:trPr>
        <w:tc>
          <w:tcPr>
            <w:tcW w:w="5000" w:type="pct"/>
            <w:tcMar>
              <w:top w:w="0" w:type="dxa"/>
              <w:left w:w="0" w:type="dxa"/>
              <w:bottom w:w="0" w:type="dxa"/>
              <w:right w:w="0" w:type="dxa"/>
            </w:tcMar>
            <w:vAlign w:val="bottom"/>
          </w:tcPr>
          <w:p w14:paraId="40917104"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E973263" w14:textId="77777777" w:rsidTr="00AB64E1">
        <w:trPr>
          <w:trHeight w:val="59"/>
        </w:trPr>
        <w:tc>
          <w:tcPr>
            <w:tcW w:w="5000" w:type="pct"/>
            <w:tcMar>
              <w:top w:w="0" w:type="dxa"/>
              <w:left w:w="0" w:type="dxa"/>
              <w:bottom w:w="0" w:type="dxa"/>
              <w:right w:w="0" w:type="dxa"/>
            </w:tcMar>
          </w:tcPr>
          <w:p w14:paraId="501E89BF"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香港中華煤氣公司華員職工會</w:t>
            </w:r>
          </w:p>
        </w:tc>
      </w:tr>
      <w:tr w:rsidR="00AB64E1" w:rsidRPr="00A300C2" w14:paraId="2355DFB1" w14:textId="77777777" w:rsidTr="00AB64E1">
        <w:trPr>
          <w:trHeight w:val="59"/>
        </w:trPr>
        <w:tc>
          <w:tcPr>
            <w:tcW w:w="5000" w:type="pct"/>
            <w:tcMar>
              <w:top w:w="0" w:type="dxa"/>
              <w:left w:w="0" w:type="dxa"/>
              <w:bottom w:w="0" w:type="dxa"/>
              <w:right w:w="0" w:type="dxa"/>
            </w:tcMar>
            <w:vAlign w:val="bottom"/>
          </w:tcPr>
          <w:p w14:paraId="4974DD2D"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0D285BF" w14:textId="77777777" w:rsidTr="00AB64E1">
        <w:trPr>
          <w:trHeight w:val="59"/>
        </w:trPr>
        <w:tc>
          <w:tcPr>
            <w:tcW w:w="5000" w:type="pct"/>
            <w:tcMar>
              <w:top w:w="0" w:type="dxa"/>
              <w:left w:w="0" w:type="dxa"/>
              <w:bottom w:w="0" w:type="dxa"/>
              <w:right w:w="0" w:type="dxa"/>
            </w:tcMar>
          </w:tcPr>
          <w:p w14:paraId="307342B2"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香港機電業工程專業人員協會</w:t>
            </w:r>
          </w:p>
        </w:tc>
      </w:tr>
      <w:tr w:rsidR="00AB64E1" w:rsidRPr="00A300C2" w14:paraId="407AA381" w14:textId="77777777" w:rsidTr="00AB64E1">
        <w:trPr>
          <w:trHeight w:val="59"/>
        </w:trPr>
        <w:tc>
          <w:tcPr>
            <w:tcW w:w="5000" w:type="pct"/>
            <w:tcMar>
              <w:top w:w="0" w:type="dxa"/>
              <w:left w:w="0" w:type="dxa"/>
              <w:bottom w:w="0" w:type="dxa"/>
              <w:right w:w="0" w:type="dxa"/>
            </w:tcMar>
            <w:vAlign w:val="bottom"/>
          </w:tcPr>
          <w:p w14:paraId="3761DD7C"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67E02D9" w14:textId="77777777" w:rsidTr="00AB64E1">
        <w:trPr>
          <w:trHeight w:val="59"/>
        </w:trPr>
        <w:tc>
          <w:tcPr>
            <w:tcW w:w="5000" w:type="pct"/>
            <w:tcMar>
              <w:top w:w="0" w:type="dxa"/>
              <w:left w:w="0" w:type="dxa"/>
              <w:bottom w:w="0" w:type="dxa"/>
              <w:right w:w="0" w:type="dxa"/>
            </w:tcMar>
          </w:tcPr>
          <w:p w14:paraId="3BDF7450"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香港氣體及燃料業從業員協會</w:t>
            </w:r>
          </w:p>
        </w:tc>
      </w:tr>
      <w:tr w:rsidR="00AB64E1" w:rsidRPr="00A300C2" w14:paraId="4F7BEFA8" w14:textId="77777777" w:rsidTr="00AB64E1">
        <w:trPr>
          <w:trHeight w:val="59"/>
        </w:trPr>
        <w:tc>
          <w:tcPr>
            <w:tcW w:w="5000" w:type="pct"/>
            <w:tcMar>
              <w:top w:w="0" w:type="dxa"/>
              <w:left w:w="0" w:type="dxa"/>
              <w:bottom w:w="0" w:type="dxa"/>
              <w:right w:w="0" w:type="dxa"/>
            </w:tcMar>
            <w:vAlign w:val="bottom"/>
          </w:tcPr>
          <w:p w14:paraId="2B3FF3E2"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41A4366" w14:textId="77777777" w:rsidTr="00AB64E1">
        <w:trPr>
          <w:trHeight w:val="59"/>
        </w:trPr>
        <w:tc>
          <w:tcPr>
            <w:tcW w:w="5000" w:type="pct"/>
            <w:tcMar>
              <w:top w:w="0" w:type="dxa"/>
              <w:left w:w="0" w:type="dxa"/>
              <w:bottom w:w="0" w:type="dxa"/>
              <w:right w:w="0" w:type="dxa"/>
            </w:tcMar>
          </w:tcPr>
          <w:p w14:paraId="60A5CF9A"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香港造船機電鋼鐵業總工會</w:t>
            </w:r>
          </w:p>
        </w:tc>
      </w:tr>
      <w:tr w:rsidR="00AB64E1" w:rsidRPr="00A300C2" w14:paraId="0E96C92E" w14:textId="77777777" w:rsidTr="00AB64E1">
        <w:trPr>
          <w:trHeight w:val="59"/>
        </w:trPr>
        <w:tc>
          <w:tcPr>
            <w:tcW w:w="5000" w:type="pct"/>
            <w:tcMar>
              <w:top w:w="0" w:type="dxa"/>
              <w:left w:w="0" w:type="dxa"/>
              <w:bottom w:w="0" w:type="dxa"/>
              <w:right w:w="0" w:type="dxa"/>
            </w:tcMar>
            <w:vAlign w:val="bottom"/>
          </w:tcPr>
          <w:p w14:paraId="0E9894F2"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18BE9E46" w14:textId="77777777" w:rsidTr="00AB64E1">
        <w:trPr>
          <w:trHeight w:val="59"/>
        </w:trPr>
        <w:tc>
          <w:tcPr>
            <w:tcW w:w="5000" w:type="pct"/>
            <w:tcMar>
              <w:top w:w="0" w:type="dxa"/>
              <w:left w:w="0" w:type="dxa"/>
              <w:bottom w:w="0" w:type="dxa"/>
              <w:right w:w="0" w:type="dxa"/>
            </w:tcMar>
          </w:tcPr>
          <w:p w14:paraId="49B0A534"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香港電梯業總工會</w:t>
            </w:r>
          </w:p>
        </w:tc>
      </w:tr>
      <w:tr w:rsidR="00AB64E1" w:rsidRPr="00A300C2" w14:paraId="70E3533B" w14:textId="77777777" w:rsidTr="00AB64E1">
        <w:trPr>
          <w:trHeight w:val="59"/>
        </w:trPr>
        <w:tc>
          <w:tcPr>
            <w:tcW w:w="5000" w:type="pct"/>
            <w:tcMar>
              <w:top w:w="0" w:type="dxa"/>
              <w:left w:w="0" w:type="dxa"/>
              <w:bottom w:w="0" w:type="dxa"/>
              <w:right w:w="0" w:type="dxa"/>
            </w:tcMar>
            <w:vAlign w:val="bottom"/>
          </w:tcPr>
          <w:p w14:paraId="63CAA9DC"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12AAB196" w14:textId="77777777" w:rsidTr="00AB64E1">
        <w:trPr>
          <w:trHeight w:val="59"/>
        </w:trPr>
        <w:tc>
          <w:tcPr>
            <w:tcW w:w="5000" w:type="pct"/>
            <w:tcMar>
              <w:top w:w="0" w:type="dxa"/>
              <w:left w:w="0" w:type="dxa"/>
              <w:bottom w:w="0" w:type="dxa"/>
              <w:right w:w="0" w:type="dxa"/>
            </w:tcMar>
          </w:tcPr>
          <w:p w14:paraId="5BFCF75E"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香港喉管從業員總會</w:t>
            </w:r>
          </w:p>
        </w:tc>
      </w:tr>
      <w:tr w:rsidR="00AB64E1" w:rsidRPr="00A300C2" w14:paraId="6A08FCE5" w14:textId="77777777" w:rsidTr="00AB64E1">
        <w:trPr>
          <w:trHeight w:val="59"/>
        </w:trPr>
        <w:tc>
          <w:tcPr>
            <w:tcW w:w="5000" w:type="pct"/>
            <w:tcMar>
              <w:top w:w="0" w:type="dxa"/>
              <w:left w:w="0" w:type="dxa"/>
              <w:bottom w:w="0" w:type="dxa"/>
              <w:right w:w="0" w:type="dxa"/>
            </w:tcMar>
            <w:vAlign w:val="bottom"/>
          </w:tcPr>
          <w:p w14:paraId="396B7234"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65DFBAB8" w14:textId="77777777" w:rsidTr="00AB64E1">
        <w:trPr>
          <w:trHeight w:val="59"/>
        </w:trPr>
        <w:tc>
          <w:tcPr>
            <w:tcW w:w="5000" w:type="pct"/>
            <w:tcMar>
              <w:top w:w="0" w:type="dxa"/>
              <w:left w:w="0" w:type="dxa"/>
              <w:bottom w:w="0" w:type="dxa"/>
              <w:right w:w="0" w:type="dxa"/>
            </w:tcMar>
          </w:tcPr>
          <w:p w14:paraId="75DACC62"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建築地盤職工總會</w:t>
            </w:r>
          </w:p>
        </w:tc>
      </w:tr>
      <w:tr w:rsidR="00AB64E1" w:rsidRPr="00A300C2" w14:paraId="6A01386A" w14:textId="77777777" w:rsidTr="00AB64E1">
        <w:trPr>
          <w:trHeight w:val="59"/>
        </w:trPr>
        <w:tc>
          <w:tcPr>
            <w:tcW w:w="5000" w:type="pct"/>
            <w:tcMar>
              <w:top w:w="0" w:type="dxa"/>
              <w:left w:w="0" w:type="dxa"/>
              <w:bottom w:w="0" w:type="dxa"/>
              <w:right w:w="0" w:type="dxa"/>
            </w:tcMar>
            <w:vAlign w:val="bottom"/>
          </w:tcPr>
          <w:p w14:paraId="530B0D11"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3D613F4" w14:textId="77777777" w:rsidTr="00AB64E1">
        <w:trPr>
          <w:trHeight w:val="59"/>
        </w:trPr>
        <w:tc>
          <w:tcPr>
            <w:tcW w:w="5000" w:type="pct"/>
            <w:tcMar>
              <w:top w:w="0" w:type="dxa"/>
              <w:left w:w="0" w:type="dxa"/>
              <w:bottom w:w="0" w:type="dxa"/>
              <w:right w:w="0" w:type="dxa"/>
            </w:tcMar>
          </w:tcPr>
          <w:p w14:paraId="4BDE2248"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香港機電工程助理人員工會</w:t>
            </w:r>
          </w:p>
        </w:tc>
      </w:tr>
      <w:tr w:rsidR="00AB64E1" w:rsidRPr="00A300C2" w14:paraId="28366F0E" w14:textId="77777777" w:rsidTr="00AB64E1">
        <w:trPr>
          <w:trHeight w:val="59"/>
        </w:trPr>
        <w:tc>
          <w:tcPr>
            <w:tcW w:w="5000" w:type="pct"/>
            <w:tcMar>
              <w:top w:w="0" w:type="dxa"/>
              <w:left w:w="0" w:type="dxa"/>
              <w:bottom w:w="0" w:type="dxa"/>
              <w:right w:w="0" w:type="dxa"/>
            </w:tcMar>
            <w:vAlign w:val="bottom"/>
          </w:tcPr>
          <w:p w14:paraId="66C82B6A"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8B0C3FF" w14:textId="77777777" w:rsidTr="00AB64E1">
        <w:trPr>
          <w:trHeight w:val="59"/>
        </w:trPr>
        <w:tc>
          <w:tcPr>
            <w:tcW w:w="5000" w:type="pct"/>
            <w:tcMar>
              <w:top w:w="0" w:type="dxa"/>
              <w:left w:w="0" w:type="dxa"/>
              <w:bottom w:w="0" w:type="dxa"/>
              <w:right w:w="0" w:type="dxa"/>
            </w:tcMar>
          </w:tcPr>
          <w:p w14:paraId="4B4F34FE"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勞工處－職業安全及健康訓練中心</w:t>
            </w:r>
          </w:p>
        </w:tc>
      </w:tr>
      <w:tr w:rsidR="00AB64E1" w:rsidRPr="00A300C2" w14:paraId="1252F368" w14:textId="77777777" w:rsidTr="00AB64E1">
        <w:trPr>
          <w:trHeight w:val="59"/>
        </w:trPr>
        <w:tc>
          <w:tcPr>
            <w:tcW w:w="5000" w:type="pct"/>
            <w:tcMar>
              <w:top w:w="0" w:type="dxa"/>
              <w:left w:w="0" w:type="dxa"/>
              <w:bottom w:w="0" w:type="dxa"/>
              <w:right w:w="0" w:type="dxa"/>
            </w:tcMar>
            <w:vAlign w:val="bottom"/>
          </w:tcPr>
          <w:p w14:paraId="705BF1AA"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lastRenderedPageBreak/>
              <w:t xml:space="preserve"> </w:t>
            </w:r>
          </w:p>
        </w:tc>
      </w:tr>
      <w:tr w:rsidR="00AB64E1" w:rsidRPr="00A300C2" w14:paraId="16EE6C4E" w14:textId="77777777" w:rsidTr="00AB64E1">
        <w:trPr>
          <w:trHeight w:val="59"/>
        </w:trPr>
        <w:tc>
          <w:tcPr>
            <w:tcW w:w="5000" w:type="pct"/>
            <w:tcMar>
              <w:top w:w="0" w:type="dxa"/>
              <w:left w:w="0" w:type="dxa"/>
              <w:bottom w:w="0" w:type="dxa"/>
              <w:right w:w="0" w:type="dxa"/>
            </w:tcMar>
          </w:tcPr>
          <w:p w14:paraId="13509EF2"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機電工程署</w:t>
            </w:r>
          </w:p>
        </w:tc>
      </w:tr>
      <w:tr w:rsidR="00AB64E1" w:rsidRPr="00A300C2" w14:paraId="2C4704A2" w14:textId="77777777" w:rsidTr="00AB64E1">
        <w:trPr>
          <w:trHeight w:val="59"/>
        </w:trPr>
        <w:tc>
          <w:tcPr>
            <w:tcW w:w="5000" w:type="pct"/>
            <w:tcMar>
              <w:top w:w="0" w:type="dxa"/>
              <w:left w:w="0" w:type="dxa"/>
              <w:bottom w:w="0" w:type="dxa"/>
              <w:right w:w="0" w:type="dxa"/>
            </w:tcMar>
            <w:vAlign w:val="bottom"/>
          </w:tcPr>
          <w:p w14:paraId="53BD9D43"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60933C5" w14:textId="77777777" w:rsidTr="00AB64E1">
        <w:trPr>
          <w:trHeight w:val="59"/>
        </w:trPr>
        <w:tc>
          <w:tcPr>
            <w:tcW w:w="5000" w:type="pct"/>
            <w:tcMar>
              <w:top w:w="0" w:type="dxa"/>
              <w:left w:w="0" w:type="dxa"/>
              <w:bottom w:w="0" w:type="dxa"/>
              <w:right w:w="0" w:type="dxa"/>
            </w:tcMar>
            <w:vAlign w:val="bottom"/>
          </w:tcPr>
          <w:p w14:paraId="3B8986E8" w14:textId="77777777" w:rsidR="00AB64E1" w:rsidRPr="00A300C2" w:rsidRDefault="00AB64E1" w:rsidP="00A300C2">
            <w:pPr>
              <w:rPr>
                <w:kern w:val="0"/>
                <w:szCs w:val="24"/>
              </w:rPr>
            </w:pPr>
          </w:p>
        </w:tc>
      </w:tr>
    </w:tbl>
    <w:p w14:paraId="1E65D460" w14:textId="77777777" w:rsidR="004B71D6" w:rsidRPr="00A300C2" w:rsidRDefault="004B71D6" w:rsidP="00A300C2">
      <w:pPr>
        <w:rPr>
          <w:szCs w:val="24"/>
        </w:rPr>
      </w:pPr>
      <w:r w:rsidRPr="00A300C2">
        <w:rPr>
          <w:szCs w:val="24"/>
        </w:rPr>
        <w:br w:type="page"/>
      </w:r>
    </w:p>
    <w:tbl>
      <w:tblPr>
        <w:tblW w:w="5000" w:type="pct"/>
        <w:tblCellMar>
          <w:left w:w="0" w:type="dxa"/>
          <w:right w:w="0" w:type="dxa"/>
        </w:tblCellMar>
        <w:tblLook w:val="0000" w:firstRow="0" w:lastRow="0" w:firstColumn="0" w:lastColumn="0" w:noHBand="0" w:noVBand="0"/>
      </w:tblPr>
      <w:tblGrid>
        <w:gridCol w:w="9638"/>
      </w:tblGrid>
      <w:tr w:rsidR="00AB64E1" w:rsidRPr="00A300C2" w14:paraId="7710C5BF" w14:textId="77777777" w:rsidTr="00AB64E1">
        <w:trPr>
          <w:trHeight w:val="59"/>
        </w:trPr>
        <w:tc>
          <w:tcPr>
            <w:tcW w:w="5000" w:type="pct"/>
            <w:tcMar>
              <w:top w:w="170" w:type="dxa"/>
              <w:left w:w="0" w:type="dxa"/>
              <w:bottom w:w="113" w:type="dxa"/>
              <w:right w:w="0" w:type="dxa"/>
            </w:tcMar>
            <w:vAlign w:val="bottom"/>
          </w:tcPr>
          <w:p w14:paraId="4A13DCF7" w14:textId="37DC6D9C"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lastRenderedPageBreak/>
              <w:t>環境服務業</w:t>
            </w:r>
          </w:p>
        </w:tc>
      </w:tr>
      <w:tr w:rsidR="00AB64E1" w:rsidRPr="00A300C2" w14:paraId="7CBA8228" w14:textId="77777777" w:rsidTr="00AB64E1">
        <w:trPr>
          <w:trHeight w:hRule="exact" w:val="60"/>
        </w:trPr>
        <w:tc>
          <w:tcPr>
            <w:tcW w:w="5000" w:type="pct"/>
            <w:shd w:val="solid" w:color="000000" w:fill="auto"/>
            <w:tcMar>
              <w:top w:w="170" w:type="dxa"/>
              <w:left w:w="0" w:type="dxa"/>
              <w:bottom w:w="113" w:type="dxa"/>
              <w:right w:w="0" w:type="dxa"/>
            </w:tcMar>
            <w:vAlign w:val="bottom"/>
          </w:tcPr>
          <w:p w14:paraId="597F1E4E" w14:textId="77777777" w:rsidR="00AB64E1" w:rsidRPr="00A300C2" w:rsidRDefault="00AB64E1" w:rsidP="00A300C2">
            <w:pPr>
              <w:rPr>
                <w:kern w:val="0"/>
                <w:szCs w:val="24"/>
              </w:rPr>
            </w:pPr>
          </w:p>
        </w:tc>
      </w:tr>
      <w:tr w:rsidR="00AB64E1" w:rsidRPr="00A300C2" w14:paraId="5D9E1F1D" w14:textId="77777777" w:rsidTr="00AB64E1">
        <w:trPr>
          <w:trHeight w:val="59"/>
        </w:trPr>
        <w:tc>
          <w:tcPr>
            <w:tcW w:w="5000" w:type="pct"/>
            <w:tcMar>
              <w:top w:w="0" w:type="dxa"/>
              <w:left w:w="0" w:type="dxa"/>
              <w:bottom w:w="0" w:type="dxa"/>
              <w:right w:w="0" w:type="dxa"/>
            </w:tcMar>
          </w:tcPr>
          <w:p w14:paraId="1A2020FC"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召集人</w:t>
            </w:r>
          </w:p>
        </w:tc>
      </w:tr>
      <w:tr w:rsidR="00AB64E1" w:rsidRPr="00A300C2" w14:paraId="5F22BAC6" w14:textId="77777777" w:rsidTr="00AB64E1">
        <w:trPr>
          <w:trHeight w:val="59"/>
        </w:trPr>
        <w:tc>
          <w:tcPr>
            <w:tcW w:w="5000" w:type="pct"/>
            <w:tcMar>
              <w:top w:w="0" w:type="dxa"/>
              <w:left w:w="0" w:type="dxa"/>
              <w:bottom w:w="0" w:type="dxa"/>
              <w:right w:w="0" w:type="dxa"/>
            </w:tcMar>
            <w:vAlign w:val="bottom"/>
          </w:tcPr>
          <w:p w14:paraId="161C84E3"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69436072" w14:textId="77777777" w:rsidTr="00AB64E1">
        <w:trPr>
          <w:trHeight w:val="59"/>
        </w:trPr>
        <w:tc>
          <w:tcPr>
            <w:tcW w:w="5000" w:type="pct"/>
            <w:tcMar>
              <w:top w:w="0" w:type="dxa"/>
              <w:left w:w="0" w:type="dxa"/>
              <w:bottom w:w="0" w:type="dxa"/>
              <w:right w:w="0" w:type="dxa"/>
            </w:tcMar>
          </w:tcPr>
          <w:p w14:paraId="5264349E"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甄瑞嫻女士</w:t>
            </w:r>
          </w:p>
        </w:tc>
      </w:tr>
      <w:tr w:rsidR="00AB64E1" w:rsidRPr="00A300C2" w14:paraId="6DD73883" w14:textId="77777777" w:rsidTr="00AB64E1">
        <w:trPr>
          <w:trHeight w:val="59"/>
        </w:trPr>
        <w:tc>
          <w:tcPr>
            <w:tcW w:w="5000" w:type="pct"/>
            <w:tcMar>
              <w:top w:w="0" w:type="dxa"/>
              <w:left w:w="0" w:type="dxa"/>
              <w:bottom w:w="0" w:type="dxa"/>
              <w:right w:w="0" w:type="dxa"/>
            </w:tcMar>
            <w:vAlign w:val="bottom"/>
          </w:tcPr>
          <w:p w14:paraId="58D7E774"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42B415D" w14:textId="77777777" w:rsidTr="00AB64E1">
        <w:trPr>
          <w:trHeight w:val="59"/>
        </w:trPr>
        <w:tc>
          <w:tcPr>
            <w:tcW w:w="5000" w:type="pct"/>
            <w:tcMar>
              <w:top w:w="0" w:type="dxa"/>
              <w:left w:w="0" w:type="dxa"/>
              <w:bottom w:w="0" w:type="dxa"/>
              <w:right w:w="0" w:type="dxa"/>
            </w:tcMar>
          </w:tcPr>
          <w:p w14:paraId="749FDE97"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副召集人</w:t>
            </w:r>
          </w:p>
        </w:tc>
      </w:tr>
      <w:tr w:rsidR="00AB64E1" w:rsidRPr="00A300C2" w14:paraId="5191DAD5" w14:textId="77777777" w:rsidTr="00AB64E1">
        <w:trPr>
          <w:trHeight w:val="59"/>
        </w:trPr>
        <w:tc>
          <w:tcPr>
            <w:tcW w:w="5000" w:type="pct"/>
            <w:tcMar>
              <w:top w:w="0" w:type="dxa"/>
              <w:left w:w="0" w:type="dxa"/>
              <w:bottom w:w="0" w:type="dxa"/>
              <w:right w:w="0" w:type="dxa"/>
            </w:tcMar>
            <w:vAlign w:val="bottom"/>
          </w:tcPr>
          <w:p w14:paraId="7A776606"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E327AD7" w14:textId="77777777" w:rsidTr="00AB64E1">
        <w:trPr>
          <w:trHeight w:val="59"/>
        </w:trPr>
        <w:tc>
          <w:tcPr>
            <w:tcW w:w="5000" w:type="pct"/>
            <w:tcMar>
              <w:top w:w="0" w:type="dxa"/>
              <w:left w:w="0" w:type="dxa"/>
              <w:bottom w:w="0" w:type="dxa"/>
              <w:right w:w="0" w:type="dxa"/>
            </w:tcMar>
          </w:tcPr>
          <w:p w14:paraId="6384F186"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謝黃小燕女士</w:t>
            </w:r>
          </w:p>
        </w:tc>
      </w:tr>
      <w:tr w:rsidR="00AB64E1" w:rsidRPr="00A300C2" w14:paraId="116A005D" w14:textId="77777777" w:rsidTr="00AB64E1">
        <w:trPr>
          <w:trHeight w:val="59"/>
        </w:trPr>
        <w:tc>
          <w:tcPr>
            <w:tcW w:w="5000" w:type="pct"/>
            <w:tcMar>
              <w:top w:w="0" w:type="dxa"/>
              <w:left w:w="0" w:type="dxa"/>
              <w:bottom w:w="0" w:type="dxa"/>
              <w:right w:w="0" w:type="dxa"/>
            </w:tcMar>
            <w:vAlign w:val="bottom"/>
          </w:tcPr>
          <w:p w14:paraId="719F9026"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4FF60B8" w14:textId="77777777" w:rsidTr="00AB64E1">
        <w:trPr>
          <w:trHeight w:val="59"/>
        </w:trPr>
        <w:tc>
          <w:tcPr>
            <w:tcW w:w="5000" w:type="pct"/>
            <w:tcMar>
              <w:top w:w="0" w:type="dxa"/>
              <w:left w:w="0" w:type="dxa"/>
              <w:bottom w:w="0" w:type="dxa"/>
              <w:right w:w="0" w:type="dxa"/>
            </w:tcMar>
          </w:tcPr>
          <w:p w14:paraId="2A9C9B52"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委員</w:t>
            </w:r>
          </w:p>
        </w:tc>
      </w:tr>
      <w:tr w:rsidR="00AB64E1" w:rsidRPr="00A300C2" w14:paraId="61688E6A" w14:textId="77777777" w:rsidTr="00AB64E1">
        <w:trPr>
          <w:trHeight w:val="59"/>
        </w:trPr>
        <w:tc>
          <w:tcPr>
            <w:tcW w:w="5000" w:type="pct"/>
            <w:tcMar>
              <w:top w:w="0" w:type="dxa"/>
              <w:left w:w="0" w:type="dxa"/>
              <w:bottom w:w="0" w:type="dxa"/>
              <w:right w:w="0" w:type="dxa"/>
            </w:tcMar>
            <w:vAlign w:val="bottom"/>
          </w:tcPr>
          <w:p w14:paraId="642E5B11"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87699F3" w14:textId="77777777" w:rsidTr="00AB64E1">
        <w:trPr>
          <w:trHeight w:val="59"/>
        </w:trPr>
        <w:tc>
          <w:tcPr>
            <w:tcW w:w="5000" w:type="pct"/>
            <w:tcMar>
              <w:top w:w="0" w:type="dxa"/>
              <w:left w:w="0" w:type="dxa"/>
              <w:bottom w:w="0" w:type="dxa"/>
              <w:right w:w="0" w:type="dxa"/>
            </w:tcMar>
          </w:tcPr>
          <w:p w14:paraId="032C604A"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環保工程商會</w:t>
            </w:r>
          </w:p>
        </w:tc>
      </w:tr>
      <w:tr w:rsidR="00AB64E1" w:rsidRPr="00A300C2" w14:paraId="772DBC0E" w14:textId="77777777" w:rsidTr="00AB64E1">
        <w:trPr>
          <w:trHeight w:val="59"/>
        </w:trPr>
        <w:tc>
          <w:tcPr>
            <w:tcW w:w="5000" w:type="pct"/>
            <w:tcMar>
              <w:top w:w="0" w:type="dxa"/>
              <w:left w:w="0" w:type="dxa"/>
              <w:bottom w:w="0" w:type="dxa"/>
              <w:right w:w="0" w:type="dxa"/>
            </w:tcMar>
            <w:vAlign w:val="bottom"/>
          </w:tcPr>
          <w:p w14:paraId="58FCD96B"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4419266E" w14:textId="77777777" w:rsidTr="00AB64E1">
        <w:trPr>
          <w:trHeight w:val="59"/>
        </w:trPr>
        <w:tc>
          <w:tcPr>
            <w:tcW w:w="5000" w:type="pct"/>
            <w:tcMar>
              <w:top w:w="0" w:type="dxa"/>
              <w:left w:w="0" w:type="dxa"/>
              <w:bottom w:w="0" w:type="dxa"/>
              <w:right w:w="0" w:type="dxa"/>
            </w:tcMar>
          </w:tcPr>
          <w:p w14:paraId="30944B4A"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香港清潔商會</w:t>
            </w:r>
          </w:p>
        </w:tc>
      </w:tr>
      <w:tr w:rsidR="00AB64E1" w:rsidRPr="00A300C2" w14:paraId="33C24FB0" w14:textId="77777777" w:rsidTr="00AB64E1">
        <w:trPr>
          <w:trHeight w:val="59"/>
        </w:trPr>
        <w:tc>
          <w:tcPr>
            <w:tcW w:w="5000" w:type="pct"/>
            <w:tcMar>
              <w:top w:w="0" w:type="dxa"/>
              <w:left w:w="0" w:type="dxa"/>
              <w:bottom w:w="0" w:type="dxa"/>
              <w:right w:w="0" w:type="dxa"/>
            </w:tcMar>
            <w:vAlign w:val="bottom"/>
          </w:tcPr>
          <w:p w14:paraId="13E42DEB"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0CF61FA" w14:textId="77777777" w:rsidTr="00AB64E1">
        <w:trPr>
          <w:trHeight w:val="59"/>
        </w:trPr>
        <w:tc>
          <w:tcPr>
            <w:tcW w:w="5000" w:type="pct"/>
            <w:tcMar>
              <w:top w:w="0" w:type="dxa"/>
              <w:left w:w="0" w:type="dxa"/>
              <w:bottom w:w="0" w:type="dxa"/>
              <w:right w:w="0" w:type="dxa"/>
            </w:tcMar>
          </w:tcPr>
          <w:p w14:paraId="4077D912"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香港殺蟲業協會</w:t>
            </w:r>
          </w:p>
        </w:tc>
      </w:tr>
      <w:tr w:rsidR="00AB64E1" w:rsidRPr="00A300C2" w14:paraId="621EEE28" w14:textId="77777777" w:rsidTr="00AB64E1">
        <w:trPr>
          <w:trHeight w:val="59"/>
        </w:trPr>
        <w:tc>
          <w:tcPr>
            <w:tcW w:w="5000" w:type="pct"/>
            <w:tcMar>
              <w:top w:w="0" w:type="dxa"/>
              <w:left w:w="0" w:type="dxa"/>
              <w:bottom w:w="0" w:type="dxa"/>
              <w:right w:w="0" w:type="dxa"/>
            </w:tcMar>
            <w:vAlign w:val="bottom"/>
          </w:tcPr>
          <w:p w14:paraId="3EEE96E0"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37790D8" w14:textId="77777777" w:rsidTr="00AB64E1">
        <w:trPr>
          <w:trHeight w:val="59"/>
        </w:trPr>
        <w:tc>
          <w:tcPr>
            <w:tcW w:w="5000" w:type="pct"/>
            <w:tcMar>
              <w:top w:w="0" w:type="dxa"/>
              <w:left w:w="0" w:type="dxa"/>
              <w:bottom w:w="0" w:type="dxa"/>
              <w:right w:w="0" w:type="dxa"/>
            </w:tcMar>
          </w:tcPr>
          <w:p w14:paraId="57A36C1E"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香港廢物處理業協會</w:t>
            </w:r>
          </w:p>
        </w:tc>
      </w:tr>
      <w:tr w:rsidR="00AB64E1" w:rsidRPr="00A300C2" w14:paraId="4B3D5BF4" w14:textId="77777777" w:rsidTr="00AB64E1">
        <w:trPr>
          <w:trHeight w:val="59"/>
        </w:trPr>
        <w:tc>
          <w:tcPr>
            <w:tcW w:w="5000" w:type="pct"/>
            <w:tcMar>
              <w:top w:w="0" w:type="dxa"/>
              <w:left w:w="0" w:type="dxa"/>
              <w:bottom w:w="0" w:type="dxa"/>
              <w:right w:w="0" w:type="dxa"/>
            </w:tcMar>
            <w:vAlign w:val="bottom"/>
          </w:tcPr>
          <w:p w14:paraId="0CFC6F0F"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174108D0" w14:textId="77777777" w:rsidTr="00AB64E1">
        <w:trPr>
          <w:trHeight w:val="59"/>
        </w:trPr>
        <w:tc>
          <w:tcPr>
            <w:tcW w:w="5000" w:type="pct"/>
            <w:tcMar>
              <w:top w:w="0" w:type="dxa"/>
              <w:left w:w="0" w:type="dxa"/>
              <w:bottom w:w="0" w:type="dxa"/>
              <w:right w:w="0" w:type="dxa"/>
            </w:tcMar>
          </w:tcPr>
          <w:p w14:paraId="0BFD80C0"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香港環境衛生業界大聯盟</w:t>
            </w:r>
          </w:p>
        </w:tc>
      </w:tr>
      <w:tr w:rsidR="00AB64E1" w:rsidRPr="00A300C2" w14:paraId="3D5416AC" w14:textId="77777777" w:rsidTr="00AB64E1">
        <w:trPr>
          <w:trHeight w:val="59"/>
        </w:trPr>
        <w:tc>
          <w:tcPr>
            <w:tcW w:w="5000" w:type="pct"/>
            <w:tcMar>
              <w:top w:w="0" w:type="dxa"/>
              <w:left w:w="0" w:type="dxa"/>
              <w:bottom w:w="0" w:type="dxa"/>
              <w:right w:w="0" w:type="dxa"/>
            </w:tcMar>
            <w:vAlign w:val="bottom"/>
          </w:tcPr>
          <w:p w14:paraId="34FBDCD8"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79519CD" w14:textId="77777777" w:rsidTr="00AB64E1">
        <w:trPr>
          <w:trHeight w:val="59"/>
        </w:trPr>
        <w:tc>
          <w:tcPr>
            <w:tcW w:w="5000" w:type="pct"/>
            <w:tcMar>
              <w:top w:w="0" w:type="dxa"/>
              <w:left w:w="0" w:type="dxa"/>
              <w:bottom w:w="0" w:type="dxa"/>
              <w:right w:w="0" w:type="dxa"/>
            </w:tcMar>
          </w:tcPr>
          <w:p w14:paraId="5DF693E8"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香港鮮花零售業協會</w:t>
            </w:r>
          </w:p>
        </w:tc>
      </w:tr>
      <w:tr w:rsidR="00AB64E1" w:rsidRPr="00A300C2" w14:paraId="6FA89F09" w14:textId="77777777" w:rsidTr="00AB64E1">
        <w:trPr>
          <w:trHeight w:val="59"/>
        </w:trPr>
        <w:tc>
          <w:tcPr>
            <w:tcW w:w="5000" w:type="pct"/>
            <w:tcMar>
              <w:top w:w="0" w:type="dxa"/>
              <w:left w:w="0" w:type="dxa"/>
              <w:bottom w:w="0" w:type="dxa"/>
              <w:right w:w="0" w:type="dxa"/>
            </w:tcMar>
            <w:vAlign w:val="bottom"/>
          </w:tcPr>
          <w:p w14:paraId="0E0BA43E"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6D527D9" w14:textId="77777777" w:rsidTr="00AB64E1">
        <w:trPr>
          <w:trHeight w:val="59"/>
        </w:trPr>
        <w:tc>
          <w:tcPr>
            <w:tcW w:w="5000" w:type="pct"/>
            <w:tcMar>
              <w:top w:w="0" w:type="dxa"/>
              <w:left w:w="0" w:type="dxa"/>
              <w:bottom w:w="0" w:type="dxa"/>
              <w:right w:w="0" w:type="dxa"/>
            </w:tcMar>
          </w:tcPr>
          <w:p w14:paraId="32EA052C"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CN"/>
              </w:rPr>
              <w:t>香港工會聯合會</w:t>
            </w:r>
          </w:p>
        </w:tc>
      </w:tr>
      <w:tr w:rsidR="00AB64E1" w:rsidRPr="00A300C2" w14:paraId="5D03E2E7" w14:textId="77777777" w:rsidTr="00AB64E1">
        <w:trPr>
          <w:trHeight w:val="59"/>
        </w:trPr>
        <w:tc>
          <w:tcPr>
            <w:tcW w:w="5000" w:type="pct"/>
            <w:tcMar>
              <w:top w:w="0" w:type="dxa"/>
              <w:left w:w="0" w:type="dxa"/>
              <w:bottom w:w="0" w:type="dxa"/>
              <w:right w:w="0" w:type="dxa"/>
            </w:tcMar>
            <w:vAlign w:val="bottom"/>
          </w:tcPr>
          <w:p w14:paraId="4A6698E2"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C03E520" w14:textId="77777777" w:rsidTr="00AB64E1">
        <w:trPr>
          <w:trHeight w:val="59"/>
        </w:trPr>
        <w:tc>
          <w:tcPr>
            <w:tcW w:w="5000" w:type="pct"/>
            <w:tcMar>
              <w:top w:w="0" w:type="dxa"/>
              <w:left w:w="0" w:type="dxa"/>
              <w:bottom w:w="0" w:type="dxa"/>
              <w:right w:w="0" w:type="dxa"/>
            </w:tcMar>
          </w:tcPr>
          <w:p w14:paraId="792498B9"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中國樹藝專業學會</w:t>
            </w:r>
          </w:p>
        </w:tc>
      </w:tr>
      <w:tr w:rsidR="00AB64E1" w:rsidRPr="00A300C2" w14:paraId="3365A71E" w14:textId="77777777" w:rsidTr="00AB64E1">
        <w:trPr>
          <w:trHeight w:val="59"/>
        </w:trPr>
        <w:tc>
          <w:tcPr>
            <w:tcW w:w="5000" w:type="pct"/>
            <w:tcMar>
              <w:top w:w="0" w:type="dxa"/>
              <w:left w:w="0" w:type="dxa"/>
              <w:bottom w:w="0" w:type="dxa"/>
              <w:right w:w="0" w:type="dxa"/>
            </w:tcMar>
            <w:vAlign w:val="bottom"/>
          </w:tcPr>
          <w:p w14:paraId="0C79B01B"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38FFC1D" w14:textId="77777777" w:rsidTr="00AB64E1">
        <w:trPr>
          <w:trHeight w:val="59"/>
        </w:trPr>
        <w:tc>
          <w:tcPr>
            <w:tcW w:w="5000" w:type="pct"/>
            <w:tcMar>
              <w:top w:w="0" w:type="dxa"/>
              <w:left w:w="0" w:type="dxa"/>
              <w:bottom w:w="0" w:type="dxa"/>
              <w:right w:w="0" w:type="dxa"/>
            </w:tcMar>
          </w:tcPr>
          <w:p w14:paraId="5DC90349"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香港環保物流及清潔從業員協會</w:t>
            </w:r>
          </w:p>
        </w:tc>
      </w:tr>
      <w:tr w:rsidR="00AB64E1" w:rsidRPr="00A300C2" w14:paraId="13031514" w14:textId="77777777" w:rsidTr="00AB64E1">
        <w:trPr>
          <w:trHeight w:val="59"/>
        </w:trPr>
        <w:tc>
          <w:tcPr>
            <w:tcW w:w="5000" w:type="pct"/>
            <w:tcMar>
              <w:top w:w="0" w:type="dxa"/>
              <w:left w:w="0" w:type="dxa"/>
              <w:bottom w:w="0" w:type="dxa"/>
              <w:right w:w="0" w:type="dxa"/>
            </w:tcMar>
            <w:vAlign w:val="bottom"/>
          </w:tcPr>
          <w:p w14:paraId="45C789ED"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443A58A" w14:textId="77777777" w:rsidTr="00AB64E1">
        <w:trPr>
          <w:trHeight w:val="59"/>
        </w:trPr>
        <w:tc>
          <w:tcPr>
            <w:tcW w:w="5000" w:type="pct"/>
            <w:tcMar>
              <w:top w:w="0" w:type="dxa"/>
              <w:left w:w="0" w:type="dxa"/>
              <w:bottom w:w="0" w:type="dxa"/>
              <w:right w:w="0" w:type="dxa"/>
            </w:tcMar>
          </w:tcPr>
          <w:p w14:paraId="784C5AC8"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環保業職工會</w:t>
            </w:r>
          </w:p>
        </w:tc>
      </w:tr>
      <w:tr w:rsidR="00AB64E1" w:rsidRPr="00A300C2" w14:paraId="74B6C15E" w14:textId="77777777" w:rsidTr="00AB64E1">
        <w:trPr>
          <w:trHeight w:val="59"/>
        </w:trPr>
        <w:tc>
          <w:tcPr>
            <w:tcW w:w="5000" w:type="pct"/>
            <w:tcMar>
              <w:top w:w="0" w:type="dxa"/>
              <w:left w:w="0" w:type="dxa"/>
              <w:bottom w:w="0" w:type="dxa"/>
              <w:right w:w="0" w:type="dxa"/>
            </w:tcMar>
            <w:vAlign w:val="bottom"/>
          </w:tcPr>
          <w:p w14:paraId="523274C6"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8359530" w14:textId="77777777" w:rsidTr="00AB64E1">
        <w:trPr>
          <w:trHeight w:val="59"/>
        </w:trPr>
        <w:tc>
          <w:tcPr>
            <w:tcW w:w="5000" w:type="pct"/>
            <w:tcMar>
              <w:top w:w="0" w:type="dxa"/>
              <w:left w:w="0" w:type="dxa"/>
              <w:bottom w:w="0" w:type="dxa"/>
              <w:right w:w="0" w:type="dxa"/>
            </w:tcMar>
          </w:tcPr>
          <w:p w14:paraId="22253381"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清潔服務業職工會</w:t>
            </w:r>
          </w:p>
        </w:tc>
      </w:tr>
      <w:tr w:rsidR="00AB64E1" w:rsidRPr="00A300C2" w14:paraId="111296A8" w14:textId="77777777" w:rsidTr="00AB64E1">
        <w:trPr>
          <w:trHeight w:val="59"/>
        </w:trPr>
        <w:tc>
          <w:tcPr>
            <w:tcW w:w="5000" w:type="pct"/>
            <w:tcMar>
              <w:top w:w="0" w:type="dxa"/>
              <w:left w:w="0" w:type="dxa"/>
              <w:bottom w:w="0" w:type="dxa"/>
              <w:right w:w="0" w:type="dxa"/>
            </w:tcMar>
            <w:vAlign w:val="bottom"/>
          </w:tcPr>
          <w:p w14:paraId="0AA90432"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41BF482" w14:textId="77777777" w:rsidTr="00AB64E1">
        <w:trPr>
          <w:trHeight w:val="59"/>
        </w:trPr>
        <w:tc>
          <w:tcPr>
            <w:tcW w:w="5000" w:type="pct"/>
            <w:tcMar>
              <w:top w:w="0" w:type="dxa"/>
              <w:left w:w="0" w:type="dxa"/>
              <w:bottom w:w="0" w:type="dxa"/>
              <w:right w:w="0" w:type="dxa"/>
            </w:tcMar>
          </w:tcPr>
          <w:p w14:paraId="112A701E"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康樂及文化事務署</w:t>
            </w:r>
          </w:p>
        </w:tc>
      </w:tr>
      <w:tr w:rsidR="00AB64E1" w:rsidRPr="00A300C2" w14:paraId="4A0A43CA" w14:textId="77777777" w:rsidTr="00AB64E1">
        <w:trPr>
          <w:trHeight w:val="59"/>
        </w:trPr>
        <w:tc>
          <w:tcPr>
            <w:tcW w:w="5000" w:type="pct"/>
            <w:tcMar>
              <w:top w:w="0" w:type="dxa"/>
              <w:left w:w="0" w:type="dxa"/>
              <w:bottom w:w="0" w:type="dxa"/>
              <w:right w:w="0" w:type="dxa"/>
            </w:tcMar>
            <w:vAlign w:val="bottom"/>
          </w:tcPr>
          <w:p w14:paraId="5F7FEF40"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1338565F" w14:textId="77777777" w:rsidTr="00AB64E1">
        <w:trPr>
          <w:trHeight w:val="59"/>
        </w:trPr>
        <w:tc>
          <w:tcPr>
            <w:tcW w:w="5000" w:type="pct"/>
            <w:tcMar>
              <w:top w:w="0" w:type="dxa"/>
              <w:left w:w="0" w:type="dxa"/>
              <w:bottom w:w="0" w:type="dxa"/>
              <w:right w:w="0" w:type="dxa"/>
            </w:tcMar>
          </w:tcPr>
          <w:p w14:paraId="06D7788C"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食物環境衞生署</w:t>
            </w:r>
          </w:p>
        </w:tc>
      </w:tr>
      <w:tr w:rsidR="00AB64E1" w:rsidRPr="00A300C2" w14:paraId="4FF7C900" w14:textId="77777777" w:rsidTr="00AB64E1">
        <w:trPr>
          <w:trHeight w:val="59"/>
        </w:trPr>
        <w:tc>
          <w:tcPr>
            <w:tcW w:w="5000" w:type="pct"/>
            <w:tcMar>
              <w:top w:w="0" w:type="dxa"/>
              <w:left w:w="0" w:type="dxa"/>
              <w:bottom w:w="0" w:type="dxa"/>
              <w:right w:w="0" w:type="dxa"/>
            </w:tcMar>
            <w:vAlign w:val="bottom"/>
          </w:tcPr>
          <w:p w14:paraId="7356473C"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5C93DC0" w14:textId="77777777" w:rsidTr="00AB64E1">
        <w:trPr>
          <w:trHeight w:val="59"/>
        </w:trPr>
        <w:tc>
          <w:tcPr>
            <w:tcW w:w="5000" w:type="pct"/>
            <w:tcMar>
              <w:top w:w="0" w:type="dxa"/>
              <w:left w:w="0" w:type="dxa"/>
              <w:bottom w:w="0" w:type="dxa"/>
              <w:right w:w="0" w:type="dxa"/>
            </w:tcMar>
          </w:tcPr>
          <w:p w14:paraId="6FE6D6BF"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發展局</w:t>
            </w:r>
          </w:p>
        </w:tc>
      </w:tr>
      <w:tr w:rsidR="00AB64E1" w:rsidRPr="00A300C2" w14:paraId="3ED077A4" w14:textId="77777777" w:rsidTr="00AB64E1">
        <w:trPr>
          <w:trHeight w:val="59"/>
        </w:trPr>
        <w:tc>
          <w:tcPr>
            <w:tcW w:w="5000" w:type="pct"/>
            <w:tcMar>
              <w:top w:w="0" w:type="dxa"/>
              <w:left w:w="0" w:type="dxa"/>
              <w:bottom w:w="0" w:type="dxa"/>
              <w:right w:w="0" w:type="dxa"/>
            </w:tcMar>
            <w:vAlign w:val="bottom"/>
          </w:tcPr>
          <w:p w14:paraId="145292A5"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A548C90" w14:textId="77777777" w:rsidTr="00AB64E1">
        <w:trPr>
          <w:trHeight w:val="59"/>
        </w:trPr>
        <w:tc>
          <w:tcPr>
            <w:tcW w:w="5000" w:type="pct"/>
            <w:tcMar>
              <w:top w:w="0" w:type="dxa"/>
              <w:left w:w="0" w:type="dxa"/>
              <w:bottom w:w="0" w:type="dxa"/>
              <w:right w:w="0" w:type="dxa"/>
            </w:tcMar>
          </w:tcPr>
          <w:p w14:paraId="5E8AB527"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林雪華女士</w:t>
            </w:r>
          </w:p>
        </w:tc>
      </w:tr>
      <w:tr w:rsidR="00AB64E1" w:rsidRPr="00A300C2" w14:paraId="0754602A" w14:textId="77777777" w:rsidTr="00AB64E1">
        <w:trPr>
          <w:trHeight w:val="59"/>
        </w:trPr>
        <w:tc>
          <w:tcPr>
            <w:tcW w:w="5000" w:type="pct"/>
            <w:tcMar>
              <w:top w:w="0" w:type="dxa"/>
              <w:left w:w="0" w:type="dxa"/>
              <w:bottom w:w="0" w:type="dxa"/>
              <w:right w:w="0" w:type="dxa"/>
            </w:tcMar>
            <w:vAlign w:val="bottom"/>
          </w:tcPr>
          <w:p w14:paraId="68A1194C"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6F0AE228" w14:textId="77777777" w:rsidTr="00AB64E1">
        <w:trPr>
          <w:trHeight w:val="59"/>
        </w:trPr>
        <w:tc>
          <w:tcPr>
            <w:tcW w:w="5000" w:type="pct"/>
            <w:tcMar>
              <w:top w:w="0" w:type="dxa"/>
              <w:left w:w="0" w:type="dxa"/>
              <w:bottom w:w="0" w:type="dxa"/>
              <w:right w:w="0" w:type="dxa"/>
            </w:tcMar>
          </w:tcPr>
          <w:p w14:paraId="4AF9DFC8"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楊潤先生</w:t>
            </w:r>
          </w:p>
        </w:tc>
      </w:tr>
      <w:tr w:rsidR="00AB64E1" w:rsidRPr="00A300C2" w14:paraId="1631D830" w14:textId="77777777" w:rsidTr="00AB64E1">
        <w:trPr>
          <w:trHeight w:val="59"/>
        </w:trPr>
        <w:tc>
          <w:tcPr>
            <w:tcW w:w="5000" w:type="pct"/>
            <w:tcMar>
              <w:top w:w="0" w:type="dxa"/>
              <w:left w:w="0" w:type="dxa"/>
              <w:bottom w:w="0" w:type="dxa"/>
              <w:right w:w="0" w:type="dxa"/>
            </w:tcMar>
            <w:vAlign w:val="bottom"/>
          </w:tcPr>
          <w:p w14:paraId="0F9304F5"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49E74BA2" w14:textId="77777777" w:rsidTr="00AB64E1">
        <w:trPr>
          <w:trHeight w:val="59"/>
        </w:trPr>
        <w:tc>
          <w:tcPr>
            <w:tcW w:w="5000" w:type="pct"/>
            <w:tcMar>
              <w:top w:w="0" w:type="dxa"/>
              <w:left w:w="0" w:type="dxa"/>
              <w:bottom w:w="0" w:type="dxa"/>
              <w:right w:w="0" w:type="dxa"/>
            </w:tcMar>
          </w:tcPr>
          <w:p w14:paraId="113F7139"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文國興先生</w:t>
            </w:r>
          </w:p>
        </w:tc>
      </w:tr>
      <w:tr w:rsidR="00AB64E1" w:rsidRPr="00A300C2" w14:paraId="37A7C31F" w14:textId="77777777" w:rsidTr="00AB64E1">
        <w:trPr>
          <w:trHeight w:val="59"/>
        </w:trPr>
        <w:tc>
          <w:tcPr>
            <w:tcW w:w="5000" w:type="pct"/>
            <w:tcMar>
              <w:top w:w="0" w:type="dxa"/>
              <w:left w:w="0" w:type="dxa"/>
              <w:bottom w:w="0" w:type="dxa"/>
              <w:right w:w="0" w:type="dxa"/>
            </w:tcMar>
            <w:vAlign w:val="bottom"/>
          </w:tcPr>
          <w:p w14:paraId="494D5AF8"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128DA549" w14:textId="77777777" w:rsidTr="00AB64E1">
        <w:trPr>
          <w:trHeight w:val="59"/>
        </w:trPr>
        <w:tc>
          <w:tcPr>
            <w:tcW w:w="5000" w:type="pct"/>
            <w:tcMar>
              <w:top w:w="0" w:type="dxa"/>
              <w:left w:w="0" w:type="dxa"/>
              <w:bottom w:w="0" w:type="dxa"/>
              <w:right w:w="0" w:type="dxa"/>
            </w:tcMar>
            <w:vAlign w:val="bottom"/>
          </w:tcPr>
          <w:p w14:paraId="39F54CBC" w14:textId="77777777" w:rsidR="00AB64E1" w:rsidRPr="00A300C2" w:rsidRDefault="00AB64E1" w:rsidP="00A300C2">
            <w:pPr>
              <w:rPr>
                <w:kern w:val="0"/>
                <w:szCs w:val="24"/>
              </w:rPr>
            </w:pPr>
          </w:p>
        </w:tc>
      </w:tr>
      <w:tr w:rsidR="00AB64E1" w:rsidRPr="00A300C2" w14:paraId="366710C3" w14:textId="77777777" w:rsidTr="00AB64E1">
        <w:trPr>
          <w:trHeight w:val="59"/>
        </w:trPr>
        <w:tc>
          <w:tcPr>
            <w:tcW w:w="5000" w:type="pct"/>
            <w:tcMar>
              <w:top w:w="170" w:type="dxa"/>
              <w:left w:w="0" w:type="dxa"/>
              <w:bottom w:w="113" w:type="dxa"/>
              <w:right w:w="0" w:type="dxa"/>
            </w:tcMar>
            <w:vAlign w:val="bottom"/>
          </w:tcPr>
          <w:p w14:paraId="5F0AA4F4" w14:textId="439128D0"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lastRenderedPageBreak/>
              <w:t>健康護理業</w:t>
            </w:r>
          </w:p>
        </w:tc>
      </w:tr>
      <w:tr w:rsidR="00AB64E1" w:rsidRPr="00A300C2" w14:paraId="767517C4" w14:textId="77777777" w:rsidTr="00AB64E1">
        <w:trPr>
          <w:trHeight w:hRule="exact" w:val="60"/>
        </w:trPr>
        <w:tc>
          <w:tcPr>
            <w:tcW w:w="5000" w:type="pct"/>
            <w:shd w:val="solid" w:color="000000" w:fill="auto"/>
            <w:tcMar>
              <w:top w:w="170" w:type="dxa"/>
              <w:left w:w="0" w:type="dxa"/>
              <w:bottom w:w="113" w:type="dxa"/>
              <w:right w:w="0" w:type="dxa"/>
            </w:tcMar>
            <w:vAlign w:val="bottom"/>
          </w:tcPr>
          <w:p w14:paraId="2AFAE6CD" w14:textId="77777777" w:rsidR="00AB64E1" w:rsidRPr="00A300C2" w:rsidRDefault="00AB64E1" w:rsidP="00A300C2">
            <w:pPr>
              <w:rPr>
                <w:kern w:val="0"/>
                <w:szCs w:val="24"/>
              </w:rPr>
            </w:pPr>
          </w:p>
        </w:tc>
      </w:tr>
      <w:tr w:rsidR="00AB64E1" w:rsidRPr="00A300C2" w14:paraId="60FAD426" w14:textId="77777777" w:rsidTr="00AB64E1">
        <w:trPr>
          <w:trHeight w:val="59"/>
        </w:trPr>
        <w:tc>
          <w:tcPr>
            <w:tcW w:w="5000" w:type="pct"/>
            <w:tcMar>
              <w:top w:w="0" w:type="dxa"/>
              <w:left w:w="0" w:type="dxa"/>
              <w:bottom w:w="0" w:type="dxa"/>
              <w:right w:w="0" w:type="dxa"/>
            </w:tcMar>
          </w:tcPr>
          <w:p w14:paraId="051DBD7B"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召集人</w:t>
            </w:r>
          </w:p>
        </w:tc>
      </w:tr>
      <w:tr w:rsidR="00AB64E1" w:rsidRPr="00A300C2" w14:paraId="3453F7F2" w14:textId="77777777" w:rsidTr="00AB64E1">
        <w:trPr>
          <w:trHeight w:val="59"/>
        </w:trPr>
        <w:tc>
          <w:tcPr>
            <w:tcW w:w="5000" w:type="pct"/>
            <w:tcMar>
              <w:top w:w="0" w:type="dxa"/>
              <w:left w:w="0" w:type="dxa"/>
              <w:bottom w:w="0" w:type="dxa"/>
              <w:right w:w="0" w:type="dxa"/>
            </w:tcMar>
            <w:vAlign w:val="bottom"/>
          </w:tcPr>
          <w:p w14:paraId="11A9A60D"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1D69E74" w14:textId="77777777" w:rsidTr="00AB64E1">
        <w:trPr>
          <w:trHeight w:val="59"/>
        </w:trPr>
        <w:tc>
          <w:tcPr>
            <w:tcW w:w="5000" w:type="pct"/>
            <w:tcMar>
              <w:top w:w="0" w:type="dxa"/>
              <w:left w:w="0" w:type="dxa"/>
              <w:bottom w:w="0" w:type="dxa"/>
              <w:right w:w="0" w:type="dxa"/>
            </w:tcMar>
          </w:tcPr>
          <w:p w14:paraId="145BD3BC"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林正財議員</w:t>
            </w:r>
            <w:r w:rsidRPr="00A300C2">
              <w:rPr>
                <w:rFonts w:cs="微軟正黑體"/>
                <w:color w:val="000000"/>
                <w:spacing w:val="3"/>
                <w:kern w:val="0"/>
                <w:szCs w:val="24"/>
                <w:lang w:val="zh-TW"/>
              </w:rPr>
              <w:t>, SBS, JP</w:t>
            </w:r>
          </w:p>
        </w:tc>
      </w:tr>
      <w:tr w:rsidR="00AB64E1" w:rsidRPr="00A300C2" w14:paraId="536941C9" w14:textId="77777777" w:rsidTr="00AB64E1">
        <w:trPr>
          <w:trHeight w:val="59"/>
        </w:trPr>
        <w:tc>
          <w:tcPr>
            <w:tcW w:w="5000" w:type="pct"/>
            <w:tcMar>
              <w:top w:w="0" w:type="dxa"/>
              <w:left w:w="0" w:type="dxa"/>
              <w:bottom w:w="0" w:type="dxa"/>
              <w:right w:w="0" w:type="dxa"/>
            </w:tcMar>
            <w:vAlign w:val="bottom"/>
          </w:tcPr>
          <w:p w14:paraId="418982BC"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AFBD8F4" w14:textId="77777777" w:rsidTr="00AB64E1">
        <w:trPr>
          <w:trHeight w:val="59"/>
        </w:trPr>
        <w:tc>
          <w:tcPr>
            <w:tcW w:w="5000" w:type="pct"/>
            <w:tcMar>
              <w:top w:w="0" w:type="dxa"/>
              <w:left w:w="0" w:type="dxa"/>
              <w:bottom w:w="0" w:type="dxa"/>
              <w:right w:w="0" w:type="dxa"/>
            </w:tcMar>
          </w:tcPr>
          <w:p w14:paraId="080D8D8C"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委員</w:t>
            </w:r>
          </w:p>
        </w:tc>
      </w:tr>
      <w:tr w:rsidR="00AB64E1" w:rsidRPr="00A300C2" w14:paraId="01C24265" w14:textId="77777777" w:rsidTr="00AB64E1">
        <w:trPr>
          <w:trHeight w:val="59"/>
        </w:trPr>
        <w:tc>
          <w:tcPr>
            <w:tcW w:w="5000" w:type="pct"/>
            <w:tcMar>
              <w:top w:w="0" w:type="dxa"/>
              <w:left w:w="0" w:type="dxa"/>
              <w:bottom w:w="0" w:type="dxa"/>
              <w:right w:w="0" w:type="dxa"/>
            </w:tcMar>
            <w:vAlign w:val="bottom"/>
          </w:tcPr>
          <w:p w14:paraId="7ABEB8BE"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1F311EF0" w14:textId="77777777" w:rsidTr="00AB64E1">
        <w:trPr>
          <w:trHeight w:val="59"/>
        </w:trPr>
        <w:tc>
          <w:tcPr>
            <w:tcW w:w="5000" w:type="pct"/>
            <w:tcMar>
              <w:top w:w="0" w:type="dxa"/>
              <w:left w:w="0" w:type="dxa"/>
              <w:bottom w:w="0" w:type="dxa"/>
              <w:right w:w="0" w:type="dxa"/>
            </w:tcMar>
          </w:tcPr>
          <w:p w14:paraId="1479C96D"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香港社會服務聯會</w:t>
            </w:r>
          </w:p>
        </w:tc>
      </w:tr>
      <w:tr w:rsidR="00AB64E1" w:rsidRPr="00A300C2" w14:paraId="593F2A7D" w14:textId="77777777" w:rsidTr="00AB64E1">
        <w:trPr>
          <w:trHeight w:val="59"/>
        </w:trPr>
        <w:tc>
          <w:tcPr>
            <w:tcW w:w="5000" w:type="pct"/>
            <w:tcMar>
              <w:top w:w="0" w:type="dxa"/>
              <w:left w:w="0" w:type="dxa"/>
              <w:bottom w:w="0" w:type="dxa"/>
              <w:right w:w="0" w:type="dxa"/>
            </w:tcMar>
            <w:vAlign w:val="bottom"/>
          </w:tcPr>
          <w:p w14:paraId="3A7C9A7B"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FCBE97C" w14:textId="77777777" w:rsidTr="00AB64E1">
        <w:trPr>
          <w:trHeight w:val="59"/>
        </w:trPr>
        <w:tc>
          <w:tcPr>
            <w:tcW w:w="5000" w:type="pct"/>
            <w:tcMar>
              <w:top w:w="0" w:type="dxa"/>
              <w:left w:w="0" w:type="dxa"/>
              <w:bottom w:w="0" w:type="dxa"/>
              <w:right w:w="0" w:type="dxa"/>
            </w:tcMar>
          </w:tcPr>
          <w:p w14:paraId="674DD406"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香港安老服務協會</w:t>
            </w:r>
          </w:p>
        </w:tc>
      </w:tr>
      <w:tr w:rsidR="00AB64E1" w:rsidRPr="00A300C2" w14:paraId="06CAF723" w14:textId="77777777" w:rsidTr="00AB64E1">
        <w:trPr>
          <w:trHeight w:val="59"/>
        </w:trPr>
        <w:tc>
          <w:tcPr>
            <w:tcW w:w="5000" w:type="pct"/>
            <w:tcMar>
              <w:top w:w="0" w:type="dxa"/>
              <w:left w:w="0" w:type="dxa"/>
              <w:bottom w:w="0" w:type="dxa"/>
              <w:right w:w="0" w:type="dxa"/>
            </w:tcMar>
            <w:vAlign w:val="bottom"/>
          </w:tcPr>
          <w:p w14:paraId="3CC904D3"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ED1FE48" w14:textId="77777777" w:rsidTr="00AB64E1">
        <w:trPr>
          <w:trHeight w:val="59"/>
        </w:trPr>
        <w:tc>
          <w:tcPr>
            <w:tcW w:w="5000" w:type="pct"/>
            <w:tcMar>
              <w:top w:w="0" w:type="dxa"/>
              <w:left w:w="0" w:type="dxa"/>
              <w:bottom w:w="0" w:type="dxa"/>
              <w:right w:w="0" w:type="dxa"/>
            </w:tcMar>
          </w:tcPr>
          <w:p w14:paraId="33779D15"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全港私營安老院同業會</w:t>
            </w:r>
          </w:p>
        </w:tc>
      </w:tr>
      <w:tr w:rsidR="00AB64E1" w:rsidRPr="00A300C2" w14:paraId="1D1D89F7" w14:textId="77777777" w:rsidTr="00AB64E1">
        <w:trPr>
          <w:trHeight w:val="59"/>
        </w:trPr>
        <w:tc>
          <w:tcPr>
            <w:tcW w:w="5000" w:type="pct"/>
            <w:tcMar>
              <w:top w:w="0" w:type="dxa"/>
              <w:left w:w="0" w:type="dxa"/>
              <w:bottom w:w="0" w:type="dxa"/>
              <w:right w:w="0" w:type="dxa"/>
            </w:tcMar>
            <w:vAlign w:val="bottom"/>
          </w:tcPr>
          <w:p w14:paraId="2914C6DB"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40C3167C" w14:textId="77777777" w:rsidTr="00AB64E1">
        <w:trPr>
          <w:trHeight w:val="59"/>
        </w:trPr>
        <w:tc>
          <w:tcPr>
            <w:tcW w:w="5000" w:type="pct"/>
            <w:tcMar>
              <w:top w:w="0" w:type="dxa"/>
              <w:left w:w="0" w:type="dxa"/>
              <w:bottom w:w="0" w:type="dxa"/>
              <w:right w:w="0" w:type="dxa"/>
            </w:tcMar>
          </w:tcPr>
          <w:p w14:paraId="11428A5F"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香港浸信會醫院</w:t>
            </w:r>
          </w:p>
        </w:tc>
      </w:tr>
      <w:tr w:rsidR="00AB64E1" w:rsidRPr="00A300C2" w14:paraId="688946F5" w14:textId="77777777" w:rsidTr="00AB64E1">
        <w:trPr>
          <w:trHeight w:val="59"/>
        </w:trPr>
        <w:tc>
          <w:tcPr>
            <w:tcW w:w="5000" w:type="pct"/>
            <w:tcMar>
              <w:top w:w="0" w:type="dxa"/>
              <w:left w:w="0" w:type="dxa"/>
              <w:bottom w:w="0" w:type="dxa"/>
              <w:right w:w="0" w:type="dxa"/>
            </w:tcMar>
            <w:vAlign w:val="bottom"/>
          </w:tcPr>
          <w:p w14:paraId="174260D3"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FA54363" w14:textId="77777777" w:rsidTr="00AB64E1">
        <w:trPr>
          <w:trHeight w:val="59"/>
        </w:trPr>
        <w:tc>
          <w:tcPr>
            <w:tcW w:w="5000" w:type="pct"/>
            <w:tcMar>
              <w:top w:w="0" w:type="dxa"/>
              <w:left w:w="0" w:type="dxa"/>
              <w:bottom w:w="0" w:type="dxa"/>
              <w:right w:w="0" w:type="dxa"/>
            </w:tcMar>
          </w:tcPr>
          <w:p w14:paraId="757409B4"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東華三院</w:t>
            </w:r>
          </w:p>
        </w:tc>
      </w:tr>
      <w:tr w:rsidR="00AB64E1" w:rsidRPr="00A300C2" w14:paraId="4ACE432A" w14:textId="77777777" w:rsidTr="00AB64E1">
        <w:trPr>
          <w:trHeight w:val="59"/>
        </w:trPr>
        <w:tc>
          <w:tcPr>
            <w:tcW w:w="5000" w:type="pct"/>
            <w:tcMar>
              <w:top w:w="0" w:type="dxa"/>
              <w:left w:w="0" w:type="dxa"/>
              <w:bottom w:w="0" w:type="dxa"/>
              <w:right w:w="0" w:type="dxa"/>
            </w:tcMar>
            <w:vAlign w:val="bottom"/>
          </w:tcPr>
          <w:p w14:paraId="021716B1"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4B343981" w14:textId="77777777" w:rsidTr="00AB64E1">
        <w:trPr>
          <w:trHeight w:val="59"/>
        </w:trPr>
        <w:tc>
          <w:tcPr>
            <w:tcW w:w="5000" w:type="pct"/>
            <w:tcMar>
              <w:top w:w="0" w:type="dxa"/>
              <w:left w:w="0" w:type="dxa"/>
              <w:bottom w:w="0" w:type="dxa"/>
              <w:right w:w="0" w:type="dxa"/>
            </w:tcMar>
          </w:tcPr>
          <w:p w14:paraId="65F38B4F"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保良局</w:t>
            </w:r>
          </w:p>
        </w:tc>
      </w:tr>
      <w:tr w:rsidR="00AB64E1" w:rsidRPr="00A300C2" w14:paraId="5D71C5AF" w14:textId="77777777" w:rsidTr="00AB64E1">
        <w:trPr>
          <w:trHeight w:val="59"/>
        </w:trPr>
        <w:tc>
          <w:tcPr>
            <w:tcW w:w="5000" w:type="pct"/>
            <w:tcMar>
              <w:top w:w="0" w:type="dxa"/>
              <w:left w:w="0" w:type="dxa"/>
              <w:bottom w:w="0" w:type="dxa"/>
              <w:right w:w="0" w:type="dxa"/>
            </w:tcMar>
            <w:vAlign w:val="bottom"/>
          </w:tcPr>
          <w:p w14:paraId="2D8EE19B"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1CDF8871" w14:textId="77777777" w:rsidTr="00AB64E1">
        <w:trPr>
          <w:trHeight w:val="59"/>
        </w:trPr>
        <w:tc>
          <w:tcPr>
            <w:tcW w:w="5000" w:type="pct"/>
            <w:tcMar>
              <w:top w:w="0" w:type="dxa"/>
              <w:left w:w="0" w:type="dxa"/>
              <w:bottom w:w="0" w:type="dxa"/>
              <w:right w:w="0" w:type="dxa"/>
            </w:tcMar>
          </w:tcPr>
          <w:p w14:paraId="70B9A443"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基督教香港信義會社會服務部</w:t>
            </w:r>
          </w:p>
        </w:tc>
      </w:tr>
      <w:tr w:rsidR="00AB64E1" w:rsidRPr="00A300C2" w14:paraId="0705A145" w14:textId="77777777" w:rsidTr="00AB64E1">
        <w:trPr>
          <w:trHeight w:val="59"/>
        </w:trPr>
        <w:tc>
          <w:tcPr>
            <w:tcW w:w="5000" w:type="pct"/>
            <w:tcMar>
              <w:top w:w="0" w:type="dxa"/>
              <w:left w:w="0" w:type="dxa"/>
              <w:bottom w:w="0" w:type="dxa"/>
              <w:right w:w="0" w:type="dxa"/>
            </w:tcMar>
            <w:vAlign w:val="bottom"/>
          </w:tcPr>
          <w:p w14:paraId="46821252"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7367D54" w14:textId="77777777" w:rsidTr="00AB64E1">
        <w:trPr>
          <w:trHeight w:val="59"/>
        </w:trPr>
        <w:tc>
          <w:tcPr>
            <w:tcW w:w="5000" w:type="pct"/>
            <w:tcMar>
              <w:top w:w="0" w:type="dxa"/>
              <w:left w:w="0" w:type="dxa"/>
              <w:bottom w:w="0" w:type="dxa"/>
              <w:right w:w="0" w:type="dxa"/>
            </w:tcMar>
          </w:tcPr>
          <w:p w14:paraId="7E08807F"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嗇色園</w:t>
            </w:r>
          </w:p>
        </w:tc>
      </w:tr>
      <w:tr w:rsidR="00AB64E1" w:rsidRPr="00A300C2" w14:paraId="7BC80640" w14:textId="77777777" w:rsidTr="00AB64E1">
        <w:trPr>
          <w:trHeight w:val="59"/>
        </w:trPr>
        <w:tc>
          <w:tcPr>
            <w:tcW w:w="5000" w:type="pct"/>
            <w:tcMar>
              <w:top w:w="0" w:type="dxa"/>
              <w:left w:w="0" w:type="dxa"/>
              <w:bottom w:w="0" w:type="dxa"/>
              <w:right w:w="0" w:type="dxa"/>
            </w:tcMar>
            <w:vAlign w:val="bottom"/>
          </w:tcPr>
          <w:p w14:paraId="7072B649"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4BEB34D" w14:textId="77777777" w:rsidTr="00AB64E1">
        <w:trPr>
          <w:trHeight w:val="59"/>
        </w:trPr>
        <w:tc>
          <w:tcPr>
            <w:tcW w:w="5000" w:type="pct"/>
            <w:tcMar>
              <w:top w:w="0" w:type="dxa"/>
              <w:left w:w="0" w:type="dxa"/>
              <w:bottom w:w="0" w:type="dxa"/>
              <w:right w:w="0" w:type="dxa"/>
            </w:tcMar>
          </w:tcPr>
          <w:p w14:paraId="43A4CFA5"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香港家庭福利會</w:t>
            </w:r>
          </w:p>
        </w:tc>
      </w:tr>
      <w:tr w:rsidR="00AB64E1" w:rsidRPr="00A300C2" w14:paraId="4014BC55" w14:textId="77777777" w:rsidTr="00AB64E1">
        <w:trPr>
          <w:trHeight w:val="59"/>
        </w:trPr>
        <w:tc>
          <w:tcPr>
            <w:tcW w:w="5000" w:type="pct"/>
            <w:tcMar>
              <w:top w:w="0" w:type="dxa"/>
              <w:left w:w="0" w:type="dxa"/>
              <w:bottom w:w="0" w:type="dxa"/>
              <w:right w:w="0" w:type="dxa"/>
            </w:tcMar>
            <w:vAlign w:val="bottom"/>
          </w:tcPr>
          <w:p w14:paraId="42F159F4"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3B4540B" w14:textId="77777777" w:rsidTr="00AB64E1">
        <w:trPr>
          <w:trHeight w:val="59"/>
        </w:trPr>
        <w:tc>
          <w:tcPr>
            <w:tcW w:w="5000" w:type="pct"/>
            <w:tcMar>
              <w:top w:w="0" w:type="dxa"/>
              <w:left w:w="0" w:type="dxa"/>
              <w:bottom w:w="0" w:type="dxa"/>
              <w:right w:w="0" w:type="dxa"/>
            </w:tcMar>
          </w:tcPr>
          <w:p w14:paraId="7689E8C9"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香港醫學會</w:t>
            </w:r>
          </w:p>
        </w:tc>
      </w:tr>
      <w:tr w:rsidR="00AB64E1" w:rsidRPr="00A300C2" w14:paraId="68CEA97D" w14:textId="77777777" w:rsidTr="00AB64E1">
        <w:trPr>
          <w:trHeight w:val="59"/>
        </w:trPr>
        <w:tc>
          <w:tcPr>
            <w:tcW w:w="5000" w:type="pct"/>
            <w:tcMar>
              <w:top w:w="0" w:type="dxa"/>
              <w:left w:w="0" w:type="dxa"/>
              <w:bottom w:w="0" w:type="dxa"/>
              <w:right w:w="0" w:type="dxa"/>
            </w:tcMar>
            <w:vAlign w:val="bottom"/>
          </w:tcPr>
          <w:p w14:paraId="5808E88F"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1A3974FA" w14:textId="77777777" w:rsidTr="00AB64E1">
        <w:trPr>
          <w:trHeight w:val="59"/>
        </w:trPr>
        <w:tc>
          <w:tcPr>
            <w:tcW w:w="5000" w:type="pct"/>
            <w:tcMar>
              <w:top w:w="0" w:type="dxa"/>
              <w:left w:w="0" w:type="dxa"/>
              <w:bottom w:w="0" w:type="dxa"/>
              <w:right w:w="0" w:type="dxa"/>
            </w:tcMar>
          </w:tcPr>
          <w:p w14:paraId="5B48FDB2"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香港老年學會</w:t>
            </w:r>
          </w:p>
        </w:tc>
      </w:tr>
      <w:tr w:rsidR="00AB64E1" w:rsidRPr="00A300C2" w14:paraId="7C92882D" w14:textId="77777777" w:rsidTr="00AB64E1">
        <w:trPr>
          <w:trHeight w:val="59"/>
        </w:trPr>
        <w:tc>
          <w:tcPr>
            <w:tcW w:w="5000" w:type="pct"/>
            <w:tcMar>
              <w:top w:w="0" w:type="dxa"/>
              <w:left w:w="0" w:type="dxa"/>
              <w:bottom w:w="0" w:type="dxa"/>
              <w:right w:w="0" w:type="dxa"/>
            </w:tcMar>
            <w:vAlign w:val="bottom"/>
          </w:tcPr>
          <w:p w14:paraId="29495019"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192A806" w14:textId="77777777" w:rsidTr="00AB64E1">
        <w:trPr>
          <w:trHeight w:val="59"/>
        </w:trPr>
        <w:tc>
          <w:tcPr>
            <w:tcW w:w="5000" w:type="pct"/>
            <w:tcMar>
              <w:top w:w="0" w:type="dxa"/>
              <w:left w:w="0" w:type="dxa"/>
              <w:bottom w:w="0" w:type="dxa"/>
              <w:right w:w="0" w:type="dxa"/>
            </w:tcMar>
          </w:tcPr>
          <w:p w14:paraId="1C7F0FED"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香港認知障礙症協會</w:t>
            </w:r>
          </w:p>
        </w:tc>
      </w:tr>
      <w:tr w:rsidR="00AB64E1" w:rsidRPr="00A300C2" w14:paraId="273DF103" w14:textId="77777777" w:rsidTr="00AB64E1">
        <w:trPr>
          <w:trHeight w:val="59"/>
        </w:trPr>
        <w:tc>
          <w:tcPr>
            <w:tcW w:w="5000" w:type="pct"/>
            <w:tcMar>
              <w:top w:w="0" w:type="dxa"/>
              <w:left w:w="0" w:type="dxa"/>
              <w:bottom w:w="0" w:type="dxa"/>
              <w:right w:w="0" w:type="dxa"/>
            </w:tcMar>
            <w:vAlign w:val="bottom"/>
          </w:tcPr>
          <w:p w14:paraId="0244DF7A"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E36322B" w14:textId="77777777" w:rsidTr="00AB64E1">
        <w:trPr>
          <w:trHeight w:val="59"/>
        </w:trPr>
        <w:tc>
          <w:tcPr>
            <w:tcW w:w="5000" w:type="pct"/>
            <w:tcMar>
              <w:top w:w="0" w:type="dxa"/>
              <w:left w:w="0" w:type="dxa"/>
              <w:bottom w:w="0" w:type="dxa"/>
              <w:right w:w="0" w:type="dxa"/>
            </w:tcMar>
          </w:tcPr>
          <w:p w14:paraId="0E53C195"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醫院管理局</w:t>
            </w:r>
          </w:p>
        </w:tc>
      </w:tr>
      <w:tr w:rsidR="00AB64E1" w:rsidRPr="00A300C2" w14:paraId="75CB97C8" w14:textId="77777777" w:rsidTr="00AB64E1">
        <w:trPr>
          <w:trHeight w:val="59"/>
        </w:trPr>
        <w:tc>
          <w:tcPr>
            <w:tcW w:w="5000" w:type="pct"/>
            <w:tcMar>
              <w:top w:w="0" w:type="dxa"/>
              <w:left w:w="0" w:type="dxa"/>
              <w:bottom w:w="0" w:type="dxa"/>
              <w:right w:w="0" w:type="dxa"/>
            </w:tcMar>
            <w:vAlign w:val="bottom"/>
          </w:tcPr>
          <w:p w14:paraId="402F6893"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4BDAD41B" w14:textId="77777777" w:rsidTr="00AB64E1">
        <w:trPr>
          <w:trHeight w:val="59"/>
        </w:trPr>
        <w:tc>
          <w:tcPr>
            <w:tcW w:w="5000" w:type="pct"/>
            <w:tcMar>
              <w:top w:w="0" w:type="dxa"/>
              <w:left w:w="0" w:type="dxa"/>
              <w:bottom w:w="0" w:type="dxa"/>
              <w:right w:w="0" w:type="dxa"/>
            </w:tcMar>
          </w:tcPr>
          <w:p w14:paraId="1E8ABF55"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香港教育大學</w:t>
            </w:r>
          </w:p>
        </w:tc>
      </w:tr>
      <w:tr w:rsidR="00AB64E1" w:rsidRPr="00A300C2" w14:paraId="3953D13B" w14:textId="77777777" w:rsidTr="00AB64E1">
        <w:trPr>
          <w:trHeight w:val="59"/>
        </w:trPr>
        <w:tc>
          <w:tcPr>
            <w:tcW w:w="5000" w:type="pct"/>
            <w:tcMar>
              <w:top w:w="0" w:type="dxa"/>
              <w:left w:w="0" w:type="dxa"/>
              <w:bottom w:w="0" w:type="dxa"/>
              <w:right w:w="0" w:type="dxa"/>
            </w:tcMar>
            <w:vAlign w:val="bottom"/>
          </w:tcPr>
          <w:p w14:paraId="2507DA70"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C2CE2AD" w14:textId="77777777" w:rsidTr="00AB64E1">
        <w:trPr>
          <w:trHeight w:val="59"/>
        </w:trPr>
        <w:tc>
          <w:tcPr>
            <w:tcW w:w="5000" w:type="pct"/>
            <w:tcMar>
              <w:top w:w="0" w:type="dxa"/>
              <w:left w:w="0" w:type="dxa"/>
              <w:bottom w:w="0" w:type="dxa"/>
              <w:right w:w="0" w:type="dxa"/>
            </w:tcMar>
          </w:tcPr>
          <w:p w14:paraId="5F8E9667"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東華學院</w:t>
            </w:r>
          </w:p>
        </w:tc>
      </w:tr>
      <w:tr w:rsidR="00AB64E1" w:rsidRPr="00A300C2" w14:paraId="01021DAE" w14:textId="77777777" w:rsidTr="00AB64E1">
        <w:trPr>
          <w:trHeight w:val="59"/>
        </w:trPr>
        <w:tc>
          <w:tcPr>
            <w:tcW w:w="5000" w:type="pct"/>
            <w:tcMar>
              <w:top w:w="0" w:type="dxa"/>
              <w:left w:w="0" w:type="dxa"/>
              <w:bottom w:w="0" w:type="dxa"/>
              <w:right w:w="0" w:type="dxa"/>
            </w:tcMar>
            <w:vAlign w:val="bottom"/>
          </w:tcPr>
          <w:p w14:paraId="61011150"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84272A3" w14:textId="77777777" w:rsidTr="00AB64E1">
        <w:trPr>
          <w:trHeight w:val="59"/>
        </w:trPr>
        <w:tc>
          <w:tcPr>
            <w:tcW w:w="5000" w:type="pct"/>
            <w:tcMar>
              <w:top w:w="0" w:type="dxa"/>
              <w:left w:w="0" w:type="dxa"/>
              <w:bottom w:w="0" w:type="dxa"/>
              <w:right w:w="0" w:type="dxa"/>
            </w:tcMar>
          </w:tcPr>
          <w:p w14:paraId="49395A1A"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醫院診所護理業職工會</w:t>
            </w:r>
          </w:p>
        </w:tc>
      </w:tr>
      <w:tr w:rsidR="00AB64E1" w:rsidRPr="00A300C2" w14:paraId="44C4A26F" w14:textId="77777777" w:rsidTr="00AB64E1">
        <w:trPr>
          <w:trHeight w:val="59"/>
        </w:trPr>
        <w:tc>
          <w:tcPr>
            <w:tcW w:w="5000" w:type="pct"/>
            <w:tcMar>
              <w:top w:w="0" w:type="dxa"/>
              <w:left w:w="0" w:type="dxa"/>
              <w:bottom w:w="0" w:type="dxa"/>
              <w:right w:w="0" w:type="dxa"/>
            </w:tcMar>
            <w:vAlign w:val="bottom"/>
          </w:tcPr>
          <w:p w14:paraId="68349853"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FB23DF6" w14:textId="77777777" w:rsidTr="00AB64E1">
        <w:trPr>
          <w:trHeight w:val="59"/>
        </w:trPr>
        <w:tc>
          <w:tcPr>
            <w:tcW w:w="5000" w:type="pct"/>
            <w:tcMar>
              <w:top w:w="0" w:type="dxa"/>
              <w:left w:w="0" w:type="dxa"/>
              <w:bottom w:w="0" w:type="dxa"/>
              <w:right w:w="0" w:type="dxa"/>
            </w:tcMar>
          </w:tcPr>
          <w:p w14:paraId="469866F2"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香港工會聯合會</w:t>
            </w:r>
          </w:p>
        </w:tc>
      </w:tr>
      <w:tr w:rsidR="00AB64E1" w:rsidRPr="00A300C2" w14:paraId="19DBE7D8" w14:textId="77777777" w:rsidTr="00AB64E1">
        <w:trPr>
          <w:trHeight w:val="59"/>
        </w:trPr>
        <w:tc>
          <w:tcPr>
            <w:tcW w:w="5000" w:type="pct"/>
            <w:tcMar>
              <w:top w:w="0" w:type="dxa"/>
              <w:left w:w="0" w:type="dxa"/>
              <w:bottom w:w="0" w:type="dxa"/>
              <w:right w:w="0" w:type="dxa"/>
            </w:tcMar>
            <w:vAlign w:val="bottom"/>
          </w:tcPr>
          <w:p w14:paraId="53FFDD5C"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BB11CEF" w14:textId="77777777" w:rsidTr="00AB64E1">
        <w:trPr>
          <w:trHeight w:val="59"/>
        </w:trPr>
        <w:tc>
          <w:tcPr>
            <w:tcW w:w="5000" w:type="pct"/>
            <w:tcMar>
              <w:top w:w="0" w:type="dxa"/>
              <w:left w:w="0" w:type="dxa"/>
              <w:bottom w:w="0" w:type="dxa"/>
              <w:right w:w="0" w:type="dxa"/>
            </w:tcMar>
          </w:tcPr>
          <w:p w14:paraId="2459FFA5"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健康服務從業員協會</w:t>
            </w:r>
          </w:p>
        </w:tc>
      </w:tr>
      <w:tr w:rsidR="00AB64E1" w:rsidRPr="00A300C2" w14:paraId="23BD83A1" w14:textId="77777777" w:rsidTr="00AB64E1">
        <w:trPr>
          <w:trHeight w:val="59"/>
        </w:trPr>
        <w:tc>
          <w:tcPr>
            <w:tcW w:w="5000" w:type="pct"/>
            <w:tcMar>
              <w:top w:w="0" w:type="dxa"/>
              <w:left w:w="0" w:type="dxa"/>
              <w:bottom w:w="0" w:type="dxa"/>
              <w:right w:w="0" w:type="dxa"/>
            </w:tcMar>
            <w:vAlign w:val="bottom"/>
          </w:tcPr>
          <w:p w14:paraId="44AFB4F2"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74A41AD" w14:textId="77777777" w:rsidTr="00AB64E1">
        <w:trPr>
          <w:trHeight w:val="59"/>
        </w:trPr>
        <w:tc>
          <w:tcPr>
            <w:tcW w:w="5000" w:type="pct"/>
            <w:tcMar>
              <w:top w:w="0" w:type="dxa"/>
              <w:left w:w="0" w:type="dxa"/>
              <w:bottom w:w="0" w:type="dxa"/>
              <w:right w:w="0" w:type="dxa"/>
            </w:tcMar>
          </w:tcPr>
          <w:p w14:paraId="386F778E"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社區及院舍照顧員總工會</w:t>
            </w:r>
          </w:p>
        </w:tc>
      </w:tr>
      <w:tr w:rsidR="00AB64E1" w:rsidRPr="00A300C2" w14:paraId="6394EC7D" w14:textId="77777777" w:rsidTr="00AB64E1">
        <w:trPr>
          <w:trHeight w:val="59"/>
        </w:trPr>
        <w:tc>
          <w:tcPr>
            <w:tcW w:w="5000" w:type="pct"/>
            <w:tcMar>
              <w:top w:w="0" w:type="dxa"/>
              <w:left w:w="0" w:type="dxa"/>
              <w:bottom w:w="0" w:type="dxa"/>
              <w:right w:w="0" w:type="dxa"/>
            </w:tcMar>
            <w:vAlign w:val="bottom"/>
          </w:tcPr>
          <w:p w14:paraId="66C66170"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D0D47F4" w14:textId="77777777" w:rsidTr="00AB64E1">
        <w:trPr>
          <w:trHeight w:val="59"/>
        </w:trPr>
        <w:tc>
          <w:tcPr>
            <w:tcW w:w="5000" w:type="pct"/>
            <w:tcMar>
              <w:top w:w="0" w:type="dxa"/>
              <w:left w:w="0" w:type="dxa"/>
              <w:bottom w:w="0" w:type="dxa"/>
              <w:right w:w="0" w:type="dxa"/>
            </w:tcMar>
          </w:tcPr>
          <w:p w14:paraId="63415957"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衞生署</w:t>
            </w:r>
          </w:p>
        </w:tc>
      </w:tr>
      <w:tr w:rsidR="00AB64E1" w:rsidRPr="00A300C2" w14:paraId="29DFA7C0" w14:textId="77777777" w:rsidTr="00AB64E1">
        <w:trPr>
          <w:trHeight w:val="59"/>
        </w:trPr>
        <w:tc>
          <w:tcPr>
            <w:tcW w:w="5000" w:type="pct"/>
            <w:tcMar>
              <w:top w:w="0" w:type="dxa"/>
              <w:left w:w="0" w:type="dxa"/>
              <w:bottom w:w="0" w:type="dxa"/>
              <w:right w:w="0" w:type="dxa"/>
            </w:tcMar>
            <w:vAlign w:val="bottom"/>
          </w:tcPr>
          <w:p w14:paraId="618E4450"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lastRenderedPageBreak/>
              <w:t xml:space="preserve"> </w:t>
            </w:r>
          </w:p>
        </w:tc>
      </w:tr>
      <w:tr w:rsidR="00AB64E1" w:rsidRPr="00A300C2" w14:paraId="3D236727" w14:textId="77777777" w:rsidTr="00AB64E1">
        <w:trPr>
          <w:trHeight w:val="59"/>
        </w:trPr>
        <w:tc>
          <w:tcPr>
            <w:tcW w:w="5000" w:type="pct"/>
            <w:tcMar>
              <w:top w:w="0" w:type="dxa"/>
              <w:left w:w="0" w:type="dxa"/>
              <w:bottom w:w="0" w:type="dxa"/>
              <w:right w:w="0" w:type="dxa"/>
            </w:tcMar>
          </w:tcPr>
          <w:p w14:paraId="04333FCE"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社會褔利署</w:t>
            </w:r>
          </w:p>
        </w:tc>
      </w:tr>
      <w:tr w:rsidR="00AB64E1" w:rsidRPr="00A300C2" w14:paraId="30FB8B5A" w14:textId="77777777" w:rsidTr="00AB64E1">
        <w:trPr>
          <w:trHeight w:val="59"/>
        </w:trPr>
        <w:tc>
          <w:tcPr>
            <w:tcW w:w="5000" w:type="pct"/>
            <w:tcMar>
              <w:top w:w="0" w:type="dxa"/>
              <w:left w:w="0" w:type="dxa"/>
              <w:bottom w:w="0" w:type="dxa"/>
              <w:right w:w="0" w:type="dxa"/>
            </w:tcMar>
            <w:vAlign w:val="bottom"/>
          </w:tcPr>
          <w:p w14:paraId="1239082E"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BBB4445" w14:textId="77777777" w:rsidTr="00AB64E1">
        <w:trPr>
          <w:trHeight w:val="59"/>
        </w:trPr>
        <w:tc>
          <w:tcPr>
            <w:tcW w:w="5000" w:type="pct"/>
            <w:tcMar>
              <w:top w:w="0" w:type="dxa"/>
              <w:left w:w="0" w:type="dxa"/>
              <w:bottom w:w="0" w:type="dxa"/>
              <w:right w:w="0" w:type="dxa"/>
            </w:tcMar>
          </w:tcPr>
          <w:p w14:paraId="3D1DCFD7"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謝偉鴻博士</w:t>
            </w:r>
          </w:p>
        </w:tc>
      </w:tr>
      <w:tr w:rsidR="00AB64E1" w:rsidRPr="00A300C2" w14:paraId="47D89FDE" w14:textId="77777777" w:rsidTr="00AB64E1">
        <w:trPr>
          <w:trHeight w:val="59"/>
        </w:trPr>
        <w:tc>
          <w:tcPr>
            <w:tcW w:w="5000" w:type="pct"/>
            <w:tcMar>
              <w:top w:w="0" w:type="dxa"/>
              <w:left w:w="0" w:type="dxa"/>
              <w:bottom w:w="0" w:type="dxa"/>
              <w:right w:w="0" w:type="dxa"/>
            </w:tcMar>
            <w:vAlign w:val="bottom"/>
          </w:tcPr>
          <w:p w14:paraId="1A36EAC1"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488D63F2" w14:textId="77777777" w:rsidTr="00AB64E1">
        <w:trPr>
          <w:trHeight w:val="59"/>
        </w:trPr>
        <w:tc>
          <w:tcPr>
            <w:tcW w:w="5000" w:type="pct"/>
            <w:tcMar>
              <w:top w:w="0" w:type="dxa"/>
              <w:left w:w="0" w:type="dxa"/>
              <w:bottom w:w="0" w:type="dxa"/>
              <w:right w:w="0" w:type="dxa"/>
            </w:tcMar>
          </w:tcPr>
          <w:p w14:paraId="5C79D280"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梁永義先生</w:t>
            </w:r>
            <w:r w:rsidRPr="00A300C2">
              <w:rPr>
                <w:rFonts w:cs="微軟正黑體"/>
                <w:color w:val="000000"/>
                <w:spacing w:val="3"/>
                <w:kern w:val="0"/>
                <w:szCs w:val="24"/>
                <w:lang w:val="zh-TW"/>
              </w:rPr>
              <w:t>, MH</w:t>
            </w:r>
          </w:p>
        </w:tc>
      </w:tr>
      <w:tr w:rsidR="00AB64E1" w:rsidRPr="00A300C2" w14:paraId="7F20A27C" w14:textId="77777777" w:rsidTr="00AB64E1">
        <w:trPr>
          <w:trHeight w:val="59"/>
        </w:trPr>
        <w:tc>
          <w:tcPr>
            <w:tcW w:w="5000" w:type="pct"/>
            <w:tcMar>
              <w:top w:w="0" w:type="dxa"/>
              <w:left w:w="0" w:type="dxa"/>
              <w:bottom w:w="0" w:type="dxa"/>
              <w:right w:w="0" w:type="dxa"/>
            </w:tcMar>
            <w:vAlign w:val="bottom"/>
          </w:tcPr>
          <w:p w14:paraId="734026E2"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6BDB3C83" w14:textId="77777777" w:rsidTr="00AB64E1">
        <w:trPr>
          <w:trHeight w:val="59"/>
        </w:trPr>
        <w:tc>
          <w:tcPr>
            <w:tcW w:w="5000" w:type="pct"/>
            <w:tcMar>
              <w:top w:w="0" w:type="dxa"/>
              <w:left w:w="0" w:type="dxa"/>
              <w:bottom w:w="0" w:type="dxa"/>
              <w:right w:w="0" w:type="dxa"/>
            </w:tcMar>
            <w:vAlign w:val="bottom"/>
          </w:tcPr>
          <w:p w14:paraId="22066EF4" w14:textId="77777777" w:rsidR="00AB64E1" w:rsidRPr="00A300C2" w:rsidRDefault="00AB64E1" w:rsidP="00A300C2">
            <w:pPr>
              <w:rPr>
                <w:kern w:val="0"/>
                <w:szCs w:val="24"/>
              </w:rPr>
            </w:pPr>
          </w:p>
        </w:tc>
      </w:tr>
    </w:tbl>
    <w:p w14:paraId="714F867D" w14:textId="77777777" w:rsidR="004B71D6" w:rsidRPr="00A300C2" w:rsidRDefault="004B71D6" w:rsidP="00A300C2">
      <w:pPr>
        <w:rPr>
          <w:szCs w:val="24"/>
        </w:rPr>
      </w:pPr>
      <w:r w:rsidRPr="00A300C2">
        <w:rPr>
          <w:szCs w:val="24"/>
        </w:rPr>
        <w:br w:type="page"/>
      </w:r>
    </w:p>
    <w:tbl>
      <w:tblPr>
        <w:tblW w:w="5000" w:type="pct"/>
        <w:tblCellMar>
          <w:left w:w="0" w:type="dxa"/>
          <w:right w:w="0" w:type="dxa"/>
        </w:tblCellMar>
        <w:tblLook w:val="0000" w:firstRow="0" w:lastRow="0" w:firstColumn="0" w:lastColumn="0" w:noHBand="0" w:noVBand="0"/>
      </w:tblPr>
      <w:tblGrid>
        <w:gridCol w:w="9638"/>
      </w:tblGrid>
      <w:tr w:rsidR="00AB64E1" w:rsidRPr="00A300C2" w14:paraId="1A0C9115" w14:textId="77777777" w:rsidTr="00AB64E1">
        <w:trPr>
          <w:trHeight w:val="59"/>
        </w:trPr>
        <w:tc>
          <w:tcPr>
            <w:tcW w:w="5000" w:type="pct"/>
            <w:tcMar>
              <w:top w:w="170" w:type="dxa"/>
              <w:left w:w="0" w:type="dxa"/>
              <w:bottom w:w="113" w:type="dxa"/>
              <w:right w:w="0" w:type="dxa"/>
            </w:tcMar>
          </w:tcPr>
          <w:p w14:paraId="54AD5E6E" w14:textId="11728470"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lastRenderedPageBreak/>
              <w:t>進出口及物流業</w:t>
            </w:r>
          </w:p>
        </w:tc>
      </w:tr>
      <w:tr w:rsidR="00AB64E1" w:rsidRPr="00A300C2" w14:paraId="361892C8" w14:textId="77777777" w:rsidTr="00AB64E1">
        <w:trPr>
          <w:trHeight w:hRule="exact" w:val="60"/>
        </w:trPr>
        <w:tc>
          <w:tcPr>
            <w:tcW w:w="5000" w:type="pct"/>
            <w:shd w:val="solid" w:color="000000" w:fill="auto"/>
            <w:tcMar>
              <w:top w:w="170" w:type="dxa"/>
              <w:left w:w="0" w:type="dxa"/>
              <w:bottom w:w="113" w:type="dxa"/>
              <w:right w:w="0" w:type="dxa"/>
            </w:tcMar>
            <w:vAlign w:val="bottom"/>
          </w:tcPr>
          <w:p w14:paraId="6F26946A" w14:textId="77777777" w:rsidR="00AB64E1" w:rsidRPr="00A300C2" w:rsidRDefault="00AB64E1" w:rsidP="00A300C2">
            <w:pPr>
              <w:rPr>
                <w:kern w:val="0"/>
                <w:szCs w:val="24"/>
              </w:rPr>
            </w:pPr>
          </w:p>
        </w:tc>
      </w:tr>
      <w:tr w:rsidR="00AB64E1" w:rsidRPr="00A300C2" w14:paraId="5CE6A8BA" w14:textId="77777777" w:rsidTr="00AB64E1">
        <w:trPr>
          <w:trHeight w:val="59"/>
        </w:trPr>
        <w:tc>
          <w:tcPr>
            <w:tcW w:w="5000" w:type="pct"/>
            <w:tcMar>
              <w:top w:w="0" w:type="dxa"/>
              <w:left w:w="0" w:type="dxa"/>
              <w:bottom w:w="0" w:type="dxa"/>
              <w:right w:w="0" w:type="dxa"/>
            </w:tcMar>
          </w:tcPr>
          <w:p w14:paraId="67C3C843"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召集人</w:t>
            </w:r>
          </w:p>
        </w:tc>
      </w:tr>
      <w:tr w:rsidR="00AB64E1" w:rsidRPr="00A300C2" w14:paraId="17742B56" w14:textId="77777777" w:rsidTr="00AB64E1">
        <w:trPr>
          <w:trHeight w:val="59"/>
        </w:trPr>
        <w:tc>
          <w:tcPr>
            <w:tcW w:w="5000" w:type="pct"/>
            <w:tcMar>
              <w:top w:w="0" w:type="dxa"/>
              <w:left w:w="0" w:type="dxa"/>
              <w:bottom w:w="0" w:type="dxa"/>
              <w:right w:w="0" w:type="dxa"/>
            </w:tcMar>
            <w:vAlign w:val="bottom"/>
          </w:tcPr>
          <w:p w14:paraId="17E3C11D"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513C9D8" w14:textId="77777777" w:rsidTr="00AB64E1">
        <w:trPr>
          <w:trHeight w:val="59"/>
        </w:trPr>
        <w:tc>
          <w:tcPr>
            <w:tcW w:w="5000" w:type="pct"/>
            <w:tcMar>
              <w:top w:w="0" w:type="dxa"/>
              <w:left w:w="0" w:type="dxa"/>
              <w:bottom w:w="0" w:type="dxa"/>
              <w:right w:w="0" w:type="dxa"/>
            </w:tcMar>
          </w:tcPr>
          <w:p w14:paraId="5EAF45C0"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黃定光先生</w:t>
            </w:r>
            <w:r w:rsidRPr="00A300C2">
              <w:rPr>
                <w:rFonts w:cs="微軟正黑體"/>
                <w:color w:val="000000"/>
                <w:spacing w:val="3"/>
                <w:kern w:val="0"/>
                <w:szCs w:val="24"/>
                <w:lang w:val="zh-TW"/>
              </w:rPr>
              <w:t>, GBS, JP</w:t>
            </w:r>
          </w:p>
        </w:tc>
      </w:tr>
      <w:tr w:rsidR="00AB64E1" w:rsidRPr="00A300C2" w14:paraId="3A041396" w14:textId="77777777" w:rsidTr="00AB64E1">
        <w:trPr>
          <w:trHeight w:val="59"/>
        </w:trPr>
        <w:tc>
          <w:tcPr>
            <w:tcW w:w="5000" w:type="pct"/>
            <w:tcMar>
              <w:top w:w="0" w:type="dxa"/>
              <w:left w:w="0" w:type="dxa"/>
              <w:bottom w:w="0" w:type="dxa"/>
              <w:right w:w="0" w:type="dxa"/>
            </w:tcMar>
            <w:vAlign w:val="bottom"/>
          </w:tcPr>
          <w:p w14:paraId="633316F1"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18FBE53" w14:textId="77777777" w:rsidTr="00AB64E1">
        <w:trPr>
          <w:trHeight w:val="59"/>
        </w:trPr>
        <w:tc>
          <w:tcPr>
            <w:tcW w:w="5000" w:type="pct"/>
            <w:tcMar>
              <w:top w:w="0" w:type="dxa"/>
              <w:left w:w="0" w:type="dxa"/>
              <w:bottom w:w="0" w:type="dxa"/>
              <w:right w:w="0" w:type="dxa"/>
            </w:tcMar>
          </w:tcPr>
          <w:p w14:paraId="49703AE2"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副召集人</w:t>
            </w:r>
          </w:p>
        </w:tc>
      </w:tr>
      <w:tr w:rsidR="00AB64E1" w:rsidRPr="00A300C2" w14:paraId="42FDEB1E" w14:textId="77777777" w:rsidTr="00AB64E1">
        <w:trPr>
          <w:trHeight w:val="59"/>
        </w:trPr>
        <w:tc>
          <w:tcPr>
            <w:tcW w:w="5000" w:type="pct"/>
            <w:tcMar>
              <w:top w:w="0" w:type="dxa"/>
              <w:left w:w="0" w:type="dxa"/>
              <w:bottom w:w="0" w:type="dxa"/>
              <w:right w:w="0" w:type="dxa"/>
            </w:tcMar>
            <w:vAlign w:val="bottom"/>
          </w:tcPr>
          <w:p w14:paraId="32856845"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6A7C2725" w14:textId="77777777" w:rsidTr="00AB64E1">
        <w:trPr>
          <w:trHeight w:val="59"/>
        </w:trPr>
        <w:tc>
          <w:tcPr>
            <w:tcW w:w="5000" w:type="pct"/>
            <w:tcMar>
              <w:top w:w="0" w:type="dxa"/>
              <w:left w:w="0" w:type="dxa"/>
              <w:bottom w:w="0" w:type="dxa"/>
              <w:right w:w="0" w:type="dxa"/>
            </w:tcMar>
          </w:tcPr>
          <w:p w14:paraId="2231C5C0"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何志盛博士工程師</w:t>
            </w:r>
            <w:r w:rsidRPr="00A300C2">
              <w:rPr>
                <w:rFonts w:cs="微軟正黑體"/>
                <w:color w:val="000000"/>
                <w:spacing w:val="3"/>
                <w:kern w:val="0"/>
                <w:szCs w:val="24"/>
                <w:lang w:val="zh-TW"/>
              </w:rPr>
              <w:t>, JP</w:t>
            </w:r>
          </w:p>
        </w:tc>
      </w:tr>
      <w:tr w:rsidR="00AB64E1" w:rsidRPr="00A300C2" w14:paraId="0E371036" w14:textId="77777777" w:rsidTr="00AB64E1">
        <w:trPr>
          <w:trHeight w:val="59"/>
        </w:trPr>
        <w:tc>
          <w:tcPr>
            <w:tcW w:w="5000" w:type="pct"/>
            <w:tcMar>
              <w:top w:w="0" w:type="dxa"/>
              <w:left w:w="0" w:type="dxa"/>
              <w:bottom w:w="0" w:type="dxa"/>
              <w:right w:w="0" w:type="dxa"/>
            </w:tcMar>
            <w:vAlign w:val="bottom"/>
          </w:tcPr>
          <w:p w14:paraId="37F6B2D3"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4A7ABA7B" w14:textId="77777777" w:rsidTr="00AB64E1">
        <w:trPr>
          <w:trHeight w:val="59"/>
        </w:trPr>
        <w:tc>
          <w:tcPr>
            <w:tcW w:w="5000" w:type="pct"/>
            <w:tcMar>
              <w:top w:w="0" w:type="dxa"/>
              <w:left w:w="0" w:type="dxa"/>
              <w:bottom w:w="0" w:type="dxa"/>
              <w:right w:w="0" w:type="dxa"/>
            </w:tcMar>
          </w:tcPr>
          <w:p w14:paraId="7175AD00"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委員</w:t>
            </w:r>
          </w:p>
        </w:tc>
      </w:tr>
      <w:tr w:rsidR="00AB64E1" w:rsidRPr="00A300C2" w14:paraId="77ADC366" w14:textId="77777777" w:rsidTr="00AB64E1">
        <w:trPr>
          <w:trHeight w:val="59"/>
        </w:trPr>
        <w:tc>
          <w:tcPr>
            <w:tcW w:w="5000" w:type="pct"/>
            <w:tcMar>
              <w:top w:w="0" w:type="dxa"/>
              <w:left w:w="0" w:type="dxa"/>
              <w:bottom w:w="0" w:type="dxa"/>
              <w:right w:w="0" w:type="dxa"/>
            </w:tcMar>
            <w:vAlign w:val="bottom"/>
          </w:tcPr>
          <w:p w14:paraId="6150E6A9"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6236F123" w14:textId="77777777" w:rsidTr="00AB64E1">
        <w:trPr>
          <w:trHeight w:val="59"/>
        </w:trPr>
        <w:tc>
          <w:tcPr>
            <w:tcW w:w="5000" w:type="pct"/>
            <w:tcMar>
              <w:top w:w="0" w:type="dxa"/>
              <w:left w:w="0" w:type="dxa"/>
              <w:bottom w:w="0" w:type="dxa"/>
              <w:right w:w="0" w:type="dxa"/>
            </w:tcMar>
          </w:tcPr>
          <w:p w14:paraId="602E105F"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香港中華出入口商會</w:t>
            </w:r>
          </w:p>
        </w:tc>
      </w:tr>
      <w:tr w:rsidR="00AB64E1" w:rsidRPr="00A300C2" w14:paraId="21C16BCC" w14:textId="77777777" w:rsidTr="00AB64E1">
        <w:trPr>
          <w:trHeight w:val="59"/>
        </w:trPr>
        <w:tc>
          <w:tcPr>
            <w:tcW w:w="5000" w:type="pct"/>
            <w:tcMar>
              <w:top w:w="0" w:type="dxa"/>
              <w:left w:w="0" w:type="dxa"/>
              <w:bottom w:w="0" w:type="dxa"/>
              <w:right w:w="0" w:type="dxa"/>
            </w:tcMar>
            <w:vAlign w:val="bottom"/>
          </w:tcPr>
          <w:p w14:paraId="70CDC9BE"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890992F" w14:textId="77777777" w:rsidTr="00AB64E1">
        <w:trPr>
          <w:trHeight w:val="59"/>
        </w:trPr>
        <w:tc>
          <w:tcPr>
            <w:tcW w:w="5000" w:type="pct"/>
            <w:tcMar>
              <w:top w:w="0" w:type="dxa"/>
              <w:left w:w="0" w:type="dxa"/>
              <w:bottom w:w="0" w:type="dxa"/>
              <w:right w:w="0" w:type="dxa"/>
            </w:tcMar>
          </w:tcPr>
          <w:p w14:paraId="145128A2"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香港中小型企業總商會</w:t>
            </w:r>
          </w:p>
        </w:tc>
      </w:tr>
      <w:tr w:rsidR="00AB64E1" w:rsidRPr="00A300C2" w14:paraId="02130D7C" w14:textId="77777777" w:rsidTr="00AB64E1">
        <w:trPr>
          <w:trHeight w:val="59"/>
        </w:trPr>
        <w:tc>
          <w:tcPr>
            <w:tcW w:w="5000" w:type="pct"/>
            <w:tcMar>
              <w:top w:w="0" w:type="dxa"/>
              <w:left w:w="0" w:type="dxa"/>
              <w:bottom w:w="0" w:type="dxa"/>
              <w:right w:w="0" w:type="dxa"/>
            </w:tcMar>
            <w:vAlign w:val="bottom"/>
          </w:tcPr>
          <w:p w14:paraId="2E515ABF"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CDF18D2" w14:textId="77777777" w:rsidTr="00AB64E1">
        <w:trPr>
          <w:trHeight w:val="59"/>
        </w:trPr>
        <w:tc>
          <w:tcPr>
            <w:tcW w:w="5000" w:type="pct"/>
            <w:tcMar>
              <w:top w:w="0" w:type="dxa"/>
              <w:left w:w="0" w:type="dxa"/>
              <w:bottom w:w="0" w:type="dxa"/>
              <w:right w:w="0" w:type="dxa"/>
            </w:tcMar>
          </w:tcPr>
          <w:p w14:paraId="2FF8F516"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香港貨櫃碼頭商會有限公司</w:t>
            </w:r>
          </w:p>
        </w:tc>
      </w:tr>
      <w:tr w:rsidR="00AB64E1" w:rsidRPr="00A300C2" w14:paraId="38A36A01" w14:textId="77777777" w:rsidTr="00AB64E1">
        <w:trPr>
          <w:trHeight w:val="59"/>
        </w:trPr>
        <w:tc>
          <w:tcPr>
            <w:tcW w:w="5000" w:type="pct"/>
            <w:tcMar>
              <w:top w:w="0" w:type="dxa"/>
              <w:left w:w="0" w:type="dxa"/>
              <w:bottom w:w="0" w:type="dxa"/>
              <w:right w:w="0" w:type="dxa"/>
            </w:tcMar>
            <w:vAlign w:val="bottom"/>
          </w:tcPr>
          <w:p w14:paraId="15C81A3E"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11D665A0" w14:textId="77777777" w:rsidTr="00AB64E1">
        <w:trPr>
          <w:trHeight w:val="59"/>
        </w:trPr>
        <w:tc>
          <w:tcPr>
            <w:tcW w:w="5000" w:type="pct"/>
            <w:tcMar>
              <w:top w:w="0" w:type="dxa"/>
              <w:left w:w="0" w:type="dxa"/>
              <w:bottom w:w="0" w:type="dxa"/>
              <w:right w:w="0" w:type="dxa"/>
            </w:tcMar>
          </w:tcPr>
          <w:p w14:paraId="70268C04"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香港貨運物流業協會有限公司</w:t>
            </w:r>
          </w:p>
        </w:tc>
      </w:tr>
      <w:tr w:rsidR="00AB64E1" w:rsidRPr="00A300C2" w14:paraId="0D92510D" w14:textId="77777777" w:rsidTr="00AB64E1">
        <w:trPr>
          <w:trHeight w:val="59"/>
        </w:trPr>
        <w:tc>
          <w:tcPr>
            <w:tcW w:w="5000" w:type="pct"/>
            <w:tcMar>
              <w:top w:w="0" w:type="dxa"/>
              <w:left w:w="0" w:type="dxa"/>
              <w:bottom w:w="0" w:type="dxa"/>
              <w:right w:w="0" w:type="dxa"/>
            </w:tcMar>
            <w:vAlign w:val="bottom"/>
          </w:tcPr>
          <w:p w14:paraId="69055B74"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B993C18" w14:textId="77777777" w:rsidTr="00AB64E1">
        <w:trPr>
          <w:trHeight w:val="59"/>
        </w:trPr>
        <w:tc>
          <w:tcPr>
            <w:tcW w:w="5000" w:type="pct"/>
            <w:tcMar>
              <w:top w:w="0" w:type="dxa"/>
              <w:left w:w="0" w:type="dxa"/>
              <w:bottom w:w="0" w:type="dxa"/>
              <w:right w:w="0" w:type="dxa"/>
            </w:tcMar>
          </w:tcPr>
          <w:p w14:paraId="413C2661"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香港物流協會</w:t>
            </w:r>
          </w:p>
        </w:tc>
      </w:tr>
      <w:tr w:rsidR="00AB64E1" w:rsidRPr="00A300C2" w14:paraId="0EB2A782" w14:textId="77777777" w:rsidTr="00AB64E1">
        <w:trPr>
          <w:trHeight w:val="59"/>
        </w:trPr>
        <w:tc>
          <w:tcPr>
            <w:tcW w:w="5000" w:type="pct"/>
            <w:tcMar>
              <w:top w:w="0" w:type="dxa"/>
              <w:left w:w="0" w:type="dxa"/>
              <w:bottom w:w="0" w:type="dxa"/>
              <w:right w:w="0" w:type="dxa"/>
            </w:tcMar>
            <w:vAlign w:val="bottom"/>
          </w:tcPr>
          <w:p w14:paraId="00A32AEE"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460022C5" w14:textId="77777777" w:rsidTr="00AB64E1">
        <w:trPr>
          <w:trHeight w:val="59"/>
        </w:trPr>
        <w:tc>
          <w:tcPr>
            <w:tcW w:w="5000" w:type="pct"/>
            <w:tcMar>
              <w:top w:w="0" w:type="dxa"/>
              <w:left w:w="0" w:type="dxa"/>
              <w:bottom w:w="0" w:type="dxa"/>
              <w:right w:w="0" w:type="dxa"/>
            </w:tcMar>
          </w:tcPr>
          <w:p w14:paraId="76D0DECC"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香港物資採購與供銷學會</w:t>
            </w:r>
          </w:p>
        </w:tc>
      </w:tr>
      <w:tr w:rsidR="00AB64E1" w:rsidRPr="00A300C2" w14:paraId="3131580F" w14:textId="77777777" w:rsidTr="00AB64E1">
        <w:trPr>
          <w:trHeight w:val="59"/>
        </w:trPr>
        <w:tc>
          <w:tcPr>
            <w:tcW w:w="5000" w:type="pct"/>
            <w:tcMar>
              <w:top w:w="0" w:type="dxa"/>
              <w:left w:w="0" w:type="dxa"/>
              <w:bottom w:w="0" w:type="dxa"/>
              <w:right w:w="0" w:type="dxa"/>
            </w:tcMar>
            <w:vAlign w:val="bottom"/>
          </w:tcPr>
          <w:p w14:paraId="0E42BBF5"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F2EC186" w14:textId="77777777" w:rsidTr="00AB64E1">
        <w:trPr>
          <w:trHeight w:val="59"/>
        </w:trPr>
        <w:tc>
          <w:tcPr>
            <w:tcW w:w="5000" w:type="pct"/>
            <w:tcMar>
              <w:top w:w="0" w:type="dxa"/>
              <w:left w:w="0" w:type="dxa"/>
              <w:bottom w:w="0" w:type="dxa"/>
              <w:right w:w="0" w:type="dxa"/>
            </w:tcMar>
          </w:tcPr>
          <w:p w14:paraId="4D0BF7D0"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香港物流管理人員協會</w:t>
            </w:r>
          </w:p>
        </w:tc>
      </w:tr>
      <w:tr w:rsidR="00AB64E1" w:rsidRPr="00A300C2" w14:paraId="1B8EDD1B" w14:textId="77777777" w:rsidTr="00AB64E1">
        <w:trPr>
          <w:trHeight w:val="59"/>
        </w:trPr>
        <w:tc>
          <w:tcPr>
            <w:tcW w:w="5000" w:type="pct"/>
            <w:tcMar>
              <w:top w:w="0" w:type="dxa"/>
              <w:left w:w="0" w:type="dxa"/>
              <w:bottom w:w="0" w:type="dxa"/>
              <w:right w:w="0" w:type="dxa"/>
            </w:tcMar>
            <w:vAlign w:val="bottom"/>
          </w:tcPr>
          <w:p w14:paraId="1FC31F27"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0B57252" w14:textId="77777777" w:rsidTr="00AB64E1">
        <w:trPr>
          <w:trHeight w:val="59"/>
        </w:trPr>
        <w:tc>
          <w:tcPr>
            <w:tcW w:w="5000" w:type="pct"/>
            <w:tcMar>
              <w:top w:w="0" w:type="dxa"/>
              <w:left w:w="0" w:type="dxa"/>
              <w:bottom w:w="0" w:type="dxa"/>
              <w:right w:w="0" w:type="dxa"/>
            </w:tcMar>
          </w:tcPr>
          <w:p w14:paraId="52C528A7"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香港運輸物流學會</w:t>
            </w:r>
          </w:p>
        </w:tc>
      </w:tr>
      <w:tr w:rsidR="00AB64E1" w:rsidRPr="00A300C2" w14:paraId="3371C4B2" w14:textId="77777777" w:rsidTr="00AB64E1">
        <w:trPr>
          <w:trHeight w:val="59"/>
        </w:trPr>
        <w:tc>
          <w:tcPr>
            <w:tcW w:w="5000" w:type="pct"/>
            <w:tcMar>
              <w:top w:w="0" w:type="dxa"/>
              <w:left w:w="0" w:type="dxa"/>
              <w:bottom w:w="0" w:type="dxa"/>
              <w:right w:w="0" w:type="dxa"/>
            </w:tcMar>
            <w:vAlign w:val="bottom"/>
          </w:tcPr>
          <w:p w14:paraId="7BEFA3F4"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5526DED" w14:textId="77777777" w:rsidTr="00AB64E1">
        <w:trPr>
          <w:trHeight w:val="59"/>
        </w:trPr>
        <w:tc>
          <w:tcPr>
            <w:tcW w:w="5000" w:type="pct"/>
            <w:tcMar>
              <w:top w:w="0" w:type="dxa"/>
              <w:left w:w="0" w:type="dxa"/>
              <w:bottom w:w="0" w:type="dxa"/>
              <w:right w:w="0" w:type="dxa"/>
            </w:tcMar>
          </w:tcPr>
          <w:p w14:paraId="2E93C0A6"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汽車交通運輸業總工會</w:t>
            </w:r>
          </w:p>
        </w:tc>
      </w:tr>
      <w:tr w:rsidR="00AB64E1" w:rsidRPr="00A300C2" w14:paraId="7B8958D1" w14:textId="77777777" w:rsidTr="00AB64E1">
        <w:trPr>
          <w:trHeight w:val="59"/>
        </w:trPr>
        <w:tc>
          <w:tcPr>
            <w:tcW w:w="5000" w:type="pct"/>
            <w:tcMar>
              <w:top w:w="0" w:type="dxa"/>
              <w:left w:w="0" w:type="dxa"/>
              <w:bottom w:w="0" w:type="dxa"/>
              <w:right w:w="0" w:type="dxa"/>
            </w:tcMar>
            <w:vAlign w:val="bottom"/>
          </w:tcPr>
          <w:p w14:paraId="76502431"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1CCF1299" w14:textId="77777777" w:rsidTr="00AB64E1">
        <w:trPr>
          <w:trHeight w:val="59"/>
        </w:trPr>
        <w:tc>
          <w:tcPr>
            <w:tcW w:w="5000" w:type="pct"/>
            <w:tcMar>
              <w:top w:w="0" w:type="dxa"/>
              <w:left w:w="0" w:type="dxa"/>
              <w:bottom w:w="0" w:type="dxa"/>
              <w:right w:w="0" w:type="dxa"/>
            </w:tcMar>
          </w:tcPr>
          <w:p w14:paraId="5F215537"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海港運輸業總工會</w:t>
            </w:r>
          </w:p>
        </w:tc>
      </w:tr>
      <w:tr w:rsidR="00AB64E1" w:rsidRPr="00A300C2" w14:paraId="2F553E25" w14:textId="77777777" w:rsidTr="00AB64E1">
        <w:trPr>
          <w:trHeight w:val="59"/>
        </w:trPr>
        <w:tc>
          <w:tcPr>
            <w:tcW w:w="5000" w:type="pct"/>
            <w:tcMar>
              <w:top w:w="0" w:type="dxa"/>
              <w:left w:w="0" w:type="dxa"/>
              <w:bottom w:w="0" w:type="dxa"/>
              <w:right w:w="0" w:type="dxa"/>
            </w:tcMar>
            <w:vAlign w:val="bottom"/>
          </w:tcPr>
          <w:p w14:paraId="4F093579"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6CB5715" w14:textId="77777777" w:rsidTr="00AB64E1">
        <w:trPr>
          <w:trHeight w:val="59"/>
        </w:trPr>
        <w:tc>
          <w:tcPr>
            <w:tcW w:w="5000" w:type="pct"/>
            <w:tcMar>
              <w:top w:w="0" w:type="dxa"/>
              <w:left w:w="0" w:type="dxa"/>
              <w:bottom w:w="0" w:type="dxa"/>
              <w:right w:w="0" w:type="dxa"/>
            </w:tcMar>
          </w:tcPr>
          <w:p w14:paraId="743DED73"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香港洋務工會</w:t>
            </w:r>
          </w:p>
        </w:tc>
      </w:tr>
      <w:tr w:rsidR="00AB64E1" w:rsidRPr="00A300C2" w14:paraId="273309C2" w14:textId="77777777" w:rsidTr="00AB64E1">
        <w:trPr>
          <w:trHeight w:val="59"/>
        </w:trPr>
        <w:tc>
          <w:tcPr>
            <w:tcW w:w="5000" w:type="pct"/>
            <w:tcMar>
              <w:top w:w="0" w:type="dxa"/>
              <w:left w:w="0" w:type="dxa"/>
              <w:bottom w:w="0" w:type="dxa"/>
              <w:right w:w="0" w:type="dxa"/>
            </w:tcMar>
            <w:vAlign w:val="bottom"/>
          </w:tcPr>
          <w:p w14:paraId="41D86F4F"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D498B26" w14:textId="77777777" w:rsidTr="00AB64E1">
        <w:trPr>
          <w:trHeight w:val="59"/>
        </w:trPr>
        <w:tc>
          <w:tcPr>
            <w:tcW w:w="5000" w:type="pct"/>
            <w:tcMar>
              <w:top w:w="0" w:type="dxa"/>
              <w:left w:w="0" w:type="dxa"/>
              <w:bottom w:w="0" w:type="dxa"/>
              <w:right w:w="0" w:type="dxa"/>
            </w:tcMar>
          </w:tcPr>
          <w:p w14:paraId="6C0A2C11"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香港進出口貿易從業員協會</w:t>
            </w:r>
          </w:p>
        </w:tc>
      </w:tr>
      <w:tr w:rsidR="00AB64E1" w:rsidRPr="00A300C2" w14:paraId="73CC8BFC" w14:textId="77777777" w:rsidTr="00AB64E1">
        <w:trPr>
          <w:trHeight w:val="59"/>
        </w:trPr>
        <w:tc>
          <w:tcPr>
            <w:tcW w:w="5000" w:type="pct"/>
            <w:tcMar>
              <w:top w:w="0" w:type="dxa"/>
              <w:left w:w="0" w:type="dxa"/>
              <w:bottom w:w="0" w:type="dxa"/>
              <w:right w:w="0" w:type="dxa"/>
            </w:tcMar>
            <w:vAlign w:val="bottom"/>
          </w:tcPr>
          <w:p w14:paraId="696C1E1F"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91ACD9E" w14:textId="77777777" w:rsidTr="00AB64E1">
        <w:trPr>
          <w:trHeight w:val="59"/>
        </w:trPr>
        <w:tc>
          <w:tcPr>
            <w:tcW w:w="5000" w:type="pct"/>
            <w:tcMar>
              <w:top w:w="0" w:type="dxa"/>
              <w:left w:w="0" w:type="dxa"/>
              <w:bottom w:w="0" w:type="dxa"/>
              <w:right w:w="0" w:type="dxa"/>
            </w:tcMar>
          </w:tcPr>
          <w:p w14:paraId="09234500"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香港航空貨運及速遞業工會</w:t>
            </w:r>
          </w:p>
        </w:tc>
      </w:tr>
      <w:tr w:rsidR="00AB64E1" w:rsidRPr="00A300C2" w14:paraId="657B5952" w14:textId="77777777" w:rsidTr="00AB64E1">
        <w:trPr>
          <w:trHeight w:val="59"/>
        </w:trPr>
        <w:tc>
          <w:tcPr>
            <w:tcW w:w="5000" w:type="pct"/>
            <w:tcMar>
              <w:top w:w="0" w:type="dxa"/>
              <w:left w:w="0" w:type="dxa"/>
              <w:bottom w:w="0" w:type="dxa"/>
              <w:right w:w="0" w:type="dxa"/>
            </w:tcMar>
            <w:vAlign w:val="bottom"/>
          </w:tcPr>
          <w:p w14:paraId="044EFE38"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9226F51" w14:textId="77777777" w:rsidTr="00AB64E1">
        <w:trPr>
          <w:trHeight w:val="59"/>
        </w:trPr>
        <w:tc>
          <w:tcPr>
            <w:tcW w:w="5000" w:type="pct"/>
            <w:tcMar>
              <w:top w:w="0" w:type="dxa"/>
              <w:left w:w="0" w:type="dxa"/>
              <w:bottom w:w="0" w:type="dxa"/>
              <w:right w:w="0" w:type="dxa"/>
            </w:tcMar>
          </w:tcPr>
          <w:p w14:paraId="481E9AB8"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物流從業員工會</w:t>
            </w:r>
          </w:p>
        </w:tc>
      </w:tr>
      <w:tr w:rsidR="00AB64E1" w:rsidRPr="00A300C2" w14:paraId="6258EB00" w14:textId="77777777" w:rsidTr="00AB64E1">
        <w:trPr>
          <w:trHeight w:val="59"/>
        </w:trPr>
        <w:tc>
          <w:tcPr>
            <w:tcW w:w="5000" w:type="pct"/>
            <w:tcMar>
              <w:top w:w="0" w:type="dxa"/>
              <w:left w:w="0" w:type="dxa"/>
              <w:bottom w:w="0" w:type="dxa"/>
              <w:right w:w="0" w:type="dxa"/>
            </w:tcMar>
            <w:vAlign w:val="bottom"/>
          </w:tcPr>
          <w:p w14:paraId="1915548A"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E56C87D" w14:textId="77777777" w:rsidTr="00AB64E1">
        <w:trPr>
          <w:trHeight w:val="59"/>
        </w:trPr>
        <w:tc>
          <w:tcPr>
            <w:tcW w:w="5000" w:type="pct"/>
            <w:tcMar>
              <w:top w:w="0" w:type="dxa"/>
              <w:left w:w="0" w:type="dxa"/>
              <w:bottom w:w="0" w:type="dxa"/>
              <w:right w:w="0" w:type="dxa"/>
            </w:tcMar>
          </w:tcPr>
          <w:p w14:paraId="083C5A09"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香港貿易發展局</w:t>
            </w:r>
          </w:p>
        </w:tc>
      </w:tr>
      <w:tr w:rsidR="00AB64E1" w:rsidRPr="00A300C2" w14:paraId="2E0619A0" w14:textId="77777777" w:rsidTr="00AB64E1">
        <w:trPr>
          <w:trHeight w:val="59"/>
        </w:trPr>
        <w:tc>
          <w:tcPr>
            <w:tcW w:w="5000" w:type="pct"/>
            <w:tcMar>
              <w:top w:w="0" w:type="dxa"/>
              <w:left w:w="0" w:type="dxa"/>
              <w:bottom w:w="0" w:type="dxa"/>
              <w:right w:w="0" w:type="dxa"/>
            </w:tcMar>
            <w:vAlign w:val="bottom"/>
          </w:tcPr>
          <w:p w14:paraId="3256263F"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8F23F9A" w14:textId="77777777" w:rsidTr="00AB64E1">
        <w:trPr>
          <w:trHeight w:val="59"/>
        </w:trPr>
        <w:tc>
          <w:tcPr>
            <w:tcW w:w="5000" w:type="pct"/>
            <w:tcMar>
              <w:top w:w="0" w:type="dxa"/>
              <w:left w:w="0" w:type="dxa"/>
              <w:bottom w:w="0" w:type="dxa"/>
              <w:right w:w="0" w:type="dxa"/>
            </w:tcMar>
          </w:tcPr>
          <w:p w14:paraId="3B11E7B1"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梁剛</w:t>
            </w:r>
            <w:r w:rsidRPr="00A300C2">
              <w:rPr>
                <w:rFonts w:ascii="微軟正黑體 Light" w:eastAsia="微軟正黑體 Light" w:cs="微軟正黑體 Light" w:hint="eastAsia"/>
                <w:color w:val="000000"/>
                <w:spacing w:val="3"/>
                <w:kern w:val="0"/>
                <w:szCs w:val="24"/>
                <w:lang w:val="zh-TW"/>
              </w:rPr>
              <w:t>銳</w:t>
            </w:r>
            <w:r w:rsidRPr="00A300C2">
              <w:rPr>
                <w:rFonts w:cs="微軟正黑體" w:hint="eastAsia"/>
                <w:color w:val="000000"/>
                <w:spacing w:val="3"/>
                <w:kern w:val="0"/>
                <w:szCs w:val="24"/>
                <w:lang w:val="zh-TW"/>
              </w:rPr>
              <w:t>先生</w:t>
            </w:r>
            <w:r w:rsidRPr="00A300C2">
              <w:rPr>
                <w:rFonts w:cs="微軟正黑體"/>
                <w:color w:val="000000"/>
                <w:spacing w:val="3"/>
                <w:kern w:val="0"/>
                <w:szCs w:val="24"/>
                <w:lang w:val="zh-TW"/>
              </w:rPr>
              <w:t>, BBS, JP</w:t>
            </w:r>
          </w:p>
        </w:tc>
      </w:tr>
      <w:tr w:rsidR="00AB64E1" w:rsidRPr="00A300C2" w14:paraId="5B0B6CFA" w14:textId="77777777" w:rsidTr="00AB64E1">
        <w:trPr>
          <w:trHeight w:val="59"/>
        </w:trPr>
        <w:tc>
          <w:tcPr>
            <w:tcW w:w="5000" w:type="pct"/>
            <w:tcMar>
              <w:top w:w="0" w:type="dxa"/>
              <w:left w:w="0" w:type="dxa"/>
              <w:bottom w:w="0" w:type="dxa"/>
              <w:right w:w="0" w:type="dxa"/>
            </w:tcMar>
            <w:vAlign w:val="bottom"/>
          </w:tcPr>
          <w:p w14:paraId="407EC9AB"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41D9443" w14:textId="77777777" w:rsidTr="00AB64E1">
        <w:trPr>
          <w:trHeight w:val="59"/>
        </w:trPr>
        <w:tc>
          <w:tcPr>
            <w:tcW w:w="5000" w:type="pct"/>
            <w:tcMar>
              <w:top w:w="0" w:type="dxa"/>
              <w:left w:w="0" w:type="dxa"/>
              <w:bottom w:w="0" w:type="dxa"/>
              <w:right w:w="0" w:type="dxa"/>
            </w:tcMar>
          </w:tcPr>
          <w:p w14:paraId="60609413"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馮家碧女士</w:t>
            </w:r>
          </w:p>
        </w:tc>
      </w:tr>
      <w:tr w:rsidR="00AB64E1" w:rsidRPr="00A300C2" w14:paraId="47C206FA" w14:textId="77777777" w:rsidTr="00AB64E1">
        <w:trPr>
          <w:trHeight w:val="59"/>
        </w:trPr>
        <w:tc>
          <w:tcPr>
            <w:tcW w:w="5000" w:type="pct"/>
            <w:tcMar>
              <w:top w:w="0" w:type="dxa"/>
              <w:left w:w="0" w:type="dxa"/>
              <w:bottom w:w="0" w:type="dxa"/>
              <w:right w:w="0" w:type="dxa"/>
            </w:tcMar>
            <w:vAlign w:val="bottom"/>
          </w:tcPr>
          <w:p w14:paraId="2DCDB5BE"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1742934" w14:textId="77777777" w:rsidTr="00AB64E1">
        <w:trPr>
          <w:trHeight w:val="59"/>
        </w:trPr>
        <w:tc>
          <w:tcPr>
            <w:tcW w:w="5000" w:type="pct"/>
            <w:tcMar>
              <w:top w:w="0" w:type="dxa"/>
              <w:left w:w="0" w:type="dxa"/>
              <w:bottom w:w="0" w:type="dxa"/>
              <w:right w:w="0" w:type="dxa"/>
            </w:tcMar>
            <w:vAlign w:val="bottom"/>
          </w:tcPr>
          <w:p w14:paraId="79926D33" w14:textId="77777777" w:rsidR="00AB64E1" w:rsidRPr="00A300C2" w:rsidRDefault="00AB64E1" w:rsidP="00A300C2">
            <w:pPr>
              <w:rPr>
                <w:kern w:val="0"/>
                <w:szCs w:val="24"/>
              </w:rPr>
            </w:pPr>
          </w:p>
        </w:tc>
      </w:tr>
      <w:tr w:rsidR="00AB64E1" w:rsidRPr="00A300C2" w14:paraId="79D69D86" w14:textId="77777777" w:rsidTr="00AB64E1">
        <w:trPr>
          <w:trHeight w:val="59"/>
        </w:trPr>
        <w:tc>
          <w:tcPr>
            <w:tcW w:w="5000" w:type="pct"/>
            <w:tcMar>
              <w:top w:w="170" w:type="dxa"/>
              <w:left w:w="0" w:type="dxa"/>
              <w:bottom w:w="113" w:type="dxa"/>
              <w:right w:w="0" w:type="dxa"/>
            </w:tcMar>
            <w:vAlign w:val="bottom"/>
          </w:tcPr>
          <w:p w14:paraId="605D641D" w14:textId="12E76665"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lastRenderedPageBreak/>
              <w:t>資訊及通訊科技業</w:t>
            </w:r>
          </w:p>
        </w:tc>
      </w:tr>
      <w:tr w:rsidR="00AB64E1" w:rsidRPr="00A300C2" w14:paraId="1ECE8AAE" w14:textId="77777777" w:rsidTr="00AB64E1">
        <w:trPr>
          <w:trHeight w:hRule="exact" w:val="60"/>
        </w:trPr>
        <w:tc>
          <w:tcPr>
            <w:tcW w:w="5000" w:type="pct"/>
            <w:shd w:val="solid" w:color="000000" w:fill="auto"/>
            <w:tcMar>
              <w:top w:w="170" w:type="dxa"/>
              <w:left w:w="0" w:type="dxa"/>
              <w:bottom w:w="113" w:type="dxa"/>
              <w:right w:w="0" w:type="dxa"/>
            </w:tcMar>
            <w:vAlign w:val="bottom"/>
          </w:tcPr>
          <w:p w14:paraId="3966260D" w14:textId="77777777" w:rsidR="00AB64E1" w:rsidRPr="00A300C2" w:rsidRDefault="00AB64E1" w:rsidP="00A300C2">
            <w:pPr>
              <w:rPr>
                <w:kern w:val="0"/>
                <w:szCs w:val="24"/>
              </w:rPr>
            </w:pPr>
          </w:p>
        </w:tc>
      </w:tr>
      <w:tr w:rsidR="00AB64E1" w:rsidRPr="00A300C2" w14:paraId="5D48871D" w14:textId="77777777" w:rsidTr="00AB64E1">
        <w:trPr>
          <w:trHeight w:val="59"/>
        </w:trPr>
        <w:tc>
          <w:tcPr>
            <w:tcW w:w="5000" w:type="pct"/>
            <w:tcMar>
              <w:top w:w="0" w:type="dxa"/>
              <w:left w:w="0" w:type="dxa"/>
              <w:bottom w:w="0" w:type="dxa"/>
              <w:right w:w="0" w:type="dxa"/>
            </w:tcMar>
          </w:tcPr>
          <w:p w14:paraId="74AAF366"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召集人</w:t>
            </w:r>
          </w:p>
        </w:tc>
      </w:tr>
      <w:tr w:rsidR="00AB64E1" w:rsidRPr="00A300C2" w14:paraId="0400F3E8" w14:textId="77777777" w:rsidTr="00AB64E1">
        <w:trPr>
          <w:trHeight w:val="59"/>
        </w:trPr>
        <w:tc>
          <w:tcPr>
            <w:tcW w:w="5000" w:type="pct"/>
            <w:tcMar>
              <w:top w:w="0" w:type="dxa"/>
              <w:left w:w="0" w:type="dxa"/>
              <w:bottom w:w="0" w:type="dxa"/>
              <w:right w:w="0" w:type="dxa"/>
            </w:tcMar>
            <w:vAlign w:val="bottom"/>
          </w:tcPr>
          <w:p w14:paraId="42745580"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E824FC4" w14:textId="77777777" w:rsidTr="00AB64E1">
        <w:trPr>
          <w:trHeight w:val="59"/>
        </w:trPr>
        <w:tc>
          <w:tcPr>
            <w:tcW w:w="5000" w:type="pct"/>
            <w:tcMar>
              <w:top w:w="0" w:type="dxa"/>
              <w:left w:w="0" w:type="dxa"/>
              <w:bottom w:w="0" w:type="dxa"/>
              <w:right w:w="0" w:type="dxa"/>
            </w:tcMar>
          </w:tcPr>
          <w:p w14:paraId="3399CE0B"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麥鄧碧儀女士</w:t>
            </w:r>
            <w:r w:rsidRPr="00A300C2">
              <w:rPr>
                <w:rFonts w:cs="微軟正黑體"/>
                <w:color w:val="000000"/>
                <w:spacing w:val="3"/>
                <w:kern w:val="0"/>
                <w:szCs w:val="24"/>
                <w:lang w:val="zh-TW"/>
              </w:rPr>
              <w:t>, MH, JP</w:t>
            </w:r>
          </w:p>
        </w:tc>
      </w:tr>
      <w:tr w:rsidR="00AB64E1" w:rsidRPr="00A300C2" w14:paraId="67EB6EC0" w14:textId="77777777" w:rsidTr="00AB64E1">
        <w:trPr>
          <w:trHeight w:val="59"/>
        </w:trPr>
        <w:tc>
          <w:tcPr>
            <w:tcW w:w="5000" w:type="pct"/>
            <w:tcMar>
              <w:top w:w="0" w:type="dxa"/>
              <w:left w:w="0" w:type="dxa"/>
              <w:bottom w:w="0" w:type="dxa"/>
              <w:right w:w="0" w:type="dxa"/>
            </w:tcMar>
            <w:vAlign w:val="bottom"/>
          </w:tcPr>
          <w:p w14:paraId="583AEEE3"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6215786" w14:textId="77777777" w:rsidTr="00AB64E1">
        <w:trPr>
          <w:trHeight w:val="59"/>
        </w:trPr>
        <w:tc>
          <w:tcPr>
            <w:tcW w:w="5000" w:type="pct"/>
            <w:tcMar>
              <w:top w:w="0" w:type="dxa"/>
              <w:left w:w="0" w:type="dxa"/>
              <w:bottom w:w="0" w:type="dxa"/>
              <w:right w:w="0" w:type="dxa"/>
            </w:tcMar>
          </w:tcPr>
          <w:p w14:paraId="4E04B85B"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委員</w:t>
            </w:r>
          </w:p>
        </w:tc>
      </w:tr>
      <w:tr w:rsidR="00AB64E1" w:rsidRPr="00A300C2" w14:paraId="4AE87DA2" w14:textId="77777777" w:rsidTr="00AB64E1">
        <w:trPr>
          <w:trHeight w:val="59"/>
        </w:trPr>
        <w:tc>
          <w:tcPr>
            <w:tcW w:w="5000" w:type="pct"/>
            <w:tcMar>
              <w:top w:w="0" w:type="dxa"/>
              <w:left w:w="0" w:type="dxa"/>
              <w:bottom w:w="0" w:type="dxa"/>
              <w:right w:w="0" w:type="dxa"/>
            </w:tcMar>
            <w:vAlign w:val="bottom"/>
          </w:tcPr>
          <w:p w14:paraId="682768B3"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2709A63" w14:textId="77777777" w:rsidTr="00AB64E1">
        <w:trPr>
          <w:trHeight w:val="59"/>
        </w:trPr>
        <w:tc>
          <w:tcPr>
            <w:tcW w:w="5000" w:type="pct"/>
            <w:tcMar>
              <w:top w:w="0" w:type="dxa"/>
              <w:left w:w="0" w:type="dxa"/>
              <w:bottom w:w="0" w:type="dxa"/>
              <w:right w:w="0" w:type="dxa"/>
            </w:tcMar>
          </w:tcPr>
          <w:p w14:paraId="54288B30"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香港無線科技商會</w:t>
            </w:r>
          </w:p>
        </w:tc>
      </w:tr>
      <w:tr w:rsidR="00AB64E1" w:rsidRPr="00A300C2" w14:paraId="3163781D" w14:textId="77777777" w:rsidTr="00AB64E1">
        <w:trPr>
          <w:trHeight w:val="59"/>
        </w:trPr>
        <w:tc>
          <w:tcPr>
            <w:tcW w:w="5000" w:type="pct"/>
            <w:tcMar>
              <w:top w:w="0" w:type="dxa"/>
              <w:left w:w="0" w:type="dxa"/>
              <w:bottom w:w="0" w:type="dxa"/>
              <w:right w:w="0" w:type="dxa"/>
            </w:tcMar>
            <w:vAlign w:val="bottom"/>
          </w:tcPr>
          <w:p w14:paraId="24DF9BA9"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B4CA3FF" w14:textId="77777777" w:rsidTr="00AB64E1">
        <w:trPr>
          <w:trHeight w:val="59"/>
        </w:trPr>
        <w:tc>
          <w:tcPr>
            <w:tcW w:w="5000" w:type="pct"/>
            <w:tcMar>
              <w:top w:w="0" w:type="dxa"/>
              <w:left w:w="0" w:type="dxa"/>
              <w:bottom w:w="0" w:type="dxa"/>
              <w:right w:w="0" w:type="dxa"/>
            </w:tcMar>
          </w:tcPr>
          <w:p w14:paraId="5003C295"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香港資訊科技商會</w:t>
            </w:r>
          </w:p>
        </w:tc>
      </w:tr>
      <w:tr w:rsidR="00AB64E1" w:rsidRPr="00A300C2" w14:paraId="527A9A63" w14:textId="77777777" w:rsidTr="00AB64E1">
        <w:trPr>
          <w:trHeight w:val="59"/>
        </w:trPr>
        <w:tc>
          <w:tcPr>
            <w:tcW w:w="5000" w:type="pct"/>
            <w:tcMar>
              <w:top w:w="0" w:type="dxa"/>
              <w:left w:w="0" w:type="dxa"/>
              <w:bottom w:w="0" w:type="dxa"/>
              <w:right w:w="0" w:type="dxa"/>
            </w:tcMar>
            <w:vAlign w:val="bottom"/>
          </w:tcPr>
          <w:p w14:paraId="063C4DA0"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D31A19C" w14:textId="77777777" w:rsidTr="00AB64E1">
        <w:trPr>
          <w:trHeight w:val="59"/>
        </w:trPr>
        <w:tc>
          <w:tcPr>
            <w:tcW w:w="5000" w:type="pct"/>
            <w:tcMar>
              <w:top w:w="0" w:type="dxa"/>
              <w:left w:w="0" w:type="dxa"/>
              <w:bottom w:w="0" w:type="dxa"/>
              <w:right w:w="0" w:type="dxa"/>
            </w:tcMar>
          </w:tcPr>
          <w:p w14:paraId="4481A8B3"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香港互聯網供應商協會</w:t>
            </w:r>
          </w:p>
        </w:tc>
      </w:tr>
      <w:tr w:rsidR="00AB64E1" w:rsidRPr="00A300C2" w14:paraId="27552748" w14:textId="77777777" w:rsidTr="00AB64E1">
        <w:trPr>
          <w:trHeight w:val="59"/>
        </w:trPr>
        <w:tc>
          <w:tcPr>
            <w:tcW w:w="5000" w:type="pct"/>
            <w:tcMar>
              <w:top w:w="0" w:type="dxa"/>
              <w:left w:w="0" w:type="dxa"/>
              <w:bottom w:w="0" w:type="dxa"/>
              <w:right w:w="0" w:type="dxa"/>
            </w:tcMar>
            <w:vAlign w:val="bottom"/>
          </w:tcPr>
          <w:p w14:paraId="3411BB8F"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48F6141C" w14:textId="77777777" w:rsidTr="00AB64E1">
        <w:trPr>
          <w:trHeight w:val="59"/>
        </w:trPr>
        <w:tc>
          <w:tcPr>
            <w:tcW w:w="5000" w:type="pct"/>
            <w:tcMar>
              <w:top w:w="0" w:type="dxa"/>
              <w:left w:w="0" w:type="dxa"/>
              <w:bottom w:w="0" w:type="dxa"/>
              <w:right w:w="0" w:type="dxa"/>
            </w:tcMar>
          </w:tcPr>
          <w:p w14:paraId="08D0AFD4"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香港電腦學會</w:t>
            </w:r>
          </w:p>
        </w:tc>
      </w:tr>
      <w:tr w:rsidR="00AB64E1" w:rsidRPr="00A300C2" w14:paraId="58232A3B" w14:textId="77777777" w:rsidTr="00AB64E1">
        <w:trPr>
          <w:trHeight w:val="59"/>
        </w:trPr>
        <w:tc>
          <w:tcPr>
            <w:tcW w:w="5000" w:type="pct"/>
            <w:tcMar>
              <w:top w:w="0" w:type="dxa"/>
              <w:left w:w="0" w:type="dxa"/>
              <w:bottom w:w="0" w:type="dxa"/>
              <w:right w:w="0" w:type="dxa"/>
            </w:tcMar>
            <w:vAlign w:val="bottom"/>
          </w:tcPr>
          <w:p w14:paraId="236E4393"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8D42200" w14:textId="77777777" w:rsidTr="00AB64E1">
        <w:trPr>
          <w:trHeight w:val="59"/>
        </w:trPr>
        <w:tc>
          <w:tcPr>
            <w:tcW w:w="5000" w:type="pct"/>
            <w:tcMar>
              <w:top w:w="0" w:type="dxa"/>
              <w:left w:w="0" w:type="dxa"/>
              <w:bottom w:w="0" w:type="dxa"/>
              <w:right w:w="0" w:type="dxa"/>
            </w:tcMar>
          </w:tcPr>
          <w:p w14:paraId="5817EC61"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香港通訊業聯會</w:t>
            </w:r>
          </w:p>
        </w:tc>
      </w:tr>
      <w:tr w:rsidR="00AB64E1" w:rsidRPr="00A300C2" w14:paraId="5FF8D950" w14:textId="77777777" w:rsidTr="00AB64E1">
        <w:trPr>
          <w:trHeight w:val="59"/>
        </w:trPr>
        <w:tc>
          <w:tcPr>
            <w:tcW w:w="5000" w:type="pct"/>
            <w:tcMar>
              <w:top w:w="0" w:type="dxa"/>
              <w:left w:w="0" w:type="dxa"/>
              <w:bottom w:w="0" w:type="dxa"/>
              <w:right w:w="0" w:type="dxa"/>
            </w:tcMar>
            <w:vAlign w:val="bottom"/>
          </w:tcPr>
          <w:p w14:paraId="6D292EE4"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1D03896B" w14:textId="77777777" w:rsidTr="00AB64E1">
        <w:trPr>
          <w:trHeight w:val="59"/>
        </w:trPr>
        <w:tc>
          <w:tcPr>
            <w:tcW w:w="5000" w:type="pct"/>
            <w:tcMar>
              <w:top w:w="0" w:type="dxa"/>
              <w:left w:w="0" w:type="dxa"/>
              <w:bottom w:w="0" w:type="dxa"/>
              <w:right w:w="0" w:type="dxa"/>
            </w:tcMar>
          </w:tcPr>
          <w:p w14:paraId="68B5AEE6"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專業資訊保安協會</w:t>
            </w:r>
          </w:p>
        </w:tc>
      </w:tr>
      <w:tr w:rsidR="00AB64E1" w:rsidRPr="00A300C2" w14:paraId="57579739" w14:textId="77777777" w:rsidTr="00AB64E1">
        <w:trPr>
          <w:trHeight w:val="59"/>
        </w:trPr>
        <w:tc>
          <w:tcPr>
            <w:tcW w:w="5000" w:type="pct"/>
            <w:tcMar>
              <w:top w:w="0" w:type="dxa"/>
              <w:left w:w="0" w:type="dxa"/>
              <w:bottom w:w="0" w:type="dxa"/>
              <w:right w:w="0" w:type="dxa"/>
            </w:tcMar>
            <w:vAlign w:val="bottom"/>
          </w:tcPr>
          <w:p w14:paraId="2BBB9BDF"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5C6321F" w14:textId="77777777" w:rsidTr="00AB64E1">
        <w:trPr>
          <w:trHeight w:val="59"/>
        </w:trPr>
        <w:tc>
          <w:tcPr>
            <w:tcW w:w="5000" w:type="pct"/>
            <w:tcMar>
              <w:top w:w="0" w:type="dxa"/>
              <w:left w:w="0" w:type="dxa"/>
              <w:bottom w:w="0" w:type="dxa"/>
              <w:right w:w="0" w:type="dxa"/>
            </w:tcMar>
          </w:tcPr>
          <w:p w14:paraId="56513E0C"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香港數碼娛樂協會</w:t>
            </w:r>
          </w:p>
        </w:tc>
      </w:tr>
      <w:tr w:rsidR="00AB64E1" w:rsidRPr="00A300C2" w14:paraId="2DD69548" w14:textId="77777777" w:rsidTr="00AB64E1">
        <w:trPr>
          <w:trHeight w:val="59"/>
        </w:trPr>
        <w:tc>
          <w:tcPr>
            <w:tcW w:w="5000" w:type="pct"/>
            <w:tcMar>
              <w:top w:w="0" w:type="dxa"/>
              <w:left w:w="0" w:type="dxa"/>
              <w:bottom w:w="0" w:type="dxa"/>
              <w:right w:w="0" w:type="dxa"/>
            </w:tcMar>
            <w:vAlign w:val="bottom"/>
          </w:tcPr>
          <w:p w14:paraId="1F7D87FC"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6695F7D" w14:textId="77777777" w:rsidTr="00AB64E1">
        <w:trPr>
          <w:trHeight w:val="59"/>
        </w:trPr>
        <w:tc>
          <w:tcPr>
            <w:tcW w:w="5000" w:type="pct"/>
            <w:tcMar>
              <w:top w:w="0" w:type="dxa"/>
              <w:left w:w="0" w:type="dxa"/>
              <w:bottom w:w="0" w:type="dxa"/>
              <w:right w:w="0" w:type="dxa"/>
            </w:tcMar>
          </w:tcPr>
          <w:p w14:paraId="1C29B09E"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香港資訊科技網絡工程人員協會</w:t>
            </w:r>
          </w:p>
        </w:tc>
      </w:tr>
      <w:tr w:rsidR="00AB64E1" w:rsidRPr="00A300C2" w14:paraId="55FD156D" w14:textId="77777777" w:rsidTr="00AB64E1">
        <w:trPr>
          <w:trHeight w:val="59"/>
        </w:trPr>
        <w:tc>
          <w:tcPr>
            <w:tcW w:w="5000" w:type="pct"/>
            <w:tcMar>
              <w:top w:w="0" w:type="dxa"/>
              <w:left w:w="0" w:type="dxa"/>
              <w:bottom w:w="0" w:type="dxa"/>
              <w:right w:w="0" w:type="dxa"/>
            </w:tcMar>
            <w:vAlign w:val="bottom"/>
          </w:tcPr>
          <w:p w14:paraId="1380F9D5"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45D8287" w14:textId="77777777" w:rsidTr="00AB64E1">
        <w:trPr>
          <w:trHeight w:val="59"/>
        </w:trPr>
        <w:tc>
          <w:tcPr>
            <w:tcW w:w="5000" w:type="pct"/>
            <w:tcMar>
              <w:top w:w="0" w:type="dxa"/>
              <w:left w:w="0" w:type="dxa"/>
              <w:bottom w:w="0" w:type="dxa"/>
              <w:right w:w="0" w:type="dxa"/>
            </w:tcMar>
          </w:tcPr>
          <w:p w14:paraId="692BE783"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w:t>
            </w:r>
            <w:r w:rsidRPr="00A300C2">
              <w:rPr>
                <w:rFonts w:cs="微軟正黑體"/>
                <w:color w:val="000000"/>
                <w:spacing w:val="3"/>
                <w:kern w:val="0"/>
                <w:szCs w:val="24"/>
                <w:lang w:val="zh-TW"/>
              </w:rPr>
              <w:t>I.T.</w:t>
            </w:r>
            <w:r w:rsidRPr="00A300C2">
              <w:rPr>
                <w:rFonts w:cs="微軟正黑體" w:hint="eastAsia"/>
                <w:color w:val="000000"/>
                <w:spacing w:val="3"/>
                <w:kern w:val="0"/>
                <w:szCs w:val="24"/>
                <w:lang w:val="zh-TW"/>
              </w:rPr>
              <w:t>人協會</w:t>
            </w:r>
          </w:p>
        </w:tc>
      </w:tr>
      <w:tr w:rsidR="00AB64E1" w:rsidRPr="00A300C2" w14:paraId="23004C3E" w14:textId="77777777" w:rsidTr="00AB64E1">
        <w:trPr>
          <w:trHeight w:val="59"/>
        </w:trPr>
        <w:tc>
          <w:tcPr>
            <w:tcW w:w="5000" w:type="pct"/>
            <w:tcMar>
              <w:top w:w="0" w:type="dxa"/>
              <w:left w:w="0" w:type="dxa"/>
              <w:bottom w:w="0" w:type="dxa"/>
              <w:right w:w="0" w:type="dxa"/>
            </w:tcMar>
            <w:vAlign w:val="bottom"/>
          </w:tcPr>
          <w:p w14:paraId="22654B23"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1F26ABE1" w14:textId="77777777" w:rsidTr="00AB64E1">
        <w:trPr>
          <w:trHeight w:val="59"/>
        </w:trPr>
        <w:tc>
          <w:tcPr>
            <w:tcW w:w="5000" w:type="pct"/>
            <w:tcMar>
              <w:top w:w="0" w:type="dxa"/>
              <w:left w:w="0" w:type="dxa"/>
              <w:bottom w:w="0" w:type="dxa"/>
              <w:right w:w="0" w:type="dxa"/>
            </w:tcMar>
          </w:tcPr>
          <w:p w14:paraId="5D79A7C9"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香港工會聯合會</w:t>
            </w:r>
          </w:p>
        </w:tc>
      </w:tr>
      <w:tr w:rsidR="00AB64E1" w:rsidRPr="00A300C2" w14:paraId="76B6E2E8" w14:textId="77777777" w:rsidTr="00AB64E1">
        <w:trPr>
          <w:trHeight w:val="59"/>
        </w:trPr>
        <w:tc>
          <w:tcPr>
            <w:tcW w:w="5000" w:type="pct"/>
            <w:tcMar>
              <w:top w:w="0" w:type="dxa"/>
              <w:left w:w="0" w:type="dxa"/>
              <w:bottom w:w="0" w:type="dxa"/>
              <w:right w:w="0" w:type="dxa"/>
            </w:tcMar>
            <w:vAlign w:val="bottom"/>
          </w:tcPr>
          <w:p w14:paraId="299C92C2"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69879DDD" w14:textId="77777777" w:rsidTr="00AB64E1">
        <w:trPr>
          <w:trHeight w:val="59"/>
        </w:trPr>
        <w:tc>
          <w:tcPr>
            <w:tcW w:w="5000" w:type="pct"/>
            <w:tcMar>
              <w:top w:w="0" w:type="dxa"/>
              <w:left w:w="0" w:type="dxa"/>
              <w:bottom w:w="0" w:type="dxa"/>
              <w:right w:w="0" w:type="dxa"/>
            </w:tcMar>
          </w:tcPr>
          <w:p w14:paraId="612BD497"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港九電子工業職工總會</w:t>
            </w:r>
          </w:p>
        </w:tc>
      </w:tr>
      <w:tr w:rsidR="00AB64E1" w:rsidRPr="00A300C2" w14:paraId="6CFA8325" w14:textId="77777777" w:rsidTr="00AB64E1">
        <w:trPr>
          <w:trHeight w:val="59"/>
        </w:trPr>
        <w:tc>
          <w:tcPr>
            <w:tcW w:w="5000" w:type="pct"/>
            <w:tcMar>
              <w:top w:w="0" w:type="dxa"/>
              <w:left w:w="0" w:type="dxa"/>
              <w:bottom w:w="0" w:type="dxa"/>
              <w:right w:w="0" w:type="dxa"/>
            </w:tcMar>
            <w:vAlign w:val="bottom"/>
          </w:tcPr>
          <w:p w14:paraId="12C00E8A"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08A5585" w14:textId="77777777" w:rsidTr="00AB64E1">
        <w:trPr>
          <w:trHeight w:val="59"/>
        </w:trPr>
        <w:tc>
          <w:tcPr>
            <w:tcW w:w="5000" w:type="pct"/>
            <w:tcMar>
              <w:top w:w="0" w:type="dxa"/>
              <w:left w:w="0" w:type="dxa"/>
              <w:bottom w:w="0" w:type="dxa"/>
              <w:right w:w="0" w:type="dxa"/>
            </w:tcMar>
          </w:tcPr>
          <w:p w14:paraId="6186196D"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關雁卿博士</w:t>
            </w:r>
            <w:r w:rsidRPr="00A300C2">
              <w:rPr>
                <w:rFonts w:cs="微軟正黑體"/>
                <w:color w:val="000000"/>
                <w:spacing w:val="3"/>
                <w:kern w:val="0"/>
                <w:szCs w:val="24"/>
                <w:lang w:val="zh-TW"/>
              </w:rPr>
              <w:t>, MH</w:t>
            </w:r>
          </w:p>
        </w:tc>
      </w:tr>
      <w:tr w:rsidR="00AB64E1" w:rsidRPr="00A300C2" w14:paraId="3D314808" w14:textId="77777777" w:rsidTr="00AB64E1">
        <w:trPr>
          <w:trHeight w:val="59"/>
        </w:trPr>
        <w:tc>
          <w:tcPr>
            <w:tcW w:w="5000" w:type="pct"/>
            <w:tcMar>
              <w:top w:w="0" w:type="dxa"/>
              <w:left w:w="0" w:type="dxa"/>
              <w:bottom w:w="0" w:type="dxa"/>
              <w:right w:w="0" w:type="dxa"/>
            </w:tcMar>
            <w:vAlign w:val="bottom"/>
          </w:tcPr>
          <w:p w14:paraId="05FFB0E0"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C8BE20D" w14:textId="77777777" w:rsidTr="00AB64E1">
        <w:trPr>
          <w:trHeight w:val="59"/>
        </w:trPr>
        <w:tc>
          <w:tcPr>
            <w:tcW w:w="5000" w:type="pct"/>
            <w:tcMar>
              <w:top w:w="0" w:type="dxa"/>
              <w:left w:w="0" w:type="dxa"/>
              <w:bottom w:w="0" w:type="dxa"/>
              <w:right w:w="0" w:type="dxa"/>
            </w:tcMar>
          </w:tcPr>
          <w:p w14:paraId="26A53FC3"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彭子傑先生</w:t>
            </w:r>
          </w:p>
        </w:tc>
      </w:tr>
      <w:tr w:rsidR="00AB64E1" w:rsidRPr="00A300C2" w14:paraId="7ADB8922" w14:textId="77777777" w:rsidTr="00AB64E1">
        <w:trPr>
          <w:trHeight w:val="59"/>
        </w:trPr>
        <w:tc>
          <w:tcPr>
            <w:tcW w:w="5000" w:type="pct"/>
            <w:tcMar>
              <w:top w:w="0" w:type="dxa"/>
              <w:left w:w="0" w:type="dxa"/>
              <w:bottom w:w="0" w:type="dxa"/>
              <w:right w:w="0" w:type="dxa"/>
            </w:tcMar>
            <w:vAlign w:val="bottom"/>
          </w:tcPr>
          <w:p w14:paraId="0D6BC7C5"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62947939" w14:textId="77777777" w:rsidTr="00AB64E1">
        <w:trPr>
          <w:trHeight w:val="59"/>
        </w:trPr>
        <w:tc>
          <w:tcPr>
            <w:tcW w:w="5000" w:type="pct"/>
            <w:tcMar>
              <w:top w:w="0" w:type="dxa"/>
              <w:left w:w="0" w:type="dxa"/>
              <w:bottom w:w="0" w:type="dxa"/>
              <w:right w:w="0" w:type="dxa"/>
            </w:tcMar>
          </w:tcPr>
          <w:p w14:paraId="5328E2DF"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楊月波教授</w:t>
            </w:r>
          </w:p>
        </w:tc>
      </w:tr>
      <w:tr w:rsidR="00AB64E1" w:rsidRPr="00A300C2" w14:paraId="6DD1918D" w14:textId="77777777" w:rsidTr="00AB64E1">
        <w:trPr>
          <w:trHeight w:val="59"/>
        </w:trPr>
        <w:tc>
          <w:tcPr>
            <w:tcW w:w="5000" w:type="pct"/>
            <w:tcMar>
              <w:top w:w="0" w:type="dxa"/>
              <w:left w:w="0" w:type="dxa"/>
              <w:bottom w:w="0" w:type="dxa"/>
              <w:right w:w="0" w:type="dxa"/>
            </w:tcMar>
            <w:vAlign w:val="bottom"/>
          </w:tcPr>
          <w:p w14:paraId="74FB7557"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30A7682" w14:textId="77777777" w:rsidTr="00AB64E1">
        <w:trPr>
          <w:trHeight w:val="59"/>
        </w:trPr>
        <w:tc>
          <w:tcPr>
            <w:tcW w:w="5000" w:type="pct"/>
            <w:tcMar>
              <w:top w:w="0" w:type="dxa"/>
              <w:left w:w="0" w:type="dxa"/>
              <w:bottom w:w="0" w:type="dxa"/>
              <w:right w:w="0" w:type="dxa"/>
            </w:tcMar>
            <w:vAlign w:val="bottom"/>
          </w:tcPr>
          <w:p w14:paraId="1BC9AD4F" w14:textId="77777777" w:rsidR="00AB64E1" w:rsidRPr="00A300C2" w:rsidRDefault="00AB64E1" w:rsidP="00A300C2">
            <w:pPr>
              <w:rPr>
                <w:kern w:val="0"/>
                <w:szCs w:val="24"/>
              </w:rPr>
            </w:pPr>
          </w:p>
        </w:tc>
      </w:tr>
    </w:tbl>
    <w:p w14:paraId="59CA7AF2" w14:textId="77777777" w:rsidR="004B71D6" w:rsidRPr="00A300C2" w:rsidRDefault="004B71D6" w:rsidP="00A300C2">
      <w:pPr>
        <w:rPr>
          <w:szCs w:val="24"/>
        </w:rPr>
      </w:pPr>
      <w:r w:rsidRPr="00A300C2">
        <w:rPr>
          <w:szCs w:val="24"/>
        </w:rPr>
        <w:br w:type="page"/>
      </w:r>
    </w:p>
    <w:tbl>
      <w:tblPr>
        <w:tblW w:w="5000" w:type="pct"/>
        <w:tblCellMar>
          <w:left w:w="0" w:type="dxa"/>
          <w:right w:w="0" w:type="dxa"/>
        </w:tblCellMar>
        <w:tblLook w:val="0000" w:firstRow="0" w:lastRow="0" w:firstColumn="0" w:lastColumn="0" w:noHBand="0" w:noVBand="0"/>
      </w:tblPr>
      <w:tblGrid>
        <w:gridCol w:w="9638"/>
      </w:tblGrid>
      <w:tr w:rsidR="00AB64E1" w:rsidRPr="00A300C2" w14:paraId="06BE5C00" w14:textId="77777777" w:rsidTr="00AB64E1">
        <w:trPr>
          <w:trHeight w:val="59"/>
        </w:trPr>
        <w:tc>
          <w:tcPr>
            <w:tcW w:w="5000" w:type="pct"/>
            <w:tcMar>
              <w:top w:w="170" w:type="dxa"/>
              <w:left w:w="0" w:type="dxa"/>
              <w:bottom w:w="113" w:type="dxa"/>
              <w:right w:w="0" w:type="dxa"/>
            </w:tcMar>
            <w:vAlign w:val="bottom"/>
          </w:tcPr>
          <w:p w14:paraId="637125A7" w14:textId="5DCE98D8"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lastRenderedPageBreak/>
              <w:t>保險及金融業</w:t>
            </w:r>
          </w:p>
        </w:tc>
      </w:tr>
      <w:tr w:rsidR="00AB64E1" w:rsidRPr="00A300C2" w14:paraId="4BEF6EA3" w14:textId="77777777" w:rsidTr="00AB64E1">
        <w:trPr>
          <w:trHeight w:hRule="exact" w:val="60"/>
        </w:trPr>
        <w:tc>
          <w:tcPr>
            <w:tcW w:w="5000" w:type="pct"/>
            <w:shd w:val="solid" w:color="000000" w:fill="auto"/>
            <w:tcMar>
              <w:top w:w="170" w:type="dxa"/>
              <w:left w:w="0" w:type="dxa"/>
              <w:bottom w:w="113" w:type="dxa"/>
              <w:right w:w="0" w:type="dxa"/>
            </w:tcMar>
            <w:vAlign w:val="bottom"/>
          </w:tcPr>
          <w:p w14:paraId="4FDC27CB" w14:textId="77777777" w:rsidR="00AB64E1" w:rsidRPr="00A300C2" w:rsidRDefault="00AB64E1" w:rsidP="00A300C2">
            <w:pPr>
              <w:rPr>
                <w:kern w:val="0"/>
                <w:szCs w:val="24"/>
              </w:rPr>
            </w:pPr>
          </w:p>
        </w:tc>
      </w:tr>
      <w:tr w:rsidR="00AB64E1" w:rsidRPr="00A300C2" w14:paraId="75B5EF7D" w14:textId="77777777" w:rsidTr="00AB64E1">
        <w:trPr>
          <w:trHeight w:val="59"/>
        </w:trPr>
        <w:tc>
          <w:tcPr>
            <w:tcW w:w="5000" w:type="pct"/>
            <w:tcMar>
              <w:top w:w="0" w:type="dxa"/>
              <w:left w:w="0" w:type="dxa"/>
              <w:bottom w:w="0" w:type="dxa"/>
              <w:right w:w="0" w:type="dxa"/>
            </w:tcMar>
          </w:tcPr>
          <w:p w14:paraId="3B743F87"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召集人</w:t>
            </w:r>
          </w:p>
        </w:tc>
      </w:tr>
      <w:tr w:rsidR="00AB64E1" w:rsidRPr="00A300C2" w14:paraId="3685B3B7" w14:textId="77777777" w:rsidTr="00AB64E1">
        <w:trPr>
          <w:trHeight w:val="59"/>
        </w:trPr>
        <w:tc>
          <w:tcPr>
            <w:tcW w:w="5000" w:type="pct"/>
            <w:tcMar>
              <w:top w:w="0" w:type="dxa"/>
              <w:left w:w="0" w:type="dxa"/>
              <w:bottom w:w="0" w:type="dxa"/>
              <w:right w:w="0" w:type="dxa"/>
            </w:tcMar>
            <w:vAlign w:val="bottom"/>
          </w:tcPr>
          <w:p w14:paraId="5FB17942"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40E36AA" w14:textId="77777777" w:rsidTr="00AB64E1">
        <w:trPr>
          <w:trHeight w:val="59"/>
        </w:trPr>
        <w:tc>
          <w:tcPr>
            <w:tcW w:w="5000" w:type="pct"/>
            <w:tcMar>
              <w:top w:w="0" w:type="dxa"/>
              <w:left w:w="0" w:type="dxa"/>
              <w:bottom w:w="0" w:type="dxa"/>
              <w:right w:w="0" w:type="dxa"/>
            </w:tcMar>
          </w:tcPr>
          <w:p w14:paraId="424C4C0C"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梁頌恩女士</w:t>
            </w:r>
            <w:r w:rsidRPr="00A300C2">
              <w:rPr>
                <w:rFonts w:cs="微軟正黑體"/>
                <w:color w:val="000000"/>
                <w:spacing w:val="3"/>
                <w:kern w:val="0"/>
                <w:szCs w:val="24"/>
                <w:lang w:val="zh-TW"/>
              </w:rPr>
              <w:t>, MH</w:t>
            </w:r>
          </w:p>
        </w:tc>
      </w:tr>
      <w:tr w:rsidR="00AB64E1" w:rsidRPr="00A300C2" w14:paraId="18977AC2" w14:textId="77777777" w:rsidTr="00AB64E1">
        <w:trPr>
          <w:trHeight w:val="59"/>
        </w:trPr>
        <w:tc>
          <w:tcPr>
            <w:tcW w:w="5000" w:type="pct"/>
            <w:tcMar>
              <w:top w:w="0" w:type="dxa"/>
              <w:left w:w="0" w:type="dxa"/>
              <w:bottom w:w="0" w:type="dxa"/>
              <w:right w:w="0" w:type="dxa"/>
            </w:tcMar>
            <w:vAlign w:val="bottom"/>
          </w:tcPr>
          <w:p w14:paraId="3053C41E"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7B95082" w14:textId="77777777" w:rsidTr="00AB64E1">
        <w:trPr>
          <w:trHeight w:val="59"/>
        </w:trPr>
        <w:tc>
          <w:tcPr>
            <w:tcW w:w="5000" w:type="pct"/>
            <w:tcMar>
              <w:top w:w="0" w:type="dxa"/>
              <w:left w:w="0" w:type="dxa"/>
              <w:bottom w:w="0" w:type="dxa"/>
              <w:right w:w="0" w:type="dxa"/>
            </w:tcMar>
          </w:tcPr>
          <w:p w14:paraId="064D1F60"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委員</w:t>
            </w:r>
          </w:p>
        </w:tc>
      </w:tr>
      <w:tr w:rsidR="00AB64E1" w:rsidRPr="00A300C2" w14:paraId="25045771" w14:textId="77777777" w:rsidTr="00AB64E1">
        <w:trPr>
          <w:trHeight w:val="59"/>
        </w:trPr>
        <w:tc>
          <w:tcPr>
            <w:tcW w:w="5000" w:type="pct"/>
            <w:tcMar>
              <w:top w:w="0" w:type="dxa"/>
              <w:left w:w="0" w:type="dxa"/>
              <w:bottom w:w="0" w:type="dxa"/>
              <w:right w:w="0" w:type="dxa"/>
            </w:tcMar>
            <w:vAlign w:val="bottom"/>
          </w:tcPr>
          <w:p w14:paraId="7B5272A0"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BB91182" w14:textId="77777777" w:rsidTr="00AB64E1">
        <w:trPr>
          <w:trHeight w:val="59"/>
        </w:trPr>
        <w:tc>
          <w:tcPr>
            <w:tcW w:w="5000" w:type="pct"/>
            <w:tcMar>
              <w:top w:w="0" w:type="dxa"/>
              <w:left w:w="0" w:type="dxa"/>
              <w:bottom w:w="0" w:type="dxa"/>
              <w:right w:w="0" w:type="dxa"/>
            </w:tcMar>
          </w:tcPr>
          <w:p w14:paraId="329B5282"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香港保險業聯會</w:t>
            </w:r>
          </w:p>
        </w:tc>
      </w:tr>
      <w:tr w:rsidR="00AB64E1" w:rsidRPr="00A300C2" w14:paraId="4103A003" w14:textId="77777777" w:rsidTr="00AB64E1">
        <w:trPr>
          <w:trHeight w:val="59"/>
        </w:trPr>
        <w:tc>
          <w:tcPr>
            <w:tcW w:w="5000" w:type="pct"/>
            <w:tcMar>
              <w:top w:w="0" w:type="dxa"/>
              <w:left w:w="0" w:type="dxa"/>
              <w:bottom w:w="0" w:type="dxa"/>
              <w:right w:w="0" w:type="dxa"/>
            </w:tcMar>
            <w:vAlign w:val="bottom"/>
          </w:tcPr>
          <w:p w14:paraId="55E15841"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0DE3CCB" w14:textId="77777777" w:rsidTr="00AB64E1">
        <w:trPr>
          <w:trHeight w:val="59"/>
        </w:trPr>
        <w:tc>
          <w:tcPr>
            <w:tcW w:w="5000" w:type="pct"/>
            <w:tcMar>
              <w:top w:w="0" w:type="dxa"/>
              <w:left w:w="0" w:type="dxa"/>
              <w:bottom w:w="0" w:type="dxa"/>
              <w:right w:w="0" w:type="dxa"/>
            </w:tcMar>
          </w:tcPr>
          <w:p w14:paraId="431E6A3B"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香港保險顧問聯會</w:t>
            </w:r>
          </w:p>
        </w:tc>
      </w:tr>
      <w:tr w:rsidR="00AB64E1" w:rsidRPr="00A300C2" w14:paraId="644E04F3" w14:textId="77777777" w:rsidTr="00AB64E1">
        <w:trPr>
          <w:trHeight w:val="59"/>
        </w:trPr>
        <w:tc>
          <w:tcPr>
            <w:tcW w:w="5000" w:type="pct"/>
            <w:tcMar>
              <w:top w:w="0" w:type="dxa"/>
              <w:left w:w="0" w:type="dxa"/>
              <w:bottom w:w="0" w:type="dxa"/>
              <w:right w:w="0" w:type="dxa"/>
            </w:tcMar>
            <w:vAlign w:val="bottom"/>
          </w:tcPr>
          <w:p w14:paraId="68CEE5AD"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39FF8ED" w14:textId="77777777" w:rsidTr="00AB64E1">
        <w:trPr>
          <w:trHeight w:val="59"/>
        </w:trPr>
        <w:tc>
          <w:tcPr>
            <w:tcW w:w="5000" w:type="pct"/>
            <w:tcMar>
              <w:top w:w="0" w:type="dxa"/>
              <w:left w:w="0" w:type="dxa"/>
              <w:bottom w:w="0" w:type="dxa"/>
              <w:right w:w="0" w:type="dxa"/>
            </w:tcMar>
          </w:tcPr>
          <w:p w14:paraId="2020C12F"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香港保險中介人商會</w:t>
            </w:r>
          </w:p>
        </w:tc>
      </w:tr>
      <w:tr w:rsidR="00AB64E1" w:rsidRPr="00A300C2" w14:paraId="3E742CB9" w14:textId="77777777" w:rsidTr="00AB64E1">
        <w:trPr>
          <w:trHeight w:val="59"/>
        </w:trPr>
        <w:tc>
          <w:tcPr>
            <w:tcW w:w="5000" w:type="pct"/>
            <w:tcMar>
              <w:top w:w="0" w:type="dxa"/>
              <w:left w:w="0" w:type="dxa"/>
              <w:bottom w:w="0" w:type="dxa"/>
              <w:right w:w="0" w:type="dxa"/>
            </w:tcMar>
            <w:vAlign w:val="bottom"/>
          </w:tcPr>
          <w:p w14:paraId="4B1D4F33"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1D961076" w14:textId="77777777" w:rsidTr="00AB64E1">
        <w:trPr>
          <w:trHeight w:val="59"/>
        </w:trPr>
        <w:tc>
          <w:tcPr>
            <w:tcW w:w="5000" w:type="pct"/>
            <w:tcMar>
              <w:top w:w="0" w:type="dxa"/>
              <w:left w:w="0" w:type="dxa"/>
              <w:bottom w:w="0" w:type="dxa"/>
              <w:right w:w="0" w:type="dxa"/>
            </w:tcMar>
          </w:tcPr>
          <w:p w14:paraId="09E47CD8"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香港總商會－金融及財資服務委員會</w:t>
            </w:r>
          </w:p>
        </w:tc>
      </w:tr>
      <w:tr w:rsidR="00AB64E1" w:rsidRPr="00A300C2" w14:paraId="6CD9458F" w14:textId="77777777" w:rsidTr="00AB64E1">
        <w:trPr>
          <w:trHeight w:val="59"/>
        </w:trPr>
        <w:tc>
          <w:tcPr>
            <w:tcW w:w="5000" w:type="pct"/>
            <w:tcMar>
              <w:top w:w="0" w:type="dxa"/>
              <w:left w:w="0" w:type="dxa"/>
              <w:bottom w:w="0" w:type="dxa"/>
              <w:right w:w="0" w:type="dxa"/>
            </w:tcMar>
            <w:vAlign w:val="bottom"/>
          </w:tcPr>
          <w:p w14:paraId="210235DE"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6C17B0D9" w14:textId="77777777" w:rsidTr="00AB64E1">
        <w:trPr>
          <w:trHeight w:val="59"/>
        </w:trPr>
        <w:tc>
          <w:tcPr>
            <w:tcW w:w="5000" w:type="pct"/>
            <w:tcMar>
              <w:top w:w="0" w:type="dxa"/>
              <w:left w:w="0" w:type="dxa"/>
              <w:bottom w:w="0" w:type="dxa"/>
              <w:right w:w="0" w:type="dxa"/>
            </w:tcMar>
          </w:tcPr>
          <w:p w14:paraId="664E7CD4"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香港專業保險經紀協會</w:t>
            </w:r>
          </w:p>
        </w:tc>
      </w:tr>
      <w:tr w:rsidR="00AB64E1" w:rsidRPr="00A300C2" w14:paraId="63F37939" w14:textId="77777777" w:rsidTr="00AB64E1">
        <w:trPr>
          <w:trHeight w:val="59"/>
        </w:trPr>
        <w:tc>
          <w:tcPr>
            <w:tcW w:w="5000" w:type="pct"/>
            <w:tcMar>
              <w:top w:w="0" w:type="dxa"/>
              <w:left w:w="0" w:type="dxa"/>
              <w:bottom w:w="0" w:type="dxa"/>
              <w:right w:w="0" w:type="dxa"/>
            </w:tcMar>
            <w:vAlign w:val="bottom"/>
          </w:tcPr>
          <w:p w14:paraId="63E85AE2"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51509CB" w14:textId="77777777" w:rsidTr="00AB64E1">
        <w:trPr>
          <w:trHeight w:val="59"/>
        </w:trPr>
        <w:tc>
          <w:tcPr>
            <w:tcW w:w="5000" w:type="pct"/>
            <w:tcMar>
              <w:top w:w="0" w:type="dxa"/>
              <w:left w:w="0" w:type="dxa"/>
              <w:bottom w:w="0" w:type="dxa"/>
              <w:right w:w="0" w:type="dxa"/>
            </w:tcMar>
          </w:tcPr>
          <w:p w14:paraId="0E7E79D8"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香港保險師公會</w:t>
            </w:r>
          </w:p>
        </w:tc>
      </w:tr>
      <w:tr w:rsidR="00AB64E1" w:rsidRPr="00A300C2" w14:paraId="407962BA" w14:textId="77777777" w:rsidTr="00AB64E1">
        <w:trPr>
          <w:trHeight w:val="59"/>
        </w:trPr>
        <w:tc>
          <w:tcPr>
            <w:tcW w:w="5000" w:type="pct"/>
            <w:tcMar>
              <w:top w:w="0" w:type="dxa"/>
              <w:left w:w="0" w:type="dxa"/>
              <w:bottom w:w="0" w:type="dxa"/>
              <w:right w:w="0" w:type="dxa"/>
            </w:tcMar>
            <w:vAlign w:val="bottom"/>
          </w:tcPr>
          <w:p w14:paraId="33257EAC"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F6A504A" w14:textId="77777777" w:rsidTr="00AB64E1">
        <w:trPr>
          <w:trHeight w:val="59"/>
        </w:trPr>
        <w:tc>
          <w:tcPr>
            <w:tcW w:w="5000" w:type="pct"/>
            <w:tcMar>
              <w:top w:w="0" w:type="dxa"/>
              <w:left w:w="0" w:type="dxa"/>
              <w:bottom w:w="0" w:type="dxa"/>
              <w:right w:w="0" w:type="dxa"/>
            </w:tcMar>
          </w:tcPr>
          <w:p w14:paraId="0BCD5609"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香港一般保險業協會</w:t>
            </w:r>
          </w:p>
        </w:tc>
      </w:tr>
      <w:tr w:rsidR="00AB64E1" w:rsidRPr="00A300C2" w14:paraId="1953DBC0" w14:textId="77777777" w:rsidTr="00AB64E1">
        <w:trPr>
          <w:trHeight w:val="59"/>
        </w:trPr>
        <w:tc>
          <w:tcPr>
            <w:tcW w:w="5000" w:type="pct"/>
            <w:tcMar>
              <w:top w:w="0" w:type="dxa"/>
              <w:left w:w="0" w:type="dxa"/>
              <w:bottom w:w="0" w:type="dxa"/>
              <w:right w:w="0" w:type="dxa"/>
            </w:tcMar>
            <w:vAlign w:val="bottom"/>
          </w:tcPr>
          <w:p w14:paraId="0C97097E"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40C6EF0" w14:textId="77777777" w:rsidTr="00AB64E1">
        <w:trPr>
          <w:trHeight w:val="59"/>
        </w:trPr>
        <w:tc>
          <w:tcPr>
            <w:tcW w:w="5000" w:type="pct"/>
            <w:tcMar>
              <w:top w:w="0" w:type="dxa"/>
              <w:left w:w="0" w:type="dxa"/>
              <w:bottom w:w="0" w:type="dxa"/>
              <w:right w:w="0" w:type="dxa"/>
            </w:tcMar>
          </w:tcPr>
          <w:p w14:paraId="41221856"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香港人壽保險從業員協會</w:t>
            </w:r>
          </w:p>
        </w:tc>
      </w:tr>
      <w:tr w:rsidR="00AB64E1" w:rsidRPr="00A300C2" w14:paraId="772A1053" w14:textId="77777777" w:rsidTr="00AB64E1">
        <w:trPr>
          <w:trHeight w:val="59"/>
        </w:trPr>
        <w:tc>
          <w:tcPr>
            <w:tcW w:w="5000" w:type="pct"/>
            <w:tcMar>
              <w:top w:w="0" w:type="dxa"/>
              <w:left w:w="0" w:type="dxa"/>
              <w:bottom w:w="0" w:type="dxa"/>
              <w:right w:w="0" w:type="dxa"/>
            </w:tcMar>
            <w:vAlign w:val="bottom"/>
          </w:tcPr>
          <w:p w14:paraId="7C08C2E7"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47393B88" w14:textId="77777777" w:rsidTr="00AB64E1">
        <w:trPr>
          <w:trHeight w:val="59"/>
        </w:trPr>
        <w:tc>
          <w:tcPr>
            <w:tcW w:w="5000" w:type="pct"/>
            <w:tcMar>
              <w:top w:w="0" w:type="dxa"/>
              <w:left w:w="0" w:type="dxa"/>
              <w:bottom w:w="0" w:type="dxa"/>
              <w:right w:w="0" w:type="dxa"/>
            </w:tcMar>
          </w:tcPr>
          <w:p w14:paraId="23C13C76"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香港人壽保險經理協會</w:t>
            </w:r>
          </w:p>
        </w:tc>
      </w:tr>
      <w:tr w:rsidR="00AB64E1" w:rsidRPr="00A300C2" w14:paraId="1501B4BA" w14:textId="77777777" w:rsidTr="00AB64E1">
        <w:trPr>
          <w:trHeight w:val="59"/>
        </w:trPr>
        <w:tc>
          <w:tcPr>
            <w:tcW w:w="5000" w:type="pct"/>
            <w:tcMar>
              <w:top w:w="0" w:type="dxa"/>
              <w:left w:w="0" w:type="dxa"/>
              <w:bottom w:w="0" w:type="dxa"/>
              <w:right w:w="0" w:type="dxa"/>
            </w:tcMar>
            <w:vAlign w:val="bottom"/>
          </w:tcPr>
          <w:p w14:paraId="79ADA0E0"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D3F7D5C" w14:textId="77777777" w:rsidTr="00AB64E1">
        <w:trPr>
          <w:trHeight w:val="59"/>
        </w:trPr>
        <w:tc>
          <w:tcPr>
            <w:tcW w:w="5000" w:type="pct"/>
            <w:tcMar>
              <w:top w:w="0" w:type="dxa"/>
              <w:left w:w="0" w:type="dxa"/>
              <w:bottom w:w="0" w:type="dxa"/>
              <w:right w:w="0" w:type="dxa"/>
            </w:tcMar>
          </w:tcPr>
          <w:p w14:paraId="7D7F0714"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香港財務策劃師學會</w:t>
            </w:r>
          </w:p>
        </w:tc>
      </w:tr>
      <w:tr w:rsidR="00AB64E1" w:rsidRPr="00A300C2" w14:paraId="6B587A39" w14:textId="77777777" w:rsidTr="00AB64E1">
        <w:trPr>
          <w:trHeight w:val="59"/>
        </w:trPr>
        <w:tc>
          <w:tcPr>
            <w:tcW w:w="5000" w:type="pct"/>
            <w:tcMar>
              <w:top w:w="0" w:type="dxa"/>
              <w:left w:w="0" w:type="dxa"/>
              <w:bottom w:w="0" w:type="dxa"/>
              <w:right w:w="0" w:type="dxa"/>
            </w:tcMar>
            <w:vAlign w:val="bottom"/>
          </w:tcPr>
          <w:p w14:paraId="57B8E5E6"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44F7692B" w14:textId="77777777" w:rsidTr="00AB64E1">
        <w:trPr>
          <w:trHeight w:val="59"/>
        </w:trPr>
        <w:tc>
          <w:tcPr>
            <w:tcW w:w="5000" w:type="pct"/>
            <w:tcMar>
              <w:top w:w="0" w:type="dxa"/>
              <w:left w:w="0" w:type="dxa"/>
              <w:bottom w:w="0" w:type="dxa"/>
              <w:right w:w="0" w:type="dxa"/>
            </w:tcMar>
          </w:tcPr>
          <w:p w14:paraId="3C55DC76"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註冊理財師學會</w:t>
            </w:r>
          </w:p>
        </w:tc>
      </w:tr>
      <w:tr w:rsidR="00AB64E1" w:rsidRPr="00A300C2" w14:paraId="72F81CD2" w14:textId="77777777" w:rsidTr="00AB64E1">
        <w:trPr>
          <w:trHeight w:val="59"/>
        </w:trPr>
        <w:tc>
          <w:tcPr>
            <w:tcW w:w="5000" w:type="pct"/>
            <w:tcMar>
              <w:top w:w="0" w:type="dxa"/>
              <w:left w:w="0" w:type="dxa"/>
              <w:bottom w:w="0" w:type="dxa"/>
              <w:right w:w="0" w:type="dxa"/>
            </w:tcMar>
            <w:vAlign w:val="bottom"/>
          </w:tcPr>
          <w:p w14:paraId="628A6957"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6AADDACA" w14:textId="77777777" w:rsidTr="00AB64E1">
        <w:trPr>
          <w:trHeight w:val="59"/>
        </w:trPr>
        <w:tc>
          <w:tcPr>
            <w:tcW w:w="5000" w:type="pct"/>
            <w:tcMar>
              <w:top w:w="0" w:type="dxa"/>
              <w:left w:w="0" w:type="dxa"/>
              <w:bottom w:w="0" w:type="dxa"/>
              <w:right w:w="0" w:type="dxa"/>
            </w:tcMar>
          </w:tcPr>
          <w:p w14:paraId="3376ABE9"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香港證券業協會</w:t>
            </w:r>
          </w:p>
        </w:tc>
      </w:tr>
      <w:tr w:rsidR="00AB64E1" w:rsidRPr="00A300C2" w14:paraId="26EAB9EB" w14:textId="77777777" w:rsidTr="00AB64E1">
        <w:trPr>
          <w:trHeight w:val="59"/>
        </w:trPr>
        <w:tc>
          <w:tcPr>
            <w:tcW w:w="5000" w:type="pct"/>
            <w:tcMar>
              <w:top w:w="0" w:type="dxa"/>
              <w:left w:w="0" w:type="dxa"/>
              <w:bottom w:w="0" w:type="dxa"/>
              <w:right w:w="0" w:type="dxa"/>
            </w:tcMar>
            <w:vAlign w:val="bottom"/>
          </w:tcPr>
          <w:p w14:paraId="2AAF6CB9"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B705420" w14:textId="77777777" w:rsidTr="00AB64E1">
        <w:trPr>
          <w:trHeight w:val="59"/>
        </w:trPr>
        <w:tc>
          <w:tcPr>
            <w:tcW w:w="5000" w:type="pct"/>
            <w:tcMar>
              <w:top w:w="0" w:type="dxa"/>
              <w:left w:w="0" w:type="dxa"/>
              <w:bottom w:w="0" w:type="dxa"/>
              <w:right w:w="0" w:type="dxa"/>
            </w:tcMar>
          </w:tcPr>
          <w:p w14:paraId="15EB3581"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香港銀行華員會</w:t>
            </w:r>
          </w:p>
        </w:tc>
      </w:tr>
      <w:tr w:rsidR="00AB64E1" w:rsidRPr="00A300C2" w14:paraId="19A7ED97" w14:textId="77777777" w:rsidTr="00AB64E1">
        <w:trPr>
          <w:trHeight w:val="59"/>
        </w:trPr>
        <w:tc>
          <w:tcPr>
            <w:tcW w:w="5000" w:type="pct"/>
            <w:tcMar>
              <w:top w:w="0" w:type="dxa"/>
              <w:left w:w="0" w:type="dxa"/>
              <w:bottom w:w="0" w:type="dxa"/>
              <w:right w:w="0" w:type="dxa"/>
            </w:tcMar>
            <w:vAlign w:val="bottom"/>
          </w:tcPr>
          <w:p w14:paraId="1F584DA8"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9E828A5" w14:textId="77777777" w:rsidTr="00AB64E1">
        <w:trPr>
          <w:trHeight w:val="59"/>
        </w:trPr>
        <w:tc>
          <w:tcPr>
            <w:tcW w:w="5000" w:type="pct"/>
            <w:tcMar>
              <w:top w:w="0" w:type="dxa"/>
              <w:left w:w="0" w:type="dxa"/>
              <w:bottom w:w="0" w:type="dxa"/>
              <w:right w:w="0" w:type="dxa"/>
            </w:tcMar>
          </w:tcPr>
          <w:p w14:paraId="5A527F3D"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高峰進修學院</w:t>
            </w:r>
          </w:p>
        </w:tc>
      </w:tr>
      <w:tr w:rsidR="00AB64E1" w:rsidRPr="00A300C2" w14:paraId="2C81A6B9" w14:textId="77777777" w:rsidTr="00AB64E1">
        <w:trPr>
          <w:trHeight w:val="59"/>
        </w:trPr>
        <w:tc>
          <w:tcPr>
            <w:tcW w:w="5000" w:type="pct"/>
            <w:tcMar>
              <w:top w:w="0" w:type="dxa"/>
              <w:left w:w="0" w:type="dxa"/>
              <w:bottom w:w="0" w:type="dxa"/>
              <w:right w:w="0" w:type="dxa"/>
            </w:tcMar>
            <w:vAlign w:val="bottom"/>
          </w:tcPr>
          <w:p w14:paraId="4A6C017B"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0340F57" w14:textId="77777777" w:rsidTr="00AB64E1">
        <w:trPr>
          <w:trHeight w:val="59"/>
        </w:trPr>
        <w:tc>
          <w:tcPr>
            <w:tcW w:w="5000" w:type="pct"/>
            <w:tcMar>
              <w:top w:w="0" w:type="dxa"/>
              <w:left w:w="0" w:type="dxa"/>
              <w:bottom w:w="0" w:type="dxa"/>
              <w:right w:w="0" w:type="dxa"/>
            </w:tcMar>
          </w:tcPr>
          <w:p w14:paraId="04E5D549"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CN"/>
              </w:rPr>
              <w:t>香港工會聯合會職業再訓練中心</w:t>
            </w:r>
          </w:p>
        </w:tc>
      </w:tr>
      <w:tr w:rsidR="00AB64E1" w:rsidRPr="00A300C2" w14:paraId="0D92D101" w14:textId="77777777" w:rsidTr="00AB64E1">
        <w:trPr>
          <w:trHeight w:val="59"/>
        </w:trPr>
        <w:tc>
          <w:tcPr>
            <w:tcW w:w="5000" w:type="pct"/>
            <w:tcMar>
              <w:top w:w="0" w:type="dxa"/>
              <w:left w:w="0" w:type="dxa"/>
              <w:bottom w:w="0" w:type="dxa"/>
              <w:right w:w="0" w:type="dxa"/>
            </w:tcMar>
            <w:vAlign w:val="bottom"/>
          </w:tcPr>
          <w:p w14:paraId="683D2A76"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50AFBF9" w14:textId="77777777" w:rsidTr="00AB64E1">
        <w:trPr>
          <w:trHeight w:val="59"/>
        </w:trPr>
        <w:tc>
          <w:tcPr>
            <w:tcW w:w="5000" w:type="pct"/>
            <w:tcMar>
              <w:top w:w="0" w:type="dxa"/>
              <w:left w:w="0" w:type="dxa"/>
              <w:bottom w:w="0" w:type="dxa"/>
              <w:right w:w="0" w:type="dxa"/>
            </w:tcMar>
          </w:tcPr>
          <w:p w14:paraId="5468D6F3"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CN"/>
              </w:rPr>
              <w:t>香港保險業總工會</w:t>
            </w:r>
          </w:p>
        </w:tc>
      </w:tr>
      <w:tr w:rsidR="00AB64E1" w:rsidRPr="00A300C2" w14:paraId="13DD7166" w14:textId="77777777" w:rsidTr="00AB64E1">
        <w:trPr>
          <w:trHeight w:val="59"/>
        </w:trPr>
        <w:tc>
          <w:tcPr>
            <w:tcW w:w="5000" w:type="pct"/>
            <w:tcMar>
              <w:top w:w="0" w:type="dxa"/>
              <w:left w:w="0" w:type="dxa"/>
              <w:bottom w:w="0" w:type="dxa"/>
              <w:right w:w="0" w:type="dxa"/>
            </w:tcMar>
            <w:vAlign w:val="bottom"/>
          </w:tcPr>
          <w:p w14:paraId="2171552D"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F661EEE" w14:textId="77777777" w:rsidTr="00AB64E1">
        <w:trPr>
          <w:trHeight w:val="59"/>
        </w:trPr>
        <w:tc>
          <w:tcPr>
            <w:tcW w:w="5000" w:type="pct"/>
            <w:tcMar>
              <w:top w:w="0" w:type="dxa"/>
              <w:left w:w="0" w:type="dxa"/>
              <w:bottom w:w="0" w:type="dxa"/>
              <w:right w:w="0" w:type="dxa"/>
            </w:tcMar>
          </w:tcPr>
          <w:p w14:paraId="3154058F"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工聯會金融專業委員會</w:t>
            </w:r>
          </w:p>
        </w:tc>
      </w:tr>
      <w:tr w:rsidR="00AB64E1" w:rsidRPr="00A300C2" w14:paraId="008F1084" w14:textId="77777777" w:rsidTr="00AB64E1">
        <w:trPr>
          <w:trHeight w:val="59"/>
        </w:trPr>
        <w:tc>
          <w:tcPr>
            <w:tcW w:w="5000" w:type="pct"/>
            <w:tcMar>
              <w:top w:w="0" w:type="dxa"/>
              <w:left w:w="0" w:type="dxa"/>
              <w:bottom w:w="0" w:type="dxa"/>
              <w:right w:w="0" w:type="dxa"/>
            </w:tcMar>
            <w:vAlign w:val="bottom"/>
          </w:tcPr>
          <w:p w14:paraId="0BBD8474"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446CCDDF" w14:textId="77777777" w:rsidTr="00AB64E1">
        <w:trPr>
          <w:trHeight w:val="59"/>
        </w:trPr>
        <w:tc>
          <w:tcPr>
            <w:tcW w:w="5000" w:type="pct"/>
            <w:tcMar>
              <w:top w:w="0" w:type="dxa"/>
              <w:left w:w="0" w:type="dxa"/>
              <w:bottom w:w="0" w:type="dxa"/>
              <w:right w:w="0" w:type="dxa"/>
            </w:tcMar>
          </w:tcPr>
          <w:p w14:paraId="0B79382D"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保險及理財策劃人員協會</w:t>
            </w:r>
          </w:p>
        </w:tc>
      </w:tr>
      <w:tr w:rsidR="00AB64E1" w:rsidRPr="00A300C2" w14:paraId="58405CBF" w14:textId="77777777" w:rsidTr="00AB64E1">
        <w:trPr>
          <w:trHeight w:val="59"/>
        </w:trPr>
        <w:tc>
          <w:tcPr>
            <w:tcW w:w="5000" w:type="pct"/>
            <w:tcMar>
              <w:top w:w="0" w:type="dxa"/>
              <w:left w:w="0" w:type="dxa"/>
              <w:bottom w:w="0" w:type="dxa"/>
              <w:right w:w="0" w:type="dxa"/>
            </w:tcMar>
            <w:vAlign w:val="bottom"/>
          </w:tcPr>
          <w:p w14:paraId="1D22B9D8"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17454911" w14:textId="77777777" w:rsidTr="00AB64E1">
        <w:trPr>
          <w:trHeight w:val="59"/>
        </w:trPr>
        <w:tc>
          <w:tcPr>
            <w:tcW w:w="5000" w:type="pct"/>
            <w:tcMar>
              <w:top w:w="0" w:type="dxa"/>
              <w:left w:w="0" w:type="dxa"/>
              <w:bottom w:w="0" w:type="dxa"/>
              <w:right w:w="0" w:type="dxa"/>
            </w:tcMar>
          </w:tcPr>
          <w:p w14:paraId="3832FDF4"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保險及金融從業員權益分會</w:t>
            </w:r>
          </w:p>
        </w:tc>
      </w:tr>
      <w:tr w:rsidR="00AB64E1" w:rsidRPr="00A300C2" w14:paraId="196E68A6" w14:textId="77777777" w:rsidTr="00AB64E1">
        <w:trPr>
          <w:trHeight w:val="59"/>
        </w:trPr>
        <w:tc>
          <w:tcPr>
            <w:tcW w:w="5000" w:type="pct"/>
            <w:tcMar>
              <w:top w:w="0" w:type="dxa"/>
              <w:left w:w="0" w:type="dxa"/>
              <w:bottom w:w="0" w:type="dxa"/>
              <w:right w:w="0" w:type="dxa"/>
            </w:tcMar>
            <w:vAlign w:val="bottom"/>
          </w:tcPr>
          <w:p w14:paraId="5810D955"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00F02D4" w14:textId="77777777" w:rsidTr="00AB64E1">
        <w:trPr>
          <w:trHeight w:val="59"/>
        </w:trPr>
        <w:tc>
          <w:tcPr>
            <w:tcW w:w="5000" w:type="pct"/>
            <w:tcMar>
              <w:top w:w="0" w:type="dxa"/>
              <w:left w:w="0" w:type="dxa"/>
              <w:bottom w:w="0" w:type="dxa"/>
              <w:right w:w="0" w:type="dxa"/>
            </w:tcMar>
          </w:tcPr>
          <w:p w14:paraId="3BB168D2"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保險業監管局</w:t>
            </w:r>
          </w:p>
        </w:tc>
      </w:tr>
      <w:tr w:rsidR="00AB64E1" w:rsidRPr="00A300C2" w14:paraId="540EC9C9" w14:textId="77777777" w:rsidTr="00AB64E1">
        <w:trPr>
          <w:trHeight w:val="59"/>
        </w:trPr>
        <w:tc>
          <w:tcPr>
            <w:tcW w:w="5000" w:type="pct"/>
            <w:tcMar>
              <w:top w:w="0" w:type="dxa"/>
              <w:left w:w="0" w:type="dxa"/>
              <w:bottom w:w="0" w:type="dxa"/>
              <w:right w:w="0" w:type="dxa"/>
            </w:tcMar>
            <w:vAlign w:val="bottom"/>
          </w:tcPr>
          <w:p w14:paraId="7AEC3DE1"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lastRenderedPageBreak/>
              <w:t xml:space="preserve"> </w:t>
            </w:r>
          </w:p>
        </w:tc>
      </w:tr>
      <w:tr w:rsidR="00AB64E1" w:rsidRPr="00A300C2" w14:paraId="3F6C06A0" w14:textId="77777777" w:rsidTr="00AB64E1">
        <w:trPr>
          <w:trHeight w:val="59"/>
        </w:trPr>
        <w:tc>
          <w:tcPr>
            <w:tcW w:w="5000" w:type="pct"/>
            <w:tcMar>
              <w:top w:w="0" w:type="dxa"/>
              <w:left w:w="0" w:type="dxa"/>
              <w:bottom w:w="0" w:type="dxa"/>
              <w:right w:w="0" w:type="dxa"/>
            </w:tcMar>
          </w:tcPr>
          <w:p w14:paraId="56601755"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強制性公積金計劃管理局</w:t>
            </w:r>
          </w:p>
        </w:tc>
      </w:tr>
      <w:tr w:rsidR="00AB64E1" w:rsidRPr="00A300C2" w14:paraId="720F95D6" w14:textId="77777777" w:rsidTr="00AB64E1">
        <w:trPr>
          <w:trHeight w:val="59"/>
        </w:trPr>
        <w:tc>
          <w:tcPr>
            <w:tcW w:w="5000" w:type="pct"/>
            <w:tcMar>
              <w:top w:w="0" w:type="dxa"/>
              <w:left w:w="0" w:type="dxa"/>
              <w:bottom w:w="0" w:type="dxa"/>
              <w:right w:w="0" w:type="dxa"/>
            </w:tcMar>
            <w:vAlign w:val="bottom"/>
          </w:tcPr>
          <w:p w14:paraId="2E46ED6F"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620065F1" w14:textId="77777777" w:rsidTr="00AB64E1">
        <w:trPr>
          <w:trHeight w:val="59"/>
        </w:trPr>
        <w:tc>
          <w:tcPr>
            <w:tcW w:w="5000" w:type="pct"/>
            <w:tcMar>
              <w:top w:w="0" w:type="dxa"/>
              <w:left w:w="0" w:type="dxa"/>
              <w:bottom w:w="0" w:type="dxa"/>
              <w:right w:w="0" w:type="dxa"/>
            </w:tcMar>
          </w:tcPr>
          <w:p w14:paraId="5AF41CC4"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證券及期貨事務監察委員會</w:t>
            </w:r>
          </w:p>
        </w:tc>
      </w:tr>
      <w:tr w:rsidR="00AB64E1" w:rsidRPr="00A300C2" w14:paraId="583EF833" w14:textId="77777777" w:rsidTr="00AB64E1">
        <w:trPr>
          <w:trHeight w:val="59"/>
        </w:trPr>
        <w:tc>
          <w:tcPr>
            <w:tcW w:w="5000" w:type="pct"/>
            <w:tcMar>
              <w:top w:w="0" w:type="dxa"/>
              <w:left w:w="0" w:type="dxa"/>
              <w:bottom w:w="0" w:type="dxa"/>
              <w:right w:w="0" w:type="dxa"/>
            </w:tcMar>
            <w:vAlign w:val="bottom"/>
          </w:tcPr>
          <w:p w14:paraId="4453A71E"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49B8521B" w14:textId="77777777" w:rsidTr="00AB64E1">
        <w:trPr>
          <w:trHeight w:val="59"/>
        </w:trPr>
        <w:tc>
          <w:tcPr>
            <w:tcW w:w="5000" w:type="pct"/>
            <w:tcMar>
              <w:top w:w="0" w:type="dxa"/>
              <w:left w:w="0" w:type="dxa"/>
              <w:bottom w:w="0" w:type="dxa"/>
              <w:right w:w="0" w:type="dxa"/>
            </w:tcMar>
          </w:tcPr>
          <w:p w14:paraId="02C48F41"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余健南先生</w:t>
            </w:r>
          </w:p>
        </w:tc>
      </w:tr>
      <w:tr w:rsidR="00AB64E1" w:rsidRPr="00A300C2" w14:paraId="17A5EF2E" w14:textId="77777777" w:rsidTr="00AB64E1">
        <w:trPr>
          <w:trHeight w:val="59"/>
        </w:trPr>
        <w:tc>
          <w:tcPr>
            <w:tcW w:w="5000" w:type="pct"/>
            <w:tcMar>
              <w:top w:w="0" w:type="dxa"/>
              <w:left w:w="0" w:type="dxa"/>
              <w:bottom w:w="0" w:type="dxa"/>
              <w:right w:w="0" w:type="dxa"/>
            </w:tcMar>
            <w:vAlign w:val="bottom"/>
          </w:tcPr>
          <w:p w14:paraId="3F32B711"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E2A5A5A" w14:textId="77777777" w:rsidTr="00AB64E1">
        <w:trPr>
          <w:trHeight w:val="59"/>
        </w:trPr>
        <w:tc>
          <w:tcPr>
            <w:tcW w:w="5000" w:type="pct"/>
            <w:tcMar>
              <w:top w:w="0" w:type="dxa"/>
              <w:left w:w="0" w:type="dxa"/>
              <w:bottom w:w="0" w:type="dxa"/>
              <w:right w:w="0" w:type="dxa"/>
            </w:tcMar>
            <w:vAlign w:val="bottom"/>
          </w:tcPr>
          <w:p w14:paraId="53D56FAE" w14:textId="77777777" w:rsidR="00AB64E1" w:rsidRPr="00A300C2" w:rsidRDefault="00AB64E1" w:rsidP="00A300C2">
            <w:pPr>
              <w:rPr>
                <w:kern w:val="0"/>
                <w:szCs w:val="24"/>
              </w:rPr>
            </w:pPr>
          </w:p>
        </w:tc>
      </w:tr>
    </w:tbl>
    <w:p w14:paraId="4BB0CA60" w14:textId="77777777" w:rsidR="004B71D6" w:rsidRPr="00A300C2" w:rsidRDefault="004B71D6" w:rsidP="00A300C2">
      <w:pPr>
        <w:rPr>
          <w:szCs w:val="24"/>
        </w:rPr>
      </w:pPr>
      <w:r w:rsidRPr="00A300C2">
        <w:rPr>
          <w:szCs w:val="24"/>
        </w:rPr>
        <w:br w:type="page"/>
      </w:r>
    </w:p>
    <w:tbl>
      <w:tblPr>
        <w:tblW w:w="5000" w:type="pct"/>
        <w:tblCellMar>
          <w:left w:w="0" w:type="dxa"/>
          <w:right w:w="0" w:type="dxa"/>
        </w:tblCellMar>
        <w:tblLook w:val="0000" w:firstRow="0" w:lastRow="0" w:firstColumn="0" w:lastColumn="0" w:noHBand="0" w:noVBand="0"/>
      </w:tblPr>
      <w:tblGrid>
        <w:gridCol w:w="9638"/>
      </w:tblGrid>
      <w:tr w:rsidR="00AB64E1" w:rsidRPr="00A300C2" w14:paraId="13889FB5" w14:textId="77777777" w:rsidTr="00AB64E1">
        <w:trPr>
          <w:trHeight w:val="59"/>
        </w:trPr>
        <w:tc>
          <w:tcPr>
            <w:tcW w:w="5000" w:type="pct"/>
            <w:tcMar>
              <w:top w:w="170" w:type="dxa"/>
              <w:left w:w="0" w:type="dxa"/>
              <w:bottom w:w="113" w:type="dxa"/>
              <w:right w:w="0" w:type="dxa"/>
            </w:tcMar>
            <w:vAlign w:val="bottom"/>
          </w:tcPr>
          <w:p w14:paraId="79D8F6FF" w14:textId="47DB8602"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lastRenderedPageBreak/>
              <w:t>個人保健及家居服務業</w:t>
            </w:r>
          </w:p>
        </w:tc>
      </w:tr>
      <w:tr w:rsidR="00AB64E1" w:rsidRPr="00A300C2" w14:paraId="373F1ED4" w14:textId="77777777" w:rsidTr="00AB64E1">
        <w:trPr>
          <w:trHeight w:hRule="exact" w:val="60"/>
        </w:trPr>
        <w:tc>
          <w:tcPr>
            <w:tcW w:w="5000" w:type="pct"/>
            <w:shd w:val="solid" w:color="000000" w:fill="auto"/>
            <w:tcMar>
              <w:top w:w="170" w:type="dxa"/>
              <w:left w:w="0" w:type="dxa"/>
              <w:bottom w:w="113" w:type="dxa"/>
              <w:right w:w="0" w:type="dxa"/>
            </w:tcMar>
            <w:vAlign w:val="bottom"/>
          </w:tcPr>
          <w:p w14:paraId="7B639B06" w14:textId="77777777" w:rsidR="00AB64E1" w:rsidRPr="00A300C2" w:rsidRDefault="00AB64E1" w:rsidP="00A300C2">
            <w:pPr>
              <w:rPr>
                <w:kern w:val="0"/>
                <w:szCs w:val="24"/>
              </w:rPr>
            </w:pPr>
          </w:p>
        </w:tc>
      </w:tr>
      <w:tr w:rsidR="00AB64E1" w:rsidRPr="00A300C2" w14:paraId="76380F78" w14:textId="77777777" w:rsidTr="00AB64E1">
        <w:trPr>
          <w:trHeight w:val="59"/>
        </w:trPr>
        <w:tc>
          <w:tcPr>
            <w:tcW w:w="5000" w:type="pct"/>
            <w:tcMar>
              <w:top w:w="0" w:type="dxa"/>
              <w:left w:w="0" w:type="dxa"/>
              <w:bottom w:w="0" w:type="dxa"/>
              <w:right w:w="0" w:type="dxa"/>
            </w:tcMar>
          </w:tcPr>
          <w:p w14:paraId="0B8E895B"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召集人</w:t>
            </w:r>
          </w:p>
        </w:tc>
      </w:tr>
      <w:tr w:rsidR="00AB64E1" w:rsidRPr="00A300C2" w14:paraId="7224B81E" w14:textId="77777777" w:rsidTr="00AB64E1">
        <w:trPr>
          <w:trHeight w:val="59"/>
        </w:trPr>
        <w:tc>
          <w:tcPr>
            <w:tcW w:w="5000" w:type="pct"/>
            <w:tcMar>
              <w:top w:w="0" w:type="dxa"/>
              <w:left w:w="0" w:type="dxa"/>
              <w:bottom w:w="0" w:type="dxa"/>
              <w:right w:w="0" w:type="dxa"/>
            </w:tcMar>
            <w:vAlign w:val="bottom"/>
          </w:tcPr>
          <w:p w14:paraId="5FB65D43"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7F5E008" w14:textId="77777777" w:rsidTr="00AB64E1">
        <w:trPr>
          <w:trHeight w:val="59"/>
        </w:trPr>
        <w:tc>
          <w:tcPr>
            <w:tcW w:w="5000" w:type="pct"/>
            <w:tcMar>
              <w:top w:w="0" w:type="dxa"/>
              <w:left w:w="0" w:type="dxa"/>
              <w:bottom w:w="0" w:type="dxa"/>
              <w:right w:w="0" w:type="dxa"/>
            </w:tcMar>
          </w:tcPr>
          <w:p w14:paraId="05B83C81"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梁榮能教授</w:t>
            </w:r>
          </w:p>
        </w:tc>
      </w:tr>
      <w:tr w:rsidR="00AB64E1" w:rsidRPr="00A300C2" w14:paraId="666E0720" w14:textId="77777777" w:rsidTr="00AB64E1">
        <w:trPr>
          <w:trHeight w:val="59"/>
        </w:trPr>
        <w:tc>
          <w:tcPr>
            <w:tcW w:w="5000" w:type="pct"/>
            <w:tcMar>
              <w:top w:w="0" w:type="dxa"/>
              <w:left w:w="0" w:type="dxa"/>
              <w:bottom w:w="0" w:type="dxa"/>
              <w:right w:w="0" w:type="dxa"/>
            </w:tcMar>
            <w:vAlign w:val="bottom"/>
          </w:tcPr>
          <w:p w14:paraId="7EA04B19"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0DBC828" w14:textId="77777777" w:rsidTr="00AB64E1">
        <w:trPr>
          <w:trHeight w:val="59"/>
        </w:trPr>
        <w:tc>
          <w:tcPr>
            <w:tcW w:w="5000" w:type="pct"/>
            <w:tcMar>
              <w:top w:w="0" w:type="dxa"/>
              <w:left w:w="0" w:type="dxa"/>
              <w:bottom w:w="0" w:type="dxa"/>
              <w:right w:w="0" w:type="dxa"/>
            </w:tcMar>
          </w:tcPr>
          <w:p w14:paraId="26143902"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委員</w:t>
            </w:r>
          </w:p>
        </w:tc>
      </w:tr>
      <w:tr w:rsidR="00AB64E1" w:rsidRPr="00A300C2" w14:paraId="587FDD1D" w14:textId="77777777" w:rsidTr="00AB64E1">
        <w:trPr>
          <w:trHeight w:val="59"/>
        </w:trPr>
        <w:tc>
          <w:tcPr>
            <w:tcW w:w="5000" w:type="pct"/>
            <w:tcMar>
              <w:top w:w="0" w:type="dxa"/>
              <w:left w:w="0" w:type="dxa"/>
              <w:bottom w:w="0" w:type="dxa"/>
              <w:right w:w="0" w:type="dxa"/>
            </w:tcMar>
            <w:vAlign w:val="bottom"/>
          </w:tcPr>
          <w:p w14:paraId="3A9A9CD8"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45566C66" w14:textId="77777777" w:rsidTr="00AB64E1">
        <w:trPr>
          <w:trHeight w:val="59"/>
        </w:trPr>
        <w:tc>
          <w:tcPr>
            <w:tcW w:w="5000" w:type="pct"/>
            <w:tcMar>
              <w:top w:w="0" w:type="dxa"/>
              <w:left w:w="0" w:type="dxa"/>
              <w:bottom w:w="0" w:type="dxa"/>
              <w:right w:w="0" w:type="dxa"/>
            </w:tcMar>
          </w:tcPr>
          <w:p w14:paraId="3C5288C9"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保良局</w:t>
            </w:r>
          </w:p>
        </w:tc>
      </w:tr>
      <w:tr w:rsidR="00AB64E1" w:rsidRPr="00A300C2" w14:paraId="72A8B8C4" w14:textId="77777777" w:rsidTr="00AB64E1">
        <w:trPr>
          <w:trHeight w:val="59"/>
        </w:trPr>
        <w:tc>
          <w:tcPr>
            <w:tcW w:w="5000" w:type="pct"/>
            <w:tcMar>
              <w:top w:w="0" w:type="dxa"/>
              <w:left w:w="0" w:type="dxa"/>
              <w:bottom w:w="0" w:type="dxa"/>
              <w:right w:w="0" w:type="dxa"/>
            </w:tcMar>
            <w:vAlign w:val="bottom"/>
          </w:tcPr>
          <w:p w14:paraId="1F8955AE"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3137549" w14:textId="77777777" w:rsidTr="00AB64E1">
        <w:trPr>
          <w:trHeight w:val="59"/>
        </w:trPr>
        <w:tc>
          <w:tcPr>
            <w:tcW w:w="5000" w:type="pct"/>
            <w:tcMar>
              <w:top w:w="0" w:type="dxa"/>
              <w:left w:w="0" w:type="dxa"/>
              <w:bottom w:w="0" w:type="dxa"/>
              <w:right w:w="0" w:type="dxa"/>
            </w:tcMar>
          </w:tcPr>
          <w:p w14:paraId="4DC53F1F"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東華三院</w:t>
            </w:r>
          </w:p>
        </w:tc>
      </w:tr>
      <w:tr w:rsidR="00AB64E1" w:rsidRPr="00A300C2" w14:paraId="2949A94D" w14:textId="77777777" w:rsidTr="00AB64E1">
        <w:trPr>
          <w:trHeight w:val="59"/>
        </w:trPr>
        <w:tc>
          <w:tcPr>
            <w:tcW w:w="5000" w:type="pct"/>
            <w:tcMar>
              <w:top w:w="0" w:type="dxa"/>
              <w:left w:w="0" w:type="dxa"/>
              <w:bottom w:w="0" w:type="dxa"/>
              <w:right w:w="0" w:type="dxa"/>
            </w:tcMar>
            <w:vAlign w:val="bottom"/>
          </w:tcPr>
          <w:p w14:paraId="3C873003"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0B73A62" w14:textId="77777777" w:rsidTr="00AB64E1">
        <w:trPr>
          <w:trHeight w:val="59"/>
        </w:trPr>
        <w:tc>
          <w:tcPr>
            <w:tcW w:w="5000" w:type="pct"/>
            <w:tcMar>
              <w:top w:w="0" w:type="dxa"/>
              <w:left w:w="0" w:type="dxa"/>
              <w:bottom w:w="0" w:type="dxa"/>
              <w:right w:w="0" w:type="dxa"/>
            </w:tcMar>
          </w:tcPr>
          <w:p w14:paraId="09F0AA05"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長者安居協會</w:t>
            </w:r>
          </w:p>
        </w:tc>
      </w:tr>
      <w:tr w:rsidR="00AB64E1" w:rsidRPr="00A300C2" w14:paraId="1CAEE47A" w14:textId="77777777" w:rsidTr="00AB64E1">
        <w:trPr>
          <w:trHeight w:val="59"/>
        </w:trPr>
        <w:tc>
          <w:tcPr>
            <w:tcW w:w="5000" w:type="pct"/>
            <w:tcMar>
              <w:top w:w="0" w:type="dxa"/>
              <w:left w:w="0" w:type="dxa"/>
              <w:bottom w:w="0" w:type="dxa"/>
              <w:right w:w="0" w:type="dxa"/>
            </w:tcMar>
            <w:vAlign w:val="bottom"/>
          </w:tcPr>
          <w:p w14:paraId="4047C720"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27E06CD" w14:textId="77777777" w:rsidTr="00AB64E1">
        <w:trPr>
          <w:trHeight w:val="59"/>
        </w:trPr>
        <w:tc>
          <w:tcPr>
            <w:tcW w:w="5000" w:type="pct"/>
            <w:tcMar>
              <w:top w:w="0" w:type="dxa"/>
              <w:left w:w="0" w:type="dxa"/>
              <w:bottom w:w="0" w:type="dxa"/>
              <w:right w:w="0" w:type="dxa"/>
            </w:tcMar>
          </w:tcPr>
          <w:p w14:paraId="7C7FEB97"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香港助產士會</w:t>
            </w:r>
          </w:p>
        </w:tc>
      </w:tr>
      <w:tr w:rsidR="00AB64E1" w:rsidRPr="00A300C2" w14:paraId="3BC2C5AF" w14:textId="77777777" w:rsidTr="00AB64E1">
        <w:trPr>
          <w:trHeight w:val="59"/>
        </w:trPr>
        <w:tc>
          <w:tcPr>
            <w:tcW w:w="5000" w:type="pct"/>
            <w:tcMar>
              <w:top w:w="0" w:type="dxa"/>
              <w:left w:w="0" w:type="dxa"/>
              <w:bottom w:w="0" w:type="dxa"/>
              <w:right w:w="0" w:type="dxa"/>
            </w:tcMar>
            <w:vAlign w:val="bottom"/>
          </w:tcPr>
          <w:p w14:paraId="47D7C58E"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4706B5A" w14:textId="77777777" w:rsidTr="00AB64E1">
        <w:trPr>
          <w:trHeight w:val="59"/>
        </w:trPr>
        <w:tc>
          <w:tcPr>
            <w:tcW w:w="5000" w:type="pct"/>
            <w:tcMar>
              <w:top w:w="0" w:type="dxa"/>
              <w:left w:w="0" w:type="dxa"/>
              <w:bottom w:w="0" w:type="dxa"/>
              <w:right w:w="0" w:type="dxa"/>
            </w:tcMar>
          </w:tcPr>
          <w:p w14:paraId="3A269009"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香港大學中醫藥學院</w:t>
            </w:r>
          </w:p>
        </w:tc>
      </w:tr>
      <w:tr w:rsidR="00AB64E1" w:rsidRPr="00A300C2" w14:paraId="23AA0A98" w14:textId="77777777" w:rsidTr="00AB64E1">
        <w:trPr>
          <w:trHeight w:val="59"/>
        </w:trPr>
        <w:tc>
          <w:tcPr>
            <w:tcW w:w="5000" w:type="pct"/>
            <w:tcMar>
              <w:top w:w="0" w:type="dxa"/>
              <w:left w:w="0" w:type="dxa"/>
              <w:bottom w:w="0" w:type="dxa"/>
              <w:right w:w="0" w:type="dxa"/>
            </w:tcMar>
            <w:vAlign w:val="bottom"/>
          </w:tcPr>
          <w:p w14:paraId="17D363D8"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F8B567A" w14:textId="77777777" w:rsidTr="00AB64E1">
        <w:trPr>
          <w:trHeight w:val="59"/>
        </w:trPr>
        <w:tc>
          <w:tcPr>
            <w:tcW w:w="5000" w:type="pct"/>
            <w:tcMar>
              <w:top w:w="0" w:type="dxa"/>
              <w:left w:w="0" w:type="dxa"/>
              <w:bottom w:w="0" w:type="dxa"/>
              <w:right w:w="0" w:type="dxa"/>
            </w:tcMar>
          </w:tcPr>
          <w:p w14:paraId="4D653ABE"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職業安全健康局</w:t>
            </w:r>
          </w:p>
        </w:tc>
      </w:tr>
      <w:tr w:rsidR="00AB64E1" w:rsidRPr="00A300C2" w14:paraId="00D17C64" w14:textId="77777777" w:rsidTr="00AB64E1">
        <w:trPr>
          <w:trHeight w:val="59"/>
        </w:trPr>
        <w:tc>
          <w:tcPr>
            <w:tcW w:w="5000" w:type="pct"/>
            <w:tcMar>
              <w:top w:w="0" w:type="dxa"/>
              <w:left w:w="0" w:type="dxa"/>
              <w:bottom w:w="0" w:type="dxa"/>
              <w:right w:w="0" w:type="dxa"/>
            </w:tcMar>
            <w:vAlign w:val="bottom"/>
          </w:tcPr>
          <w:p w14:paraId="5F815CC9"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60350B47" w14:textId="77777777" w:rsidTr="00AB64E1">
        <w:trPr>
          <w:trHeight w:val="59"/>
        </w:trPr>
        <w:tc>
          <w:tcPr>
            <w:tcW w:w="5000" w:type="pct"/>
            <w:tcMar>
              <w:top w:w="0" w:type="dxa"/>
              <w:left w:w="0" w:type="dxa"/>
              <w:bottom w:w="0" w:type="dxa"/>
              <w:right w:w="0" w:type="dxa"/>
            </w:tcMar>
          </w:tcPr>
          <w:p w14:paraId="7F9DB4FB"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商業機構及家居服務從業員協會</w:t>
            </w:r>
          </w:p>
        </w:tc>
      </w:tr>
      <w:tr w:rsidR="00AB64E1" w:rsidRPr="00A300C2" w14:paraId="5761E020" w14:textId="77777777" w:rsidTr="00AB64E1">
        <w:trPr>
          <w:trHeight w:val="59"/>
        </w:trPr>
        <w:tc>
          <w:tcPr>
            <w:tcW w:w="5000" w:type="pct"/>
            <w:tcMar>
              <w:top w:w="0" w:type="dxa"/>
              <w:left w:w="0" w:type="dxa"/>
              <w:bottom w:w="0" w:type="dxa"/>
              <w:right w:w="0" w:type="dxa"/>
            </w:tcMar>
            <w:vAlign w:val="bottom"/>
          </w:tcPr>
          <w:p w14:paraId="6DFE7F2D"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F2CE1A9" w14:textId="77777777" w:rsidTr="00AB64E1">
        <w:trPr>
          <w:trHeight w:val="59"/>
        </w:trPr>
        <w:tc>
          <w:tcPr>
            <w:tcW w:w="5000" w:type="pct"/>
            <w:tcMar>
              <w:top w:w="0" w:type="dxa"/>
              <w:left w:w="0" w:type="dxa"/>
              <w:bottom w:w="0" w:type="dxa"/>
              <w:right w:w="0" w:type="dxa"/>
            </w:tcMar>
          </w:tcPr>
          <w:p w14:paraId="60E0125A"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香港中藥從業員協會</w:t>
            </w:r>
          </w:p>
        </w:tc>
      </w:tr>
      <w:tr w:rsidR="00AB64E1" w:rsidRPr="00A300C2" w14:paraId="0B2D31CE" w14:textId="77777777" w:rsidTr="00AB64E1">
        <w:trPr>
          <w:trHeight w:val="59"/>
        </w:trPr>
        <w:tc>
          <w:tcPr>
            <w:tcW w:w="5000" w:type="pct"/>
            <w:tcMar>
              <w:top w:w="0" w:type="dxa"/>
              <w:left w:w="0" w:type="dxa"/>
              <w:bottom w:w="0" w:type="dxa"/>
              <w:right w:w="0" w:type="dxa"/>
            </w:tcMar>
            <w:vAlign w:val="bottom"/>
          </w:tcPr>
          <w:p w14:paraId="47D9D780"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35B5C15" w14:textId="77777777" w:rsidTr="00AB64E1">
        <w:trPr>
          <w:trHeight w:val="59"/>
        </w:trPr>
        <w:tc>
          <w:tcPr>
            <w:tcW w:w="5000" w:type="pct"/>
            <w:tcMar>
              <w:top w:w="0" w:type="dxa"/>
              <w:left w:w="0" w:type="dxa"/>
              <w:bottom w:w="0" w:type="dxa"/>
              <w:right w:w="0" w:type="dxa"/>
            </w:tcMar>
          </w:tcPr>
          <w:p w14:paraId="5FDC5951"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香港推拿理療專業人員總會</w:t>
            </w:r>
          </w:p>
        </w:tc>
      </w:tr>
      <w:tr w:rsidR="00AB64E1" w:rsidRPr="00A300C2" w14:paraId="270887F1" w14:textId="77777777" w:rsidTr="00AB64E1">
        <w:trPr>
          <w:trHeight w:val="59"/>
        </w:trPr>
        <w:tc>
          <w:tcPr>
            <w:tcW w:w="5000" w:type="pct"/>
            <w:tcMar>
              <w:top w:w="0" w:type="dxa"/>
              <w:left w:w="0" w:type="dxa"/>
              <w:bottom w:w="0" w:type="dxa"/>
              <w:right w:w="0" w:type="dxa"/>
            </w:tcMar>
            <w:vAlign w:val="bottom"/>
          </w:tcPr>
          <w:p w14:paraId="02E85B70"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6ACA208D" w14:textId="77777777" w:rsidTr="00AB64E1">
        <w:trPr>
          <w:trHeight w:val="59"/>
        </w:trPr>
        <w:tc>
          <w:tcPr>
            <w:tcW w:w="5000" w:type="pct"/>
            <w:tcMar>
              <w:top w:w="0" w:type="dxa"/>
              <w:left w:w="0" w:type="dxa"/>
              <w:bottom w:w="0" w:type="dxa"/>
              <w:right w:w="0" w:type="dxa"/>
            </w:tcMar>
          </w:tcPr>
          <w:p w14:paraId="0D54017F"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香港工會聯合會</w:t>
            </w:r>
          </w:p>
        </w:tc>
      </w:tr>
      <w:tr w:rsidR="00AB64E1" w:rsidRPr="00A300C2" w14:paraId="79F8A18D" w14:textId="77777777" w:rsidTr="00AB64E1">
        <w:trPr>
          <w:trHeight w:val="59"/>
        </w:trPr>
        <w:tc>
          <w:tcPr>
            <w:tcW w:w="5000" w:type="pct"/>
            <w:tcMar>
              <w:top w:w="0" w:type="dxa"/>
              <w:left w:w="0" w:type="dxa"/>
              <w:bottom w:w="0" w:type="dxa"/>
              <w:right w:w="0" w:type="dxa"/>
            </w:tcMar>
            <w:vAlign w:val="bottom"/>
          </w:tcPr>
          <w:p w14:paraId="674FC2FF"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7F2BF22" w14:textId="77777777" w:rsidTr="00AB64E1">
        <w:trPr>
          <w:trHeight w:val="59"/>
        </w:trPr>
        <w:tc>
          <w:tcPr>
            <w:tcW w:w="5000" w:type="pct"/>
            <w:tcMar>
              <w:top w:w="0" w:type="dxa"/>
              <w:left w:w="0" w:type="dxa"/>
              <w:bottom w:w="0" w:type="dxa"/>
              <w:right w:w="0" w:type="dxa"/>
            </w:tcMar>
          </w:tcPr>
          <w:p w14:paraId="525A9429"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國家推拿技能考評員香港總會</w:t>
            </w:r>
          </w:p>
        </w:tc>
      </w:tr>
      <w:tr w:rsidR="00AB64E1" w:rsidRPr="00A300C2" w14:paraId="064463E3" w14:textId="77777777" w:rsidTr="00AB64E1">
        <w:trPr>
          <w:trHeight w:val="59"/>
        </w:trPr>
        <w:tc>
          <w:tcPr>
            <w:tcW w:w="5000" w:type="pct"/>
            <w:tcMar>
              <w:top w:w="0" w:type="dxa"/>
              <w:left w:w="0" w:type="dxa"/>
              <w:bottom w:w="0" w:type="dxa"/>
              <w:right w:w="0" w:type="dxa"/>
            </w:tcMar>
            <w:vAlign w:val="bottom"/>
          </w:tcPr>
          <w:p w14:paraId="369B7E2D"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DC36041" w14:textId="77777777" w:rsidTr="00AB64E1">
        <w:trPr>
          <w:trHeight w:val="59"/>
        </w:trPr>
        <w:tc>
          <w:tcPr>
            <w:tcW w:w="5000" w:type="pct"/>
            <w:tcMar>
              <w:top w:w="0" w:type="dxa"/>
              <w:left w:w="0" w:type="dxa"/>
              <w:bottom w:w="0" w:type="dxa"/>
              <w:right w:w="0" w:type="dxa"/>
            </w:tcMar>
          </w:tcPr>
          <w:p w14:paraId="08B89F49"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香港家務助理總工會</w:t>
            </w:r>
          </w:p>
        </w:tc>
      </w:tr>
      <w:tr w:rsidR="00AB64E1" w:rsidRPr="00A300C2" w14:paraId="15CA73EF" w14:textId="77777777" w:rsidTr="00AB64E1">
        <w:trPr>
          <w:trHeight w:val="59"/>
        </w:trPr>
        <w:tc>
          <w:tcPr>
            <w:tcW w:w="5000" w:type="pct"/>
            <w:tcMar>
              <w:top w:w="0" w:type="dxa"/>
              <w:left w:w="0" w:type="dxa"/>
              <w:bottom w:w="0" w:type="dxa"/>
              <w:right w:w="0" w:type="dxa"/>
            </w:tcMar>
            <w:vAlign w:val="bottom"/>
          </w:tcPr>
          <w:p w14:paraId="3B5061F3"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E2046AD" w14:textId="77777777" w:rsidTr="00AB64E1">
        <w:trPr>
          <w:trHeight w:val="59"/>
        </w:trPr>
        <w:tc>
          <w:tcPr>
            <w:tcW w:w="5000" w:type="pct"/>
            <w:tcMar>
              <w:top w:w="0" w:type="dxa"/>
              <w:left w:w="0" w:type="dxa"/>
              <w:bottom w:w="0" w:type="dxa"/>
              <w:right w:w="0" w:type="dxa"/>
            </w:tcMar>
          </w:tcPr>
          <w:p w14:paraId="12CE4456"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衞生署（中醫藥規管辦公室）</w:t>
            </w:r>
          </w:p>
        </w:tc>
      </w:tr>
      <w:tr w:rsidR="00AB64E1" w:rsidRPr="00A300C2" w14:paraId="58C6B93F" w14:textId="77777777" w:rsidTr="00AB64E1">
        <w:trPr>
          <w:trHeight w:val="59"/>
        </w:trPr>
        <w:tc>
          <w:tcPr>
            <w:tcW w:w="5000" w:type="pct"/>
            <w:tcMar>
              <w:top w:w="0" w:type="dxa"/>
              <w:left w:w="0" w:type="dxa"/>
              <w:bottom w:w="0" w:type="dxa"/>
              <w:right w:w="0" w:type="dxa"/>
            </w:tcMar>
            <w:vAlign w:val="bottom"/>
          </w:tcPr>
          <w:p w14:paraId="07440D81"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3D3E8FE" w14:textId="77777777" w:rsidTr="00AB64E1">
        <w:trPr>
          <w:trHeight w:val="59"/>
        </w:trPr>
        <w:tc>
          <w:tcPr>
            <w:tcW w:w="5000" w:type="pct"/>
            <w:tcMar>
              <w:top w:w="0" w:type="dxa"/>
              <w:left w:w="0" w:type="dxa"/>
              <w:bottom w:w="0" w:type="dxa"/>
              <w:right w:w="0" w:type="dxa"/>
            </w:tcMar>
          </w:tcPr>
          <w:p w14:paraId="5ABD863E"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鍾偉楊先生</w:t>
            </w:r>
          </w:p>
        </w:tc>
      </w:tr>
      <w:tr w:rsidR="00AB64E1" w:rsidRPr="00A300C2" w14:paraId="44E74BE0" w14:textId="77777777" w:rsidTr="00AB64E1">
        <w:trPr>
          <w:trHeight w:val="59"/>
        </w:trPr>
        <w:tc>
          <w:tcPr>
            <w:tcW w:w="5000" w:type="pct"/>
            <w:tcMar>
              <w:top w:w="0" w:type="dxa"/>
              <w:left w:w="0" w:type="dxa"/>
              <w:bottom w:w="0" w:type="dxa"/>
              <w:right w:w="0" w:type="dxa"/>
            </w:tcMar>
            <w:vAlign w:val="bottom"/>
          </w:tcPr>
          <w:p w14:paraId="639E2466"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DC48910" w14:textId="77777777" w:rsidTr="00AB64E1">
        <w:trPr>
          <w:trHeight w:val="59"/>
        </w:trPr>
        <w:tc>
          <w:tcPr>
            <w:tcW w:w="5000" w:type="pct"/>
            <w:tcMar>
              <w:top w:w="0" w:type="dxa"/>
              <w:left w:w="0" w:type="dxa"/>
              <w:bottom w:w="0" w:type="dxa"/>
              <w:right w:w="0" w:type="dxa"/>
            </w:tcMar>
          </w:tcPr>
          <w:p w14:paraId="78569CA6"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鍾浩輝先生</w:t>
            </w:r>
          </w:p>
        </w:tc>
      </w:tr>
      <w:tr w:rsidR="00AB64E1" w:rsidRPr="00A300C2" w14:paraId="6F3CB1D7" w14:textId="77777777" w:rsidTr="00AB64E1">
        <w:trPr>
          <w:trHeight w:val="59"/>
        </w:trPr>
        <w:tc>
          <w:tcPr>
            <w:tcW w:w="5000" w:type="pct"/>
            <w:tcMar>
              <w:top w:w="0" w:type="dxa"/>
              <w:left w:w="0" w:type="dxa"/>
              <w:bottom w:w="0" w:type="dxa"/>
              <w:right w:w="0" w:type="dxa"/>
            </w:tcMar>
            <w:vAlign w:val="bottom"/>
          </w:tcPr>
          <w:p w14:paraId="67CAEEEC"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65F8F022" w14:textId="77777777" w:rsidTr="00AB64E1">
        <w:trPr>
          <w:trHeight w:val="59"/>
        </w:trPr>
        <w:tc>
          <w:tcPr>
            <w:tcW w:w="5000" w:type="pct"/>
            <w:tcMar>
              <w:top w:w="0" w:type="dxa"/>
              <w:left w:w="0" w:type="dxa"/>
              <w:bottom w:w="0" w:type="dxa"/>
              <w:right w:w="0" w:type="dxa"/>
            </w:tcMar>
            <w:vAlign w:val="bottom"/>
          </w:tcPr>
          <w:p w14:paraId="067F8AB5" w14:textId="77777777" w:rsidR="00AB64E1" w:rsidRPr="00A300C2" w:rsidRDefault="00AB64E1" w:rsidP="00A300C2">
            <w:pPr>
              <w:rPr>
                <w:kern w:val="0"/>
                <w:szCs w:val="24"/>
              </w:rPr>
            </w:pPr>
          </w:p>
        </w:tc>
      </w:tr>
    </w:tbl>
    <w:p w14:paraId="28613E98" w14:textId="77777777" w:rsidR="004B71D6" w:rsidRPr="00A300C2" w:rsidRDefault="004B71D6" w:rsidP="00A300C2">
      <w:pPr>
        <w:rPr>
          <w:szCs w:val="24"/>
        </w:rPr>
      </w:pPr>
      <w:r w:rsidRPr="00A300C2">
        <w:rPr>
          <w:szCs w:val="24"/>
        </w:rPr>
        <w:br w:type="page"/>
      </w:r>
    </w:p>
    <w:tbl>
      <w:tblPr>
        <w:tblW w:w="5000" w:type="pct"/>
        <w:tblCellMar>
          <w:left w:w="0" w:type="dxa"/>
          <w:right w:w="0" w:type="dxa"/>
        </w:tblCellMar>
        <w:tblLook w:val="0000" w:firstRow="0" w:lastRow="0" w:firstColumn="0" w:lastColumn="0" w:noHBand="0" w:noVBand="0"/>
      </w:tblPr>
      <w:tblGrid>
        <w:gridCol w:w="9638"/>
      </w:tblGrid>
      <w:tr w:rsidR="00AB64E1" w:rsidRPr="00A300C2" w14:paraId="06AA86A3" w14:textId="77777777" w:rsidTr="00AB64E1">
        <w:trPr>
          <w:trHeight w:val="59"/>
        </w:trPr>
        <w:tc>
          <w:tcPr>
            <w:tcW w:w="5000" w:type="pct"/>
            <w:tcMar>
              <w:top w:w="170" w:type="dxa"/>
              <w:left w:w="0" w:type="dxa"/>
              <w:bottom w:w="113" w:type="dxa"/>
              <w:right w:w="0" w:type="dxa"/>
            </w:tcMar>
            <w:vAlign w:val="bottom"/>
          </w:tcPr>
          <w:p w14:paraId="1A2132E7" w14:textId="5850A1EF"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lastRenderedPageBreak/>
              <w:t>印刷及出版業</w:t>
            </w:r>
          </w:p>
        </w:tc>
      </w:tr>
      <w:tr w:rsidR="00AB64E1" w:rsidRPr="00A300C2" w14:paraId="15660BC7" w14:textId="77777777" w:rsidTr="00AB64E1">
        <w:trPr>
          <w:trHeight w:hRule="exact" w:val="60"/>
        </w:trPr>
        <w:tc>
          <w:tcPr>
            <w:tcW w:w="5000" w:type="pct"/>
            <w:shd w:val="solid" w:color="000000" w:fill="auto"/>
            <w:tcMar>
              <w:top w:w="170" w:type="dxa"/>
              <w:left w:w="0" w:type="dxa"/>
              <w:bottom w:w="113" w:type="dxa"/>
              <w:right w:w="0" w:type="dxa"/>
            </w:tcMar>
            <w:vAlign w:val="bottom"/>
          </w:tcPr>
          <w:p w14:paraId="56FBCFF7" w14:textId="77777777" w:rsidR="00AB64E1" w:rsidRPr="00A300C2" w:rsidRDefault="00AB64E1" w:rsidP="00A300C2">
            <w:pPr>
              <w:rPr>
                <w:kern w:val="0"/>
                <w:szCs w:val="24"/>
              </w:rPr>
            </w:pPr>
          </w:p>
        </w:tc>
      </w:tr>
      <w:tr w:rsidR="00AB64E1" w:rsidRPr="00A300C2" w14:paraId="2286E082" w14:textId="77777777" w:rsidTr="00AB64E1">
        <w:trPr>
          <w:trHeight w:val="59"/>
        </w:trPr>
        <w:tc>
          <w:tcPr>
            <w:tcW w:w="5000" w:type="pct"/>
            <w:tcMar>
              <w:top w:w="0" w:type="dxa"/>
              <w:left w:w="0" w:type="dxa"/>
              <w:bottom w:w="0" w:type="dxa"/>
              <w:right w:w="0" w:type="dxa"/>
            </w:tcMar>
          </w:tcPr>
          <w:p w14:paraId="06DE8AFE"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召集人</w:t>
            </w:r>
          </w:p>
        </w:tc>
      </w:tr>
      <w:tr w:rsidR="00AB64E1" w:rsidRPr="00A300C2" w14:paraId="0C5CBC48" w14:textId="77777777" w:rsidTr="00AB64E1">
        <w:trPr>
          <w:trHeight w:val="59"/>
        </w:trPr>
        <w:tc>
          <w:tcPr>
            <w:tcW w:w="5000" w:type="pct"/>
            <w:tcMar>
              <w:top w:w="0" w:type="dxa"/>
              <w:left w:w="0" w:type="dxa"/>
              <w:bottom w:w="0" w:type="dxa"/>
              <w:right w:w="0" w:type="dxa"/>
            </w:tcMar>
            <w:vAlign w:val="bottom"/>
          </w:tcPr>
          <w:p w14:paraId="2B5F917A"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EEB3C9E" w14:textId="77777777" w:rsidTr="00AB64E1">
        <w:trPr>
          <w:trHeight w:val="59"/>
        </w:trPr>
        <w:tc>
          <w:tcPr>
            <w:tcW w:w="5000" w:type="pct"/>
            <w:tcMar>
              <w:top w:w="0" w:type="dxa"/>
              <w:left w:w="0" w:type="dxa"/>
              <w:bottom w:w="0" w:type="dxa"/>
              <w:right w:w="0" w:type="dxa"/>
            </w:tcMar>
          </w:tcPr>
          <w:p w14:paraId="5CAFCA28"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梁兆賢先生</w:t>
            </w:r>
          </w:p>
        </w:tc>
      </w:tr>
      <w:tr w:rsidR="00AB64E1" w:rsidRPr="00A300C2" w14:paraId="5ABEED2F" w14:textId="77777777" w:rsidTr="00AB64E1">
        <w:trPr>
          <w:trHeight w:val="59"/>
        </w:trPr>
        <w:tc>
          <w:tcPr>
            <w:tcW w:w="5000" w:type="pct"/>
            <w:tcMar>
              <w:top w:w="0" w:type="dxa"/>
              <w:left w:w="0" w:type="dxa"/>
              <w:bottom w:w="0" w:type="dxa"/>
              <w:right w:w="0" w:type="dxa"/>
            </w:tcMar>
            <w:vAlign w:val="bottom"/>
          </w:tcPr>
          <w:p w14:paraId="01815C4F"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6D1477CA" w14:textId="77777777" w:rsidTr="00AB64E1">
        <w:trPr>
          <w:trHeight w:val="59"/>
        </w:trPr>
        <w:tc>
          <w:tcPr>
            <w:tcW w:w="5000" w:type="pct"/>
            <w:tcMar>
              <w:top w:w="0" w:type="dxa"/>
              <w:left w:w="0" w:type="dxa"/>
              <w:bottom w:w="0" w:type="dxa"/>
              <w:right w:w="0" w:type="dxa"/>
            </w:tcMar>
          </w:tcPr>
          <w:p w14:paraId="699DFD8A"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委員</w:t>
            </w:r>
          </w:p>
        </w:tc>
      </w:tr>
      <w:tr w:rsidR="00AB64E1" w:rsidRPr="00A300C2" w14:paraId="6C17B980" w14:textId="77777777" w:rsidTr="00AB64E1">
        <w:trPr>
          <w:trHeight w:val="59"/>
        </w:trPr>
        <w:tc>
          <w:tcPr>
            <w:tcW w:w="5000" w:type="pct"/>
            <w:tcMar>
              <w:top w:w="0" w:type="dxa"/>
              <w:left w:w="0" w:type="dxa"/>
              <w:bottom w:w="0" w:type="dxa"/>
              <w:right w:w="0" w:type="dxa"/>
            </w:tcMar>
            <w:vAlign w:val="bottom"/>
          </w:tcPr>
          <w:p w14:paraId="4544665C"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48BB174" w14:textId="77777777" w:rsidTr="00AB64E1">
        <w:trPr>
          <w:trHeight w:val="59"/>
        </w:trPr>
        <w:tc>
          <w:tcPr>
            <w:tcW w:w="5000" w:type="pct"/>
            <w:tcMar>
              <w:top w:w="0" w:type="dxa"/>
              <w:left w:w="0" w:type="dxa"/>
              <w:bottom w:w="0" w:type="dxa"/>
              <w:right w:w="0" w:type="dxa"/>
            </w:tcMar>
          </w:tcPr>
          <w:p w14:paraId="65345AC9"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香港印刷業商會</w:t>
            </w:r>
          </w:p>
        </w:tc>
      </w:tr>
      <w:tr w:rsidR="00AB64E1" w:rsidRPr="00A300C2" w14:paraId="52FA85FC" w14:textId="77777777" w:rsidTr="00AB64E1">
        <w:trPr>
          <w:trHeight w:val="59"/>
        </w:trPr>
        <w:tc>
          <w:tcPr>
            <w:tcW w:w="5000" w:type="pct"/>
            <w:tcMar>
              <w:top w:w="0" w:type="dxa"/>
              <w:left w:w="0" w:type="dxa"/>
              <w:bottom w:w="0" w:type="dxa"/>
              <w:right w:w="0" w:type="dxa"/>
            </w:tcMar>
            <w:vAlign w:val="bottom"/>
          </w:tcPr>
          <w:p w14:paraId="1E238037"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8E358C7" w14:textId="77777777" w:rsidTr="00AB64E1">
        <w:trPr>
          <w:trHeight w:val="59"/>
        </w:trPr>
        <w:tc>
          <w:tcPr>
            <w:tcW w:w="5000" w:type="pct"/>
            <w:tcMar>
              <w:top w:w="0" w:type="dxa"/>
              <w:left w:w="0" w:type="dxa"/>
              <w:bottom w:w="0" w:type="dxa"/>
              <w:right w:w="0" w:type="dxa"/>
            </w:tcMar>
          </w:tcPr>
          <w:p w14:paraId="6FF303BD"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香港出版總會</w:t>
            </w:r>
          </w:p>
        </w:tc>
      </w:tr>
      <w:tr w:rsidR="00AB64E1" w:rsidRPr="00A300C2" w14:paraId="1BBA6532" w14:textId="77777777" w:rsidTr="00AB64E1">
        <w:trPr>
          <w:trHeight w:val="59"/>
        </w:trPr>
        <w:tc>
          <w:tcPr>
            <w:tcW w:w="5000" w:type="pct"/>
            <w:tcMar>
              <w:top w:w="0" w:type="dxa"/>
              <w:left w:w="0" w:type="dxa"/>
              <w:bottom w:w="0" w:type="dxa"/>
              <w:right w:w="0" w:type="dxa"/>
            </w:tcMar>
            <w:vAlign w:val="bottom"/>
          </w:tcPr>
          <w:p w14:paraId="24D1B285"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FC22732" w14:textId="77777777" w:rsidTr="00AB64E1">
        <w:trPr>
          <w:trHeight w:val="59"/>
        </w:trPr>
        <w:tc>
          <w:tcPr>
            <w:tcW w:w="5000" w:type="pct"/>
            <w:tcMar>
              <w:top w:w="0" w:type="dxa"/>
              <w:left w:w="0" w:type="dxa"/>
              <w:bottom w:w="0" w:type="dxa"/>
              <w:right w:w="0" w:type="dxa"/>
            </w:tcMar>
          </w:tcPr>
          <w:p w14:paraId="58C8F093"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香港數碼印刷協會</w:t>
            </w:r>
          </w:p>
        </w:tc>
      </w:tr>
      <w:tr w:rsidR="00AB64E1" w:rsidRPr="00A300C2" w14:paraId="65C80E84" w14:textId="77777777" w:rsidTr="00AB64E1">
        <w:trPr>
          <w:trHeight w:val="59"/>
        </w:trPr>
        <w:tc>
          <w:tcPr>
            <w:tcW w:w="5000" w:type="pct"/>
            <w:tcMar>
              <w:top w:w="0" w:type="dxa"/>
              <w:left w:w="0" w:type="dxa"/>
              <w:bottom w:w="0" w:type="dxa"/>
              <w:right w:w="0" w:type="dxa"/>
            </w:tcMar>
            <w:vAlign w:val="bottom"/>
          </w:tcPr>
          <w:p w14:paraId="4666834D"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F8AD36E" w14:textId="77777777" w:rsidTr="00AB64E1">
        <w:trPr>
          <w:trHeight w:val="59"/>
        </w:trPr>
        <w:tc>
          <w:tcPr>
            <w:tcW w:w="5000" w:type="pct"/>
            <w:tcMar>
              <w:top w:w="0" w:type="dxa"/>
              <w:left w:w="0" w:type="dxa"/>
              <w:bottom w:w="0" w:type="dxa"/>
              <w:right w:w="0" w:type="dxa"/>
            </w:tcMar>
          </w:tcPr>
          <w:p w14:paraId="46E1CD39"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香港出版學會</w:t>
            </w:r>
          </w:p>
        </w:tc>
      </w:tr>
      <w:tr w:rsidR="00AB64E1" w:rsidRPr="00A300C2" w14:paraId="3FBF048E" w14:textId="77777777" w:rsidTr="00AB64E1">
        <w:trPr>
          <w:trHeight w:val="59"/>
        </w:trPr>
        <w:tc>
          <w:tcPr>
            <w:tcW w:w="5000" w:type="pct"/>
            <w:tcMar>
              <w:top w:w="0" w:type="dxa"/>
              <w:left w:w="0" w:type="dxa"/>
              <w:bottom w:w="0" w:type="dxa"/>
              <w:right w:w="0" w:type="dxa"/>
            </w:tcMar>
            <w:vAlign w:val="bottom"/>
          </w:tcPr>
          <w:p w14:paraId="6BDE06FD"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188AAEED" w14:textId="77777777" w:rsidTr="00AB64E1">
        <w:trPr>
          <w:trHeight w:val="59"/>
        </w:trPr>
        <w:tc>
          <w:tcPr>
            <w:tcW w:w="5000" w:type="pct"/>
            <w:tcMar>
              <w:top w:w="0" w:type="dxa"/>
              <w:left w:w="0" w:type="dxa"/>
              <w:bottom w:w="0" w:type="dxa"/>
              <w:right w:w="0" w:type="dxa"/>
            </w:tcMar>
          </w:tcPr>
          <w:p w14:paraId="1E1EA41D"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香港印藝學會</w:t>
            </w:r>
          </w:p>
        </w:tc>
      </w:tr>
      <w:tr w:rsidR="00AB64E1" w:rsidRPr="00A300C2" w14:paraId="1CC7B679" w14:textId="77777777" w:rsidTr="00AB64E1">
        <w:trPr>
          <w:trHeight w:val="59"/>
        </w:trPr>
        <w:tc>
          <w:tcPr>
            <w:tcW w:w="5000" w:type="pct"/>
            <w:tcMar>
              <w:top w:w="0" w:type="dxa"/>
              <w:left w:w="0" w:type="dxa"/>
              <w:bottom w:w="0" w:type="dxa"/>
              <w:right w:w="0" w:type="dxa"/>
            </w:tcMar>
            <w:vAlign w:val="bottom"/>
          </w:tcPr>
          <w:p w14:paraId="1B656B07"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60C99093" w14:textId="77777777" w:rsidTr="00AB64E1">
        <w:trPr>
          <w:trHeight w:val="59"/>
        </w:trPr>
        <w:tc>
          <w:tcPr>
            <w:tcW w:w="5000" w:type="pct"/>
            <w:tcMar>
              <w:top w:w="0" w:type="dxa"/>
              <w:left w:w="0" w:type="dxa"/>
              <w:bottom w:w="0" w:type="dxa"/>
              <w:right w:w="0" w:type="dxa"/>
            </w:tcMar>
          </w:tcPr>
          <w:p w14:paraId="34B00C03"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印刷媒體專業人員協會</w:t>
            </w:r>
          </w:p>
        </w:tc>
      </w:tr>
      <w:tr w:rsidR="00AB64E1" w:rsidRPr="00A300C2" w14:paraId="660F7746" w14:textId="77777777" w:rsidTr="00AB64E1">
        <w:trPr>
          <w:trHeight w:val="59"/>
        </w:trPr>
        <w:tc>
          <w:tcPr>
            <w:tcW w:w="5000" w:type="pct"/>
            <w:tcMar>
              <w:top w:w="0" w:type="dxa"/>
              <w:left w:w="0" w:type="dxa"/>
              <w:bottom w:w="0" w:type="dxa"/>
              <w:right w:w="0" w:type="dxa"/>
            </w:tcMar>
            <w:vAlign w:val="bottom"/>
          </w:tcPr>
          <w:p w14:paraId="2FBC4E2A"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427D9014" w14:textId="77777777" w:rsidTr="00AB64E1">
        <w:trPr>
          <w:trHeight w:val="59"/>
        </w:trPr>
        <w:tc>
          <w:tcPr>
            <w:tcW w:w="5000" w:type="pct"/>
            <w:tcMar>
              <w:top w:w="0" w:type="dxa"/>
              <w:left w:w="0" w:type="dxa"/>
              <w:bottom w:w="0" w:type="dxa"/>
              <w:right w:w="0" w:type="dxa"/>
            </w:tcMar>
          </w:tcPr>
          <w:p w14:paraId="7A5FA659"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香港印刷出版媒體業工會</w:t>
            </w:r>
          </w:p>
        </w:tc>
      </w:tr>
      <w:tr w:rsidR="00AB64E1" w:rsidRPr="00A300C2" w14:paraId="2319B508" w14:textId="77777777" w:rsidTr="00AB64E1">
        <w:trPr>
          <w:trHeight w:val="59"/>
        </w:trPr>
        <w:tc>
          <w:tcPr>
            <w:tcW w:w="5000" w:type="pct"/>
            <w:tcMar>
              <w:top w:w="0" w:type="dxa"/>
              <w:left w:w="0" w:type="dxa"/>
              <w:bottom w:w="0" w:type="dxa"/>
              <w:right w:w="0" w:type="dxa"/>
            </w:tcMar>
            <w:vAlign w:val="bottom"/>
          </w:tcPr>
          <w:p w14:paraId="660D30E5"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18CDB638" w14:textId="77777777" w:rsidTr="00AB64E1">
        <w:trPr>
          <w:trHeight w:val="59"/>
        </w:trPr>
        <w:tc>
          <w:tcPr>
            <w:tcW w:w="5000" w:type="pct"/>
            <w:tcMar>
              <w:top w:w="0" w:type="dxa"/>
              <w:left w:w="0" w:type="dxa"/>
              <w:bottom w:w="0" w:type="dxa"/>
              <w:right w:w="0" w:type="dxa"/>
            </w:tcMar>
          </w:tcPr>
          <w:p w14:paraId="2C42C6B4"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電腦資訊科技人員協會</w:t>
            </w:r>
          </w:p>
        </w:tc>
      </w:tr>
      <w:tr w:rsidR="00AB64E1" w:rsidRPr="00A300C2" w14:paraId="36A00545" w14:textId="77777777" w:rsidTr="00AB64E1">
        <w:trPr>
          <w:trHeight w:val="59"/>
        </w:trPr>
        <w:tc>
          <w:tcPr>
            <w:tcW w:w="5000" w:type="pct"/>
            <w:tcMar>
              <w:top w:w="0" w:type="dxa"/>
              <w:left w:w="0" w:type="dxa"/>
              <w:bottom w:w="0" w:type="dxa"/>
              <w:right w:w="0" w:type="dxa"/>
            </w:tcMar>
            <w:vAlign w:val="bottom"/>
          </w:tcPr>
          <w:p w14:paraId="26D4391E"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79221A0" w14:textId="77777777" w:rsidTr="00AB64E1">
        <w:trPr>
          <w:trHeight w:val="59"/>
        </w:trPr>
        <w:tc>
          <w:tcPr>
            <w:tcW w:w="5000" w:type="pct"/>
            <w:tcMar>
              <w:top w:w="0" w:type="dxa"/>
              <w:left w:w="0" w:type="dxa"/>
              <w:bottom w:w="0" w:type="dxa"/>
              <w:right w:w="0" w:type="dxa"/>
            </w:tcMar>
          </w:tcPr>
          <w:p w14:paraId="33F70BF2"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李家駒博士</w:t>
            </w:r>
            <w:r w:rsidRPr="00A300C2">
              <w:rPr>
                <w:rFonts w:cs="微軟正黑體"/>
                <w:color w:val="000000"/>
                <w:spacing w:val="3"/>
                <w:kern w:val="0"/>
                <w:szCs w:val="24"/>
                <w:lang w:val="zh-TW"/>
              </w:rPr>
              <w:t>, BBS, JP</w:t>
            </w:r>
          </w:p>
        </w:tc>
      </w:tr>
      <w:tr w:rsidR="00AB64E1" w:rsidRPr="00A300C2" w14:paraId="7FA7804C" w14:textId="77777777" w:rsidTr="00AB64E1">
        <w:trPr>
          <w:trHeight w:val="59"/>
        </w:trPr>
        <w:tc>
          <w:tcPr>
            <w:tcW w:w="5000" w:type="pct"/>
            <w:tcMar>
              <w:top w:w="0" w:type="dxa"/>
              <w:left w:w="0" w:type="dxa"/>
              <w:bottom w:w="0" w:type="dxa"/>
              <w:right w:w="0" w:type="dxa"/>
            </w:tcMar>
            <w:vAlign w:val="bottom"/>
          </w:tcPr>
          <w:p w14:paraId="2C20C161"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7A61E52" w14:textId="77777777" w:rsidTr="00AB64E1">
        <w:trPr>
          <w:trHeight w:val="59"/>
        </w:trPr>
        <w:tc>
          <w:tcPr>
            <w:tcW w:w="5000" w:type="pct"/>
            <w:tcMar>
              <w:top w:w="0" w:type="dxa"/>
              <w:left w:w="0" w:type="dxa"/>
              <w:bottom w:w="0" w:type="dxa"/>
              <w:right w:w="0" w:type="dxa"/>
            </w:tcMar>
          </w:tcPr>
          <w:p w14:paraId="57F1F08C"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陳家揚先生</w:t>
            </w:r>
          </w:p>
        </w:tc>
      </w:tr>
      <w:tr w:rsidR="00AB64E1" w:rsidRPr="00A300C2" w14:paraId="2B44DB06" w14:textId="77777777" w:rsidTr="00AB64E1">
        <w:trPr>
          <w:trHeight w:val="59"/>
        </w:trPr>
        <w:tc>
          <w:tcPr>
            <w:tcW w:w="5000" w:type="pct"/>
            <w:tcMar>
              <w:top w:w="0" w:type="dxa"/>
              <w:left w:w="0" w:type="dxa"/>
              <w:bottom w:w="0" w:type="dxa"/>
              <w:right w:w="0" w:type="dxa"/>
            </w:tcMar>
            <w:vAlign w:val="bottom"/>
          </w:tcPr>
          <w:p w14:paraId="3AE62C78"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D81E208" w14:textId="77777777" w:rsidTr="00AB64E1">
        <w:trPr>
          <w:trHeight w:val="59"/>
        </w:trPr>
        <w:tc>
          <w:tcPr>
            <w:tcW w:w="5000" w:type="pct"/>
            <w:tcMar>
              <w:top w:w="0" w:type="dxa"/>
              <w:left w:w="0" w:type="dxa"/>
              <w:bottom w:w="0" w:type="dxa"/>
              <w:right w:w="0" w:type="dxa"/>
            </w:tcMar>
            <w:vAlign w:val="bottom"/>
          </w:tcPr>
          <w:p w14:paraId="0B935072" w14:textId="77777777" w:rsidR="00AB64E1" w:rsidRPr="00A300C2" w:rsidRDefault="00AB64E1" w:rsidP="00A300C2">
            <w:pPr>
              <w:rPr>
                <w:kern w:val="0"/>
                <w:szCs w:val="24"/>
              </w:rPr>
            </w:pPr>
          </w:p>
        </w:tc>
      </w:tr>
    </w:tbl>
    <w:p w14:paraId="7E65C5E4" w14:textId="77777777" w:rsidR="004B71D6" w:rsidRPr="00A300C2" w:rsidRDefault="004B71D6" w:rsidP="00A300C2">
      <w:pPr>
        <w:rPr>
          <w:szCs w:val="24"/>
        </w:rPr>
      </w:pPr>
      <w:r w:rsidRPr="00A300C2">
        <w:rPr>
          <w:szCs w:val="24"/>
        </w:rPr>
        <w:br w:type="page"/>
      </w:r>
    </w:p>
    <w:tbl>
      <w:tblPr>
        <w:tblW w:w="5000" w:type="pct"/>
        <w:tblCellMar>
          <w:left w:w="0" w:type="dxa"/>
          <w:right w:w="0" w:type="dxa"/>
        </w:tblCellMar>
        <w:tblLook w:val="0000" w:firstRow="0" w:lastRow="0" w:firstColumn="0" w:lastColumn="0" w:noHBand="0" w:noVBand="0"/>
      </w:tblPr>
      <w:tblGrid>
        <w:gridCol w:w="9638"/>
      </w:tblGrid>
      <w:tr w:rsidR="00AB64E1" w:rsidRPr="00A300C2" w14:paraId="4192A28D" w14:textId="77777777" w:rsidTr="00AB64E1">
        <w:trPr>
          <w:trHeight w:val="59"/>
        </w:trPr>
        <w:tc>
          <w:tcPr>
            <w:tcW w:w="5000" w:type="pct"/>
            <w:tcMar>
              <w:top w:w="170" w:type="dxa"/>
              <w:left w:w="0" w:type="dxa"/>
              <w:bottom w:w="113" w:type="dxa"/>
              <w:right w:w="0" w:type="dxa"/>
            </w:tcMar>
            <w:vAlign w:val="bottom"/>
          </w:tcPr>
          <w:p w14:paraId="6AC924B8" w14:textId="35AB0EDB"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lastRenderedPageBreak/>
              <w:t>物業管理及保安業</w:t>
            </w:r>
          </w:p>
        </w:tc>
      </w:tr>
      <w:tr w:rsidR="00AB64E1" w:rsidRPr="00A300C2" w14:paraId="1CC39FBB" w14:textId="77777777" w:rsidTr="00AB64E1">
        <w:trPr>
          <w:trHeight w:hRule="exact" w:val="60"/>
        </w:trPr>
        <w:tc>
          <w:tcPr>
            <w:tcW w:w="5000" w:type="pct"/>
            <w:shd w:val="solid" w:color="000000" w:fill="auto"/>
            <w:tcMar>
              <w:top w:w="170" w:type="dxa"/>
              <w:left w:w="0" w:type="dxa"/>
              <w:bottom w:w="113" w:type="dxa"/>
              <w:right w:w="0" w:type="dxa"/>
            </w:tcMar>
            <w:vAlign w:val="bottom"/>
          </w:tcPr>
          <w:p w14:paraId="3172D0DE" w14:textId="77777777" w:rsidR="00AB64E1" w:rsidRPr="00A300C2" w:rsidRDefault="00AB64E1" w:rsidP="00A300C2">
            <w:pPr>
              <w:rPr>
                <w:kern w:val="0"/>
                <w:szCs w:val="24"/>
              </w:rPr>
            </w:pPr>
          </w:p>
        </w:tc>
      </w:tr>
      <w:tr w:rsidR="00AB64E1" w:rsidRPr="00A300C2" w14:paraId="275E598F" w14:textId="77777777" w:rsidTr="00AB64E1">
        <w:trPr>
          <w:trHeight w:val="59"/>
        </w:trPr>
        <w:tc>
          <w:tcPr>
            <w:tcW w:w="5000" w:type="pct"/>
            <w:tcMar>
              <w:top w:w="0" w:type="dxa"/>
              <w:left w:w="0" w:type="dxa"/>
              <w:bottom w:w="0" w:type="dxa"/>
              <w:right w:w="0" w:type="dxa"/>
            </w:tcMar>
          </w:tcPr>
          <w:p w14:paraId="17D37C90"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召集人</w:t>
            </w:r>
          </w:p>
        </w:tc>
      </w:tr>
      <w:tr w:rsidR="00AB64E1" w:rsidRPr="00A300C2" w14:paraId="03A4520F" w14:textId="77777777" w:rsidTr="00AB64E1">
        <w:trPr>
          <w:trHeight w:val="59"/>
        </w:trPr>
        <w:tc>
          <w:tcPr>
            <w:tcW w:w="5000" w:type="pct"/>
            <w:tcMar>
              <w:top w:w="0" w:type="dxa"/>
              <w:left w:w="0" w:type="dxa"/>
              <w:bottom w:w="0" w:type="dxa"/>
              <w:right w:w="0" w:type="dxa"/>
            </w:tcMar>
            <w:vAlign w:val="bottom"/>
          </w:tcPr>
          <w:p w14:paraId="699E9418"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4ADC407" w14:textId="77777777" w:rsidTr="00AB64E1">
        <w:trPr>
          <w:trHeight w:val="59"/>
        </w:trPr>
        <w:tc>
          <w:tcPr>
            <w:tcW w:w="5000" w:type="pct"/>
            <w:tcMar>
              <w:top w:w="0" w:type="dxa"/>
              <w:left w:w="0" w:type="dxa"/>
              <w:bottom w:w="0" w:type="dxa"/>
              <w:right w:w="0" w:type="dxa"/>
            </w:tcMar>
          </w:tcPr>
          <w:p w14:paraId="51ECCE28"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袁靖罡教授</w:t>
            </w:r>
            <w:r w:rsidRPr="00A300C2">
              <w:rPr>
                <w:rFonts w:cs="微軟正黑體"/>
                <w:color w:val="000000"/>
                <w:spacing w:val="3"/>
                <w:kern w:val="0"/>
                <w:szCs w:val="24"/>
                <w:lang w:val="zh-TW"/>
              </w:rPr>
              <w:t>, MH</w:t>
            </w:r>
          </w:p>
        </w:tc>
      </w:tr>
      <w:tr w:rsidR="00AB64E1" w:rsidRPr="00A300C2" w14:paraId="2D4D22DE" w14:textId="77777777" w:rsidTr="00AB64E1">
        <w:trPr>
          <w:trHeight w:val="59"/>
        </w:trPr>
        <w:tc>
          <w:tcPr>
            <w:tcW w:w="5000" w:type="pct"/>
            <w:tcMar>
              <w:top w:w="0" w:type="dxa"/>
              <w:left w:w="0" w:type="dxa"/>
              <w:bottom w:w="0" w:type="dxa"/>
              <w:right w:w="0" w:type="dxa"/>
            </w:tcMar>
            <w:vAlign w:val="bottom"/>
          </w:tcPr>
          <w:p w14:paraId="1945FED0"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23B04E6" w14:textId="77777777" w:rsidTr="00AB64E1">
        <w:trPr>
          <w:trHeight w:val="59"/>
        </w:trPr>
        <w:tc>
          <w:tcPr>
            <w:tcW w:w="5000" w:type="pct"/>
            <w:tcMar>
              <w:top w:w="0" w:type="dxa"/>
              <w:left w:w="0" w:type="dxa"/>
              <w:bottom w:w="0" w:type="dxa"/>
              <w:right w:w="0" w:type="dxa"/>
            </w:tcMar>
          </w:tcPr>
          <w:p w14:paraId="033F660F"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委員</w:t>
            </w:r>
          </w:p>
        </w:tc>
      </w:tr>
      <w:tr w:rsidR="00AB64E1" w:rsidRPr="00A300C2" w14:paraId="7C3E4329" w14:textId="77777777" w:rsidTr="00AB64E1">
        <w:trPr>
          <w:trHeight w:val="59"/>
        </w:trPr>
        <w:tc>
          <w:tcPr>
            <w:tcW w:w="5000" w:type="pct"/>
            <w:tcMar>
              <w:top w:w="0" w:type="dxa"/>
              <w:left w:w="0" w:type="dxa"/>
              <w:bottom w:w="0" w:type="dxa"/>
              <w:right w:w="0" w:type="dxa"/>
            </w:tcMar>
            <w:vAlign w:val="bottom"/>
          </w:tcPr>
          <w:p w14:paraId="1D37AEEC"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49BCFE2D" w14:textId="77777777" w:rsidTr="00AB64E1">
        <w:trPr>
          <w:trHeight w:val="59"/>
        </w:trPr>
        <w:tc>
          <w:tcPr>
            <w:tcW w:w="5000" w:type="pct"/>
            <w:tcMar>
              <w:top w:w="0" w:type="dxa"/>
              <w:left w:w="0" w:type="dxa"/>
              <w:bottom w:w="0" w:type="dxa"/>
              <w:right w:w="0" w:type="dxa"/>
            </w:tcMar>
          </w:tcPr>
          <w:p w14:paraId="7BA37B45"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保安業商會</w:t>
            </w:r>
          </w:p>
        </w:tc>
      </w:tr>
      <w:tr w:rsidR="00AB64E1" w:rsidRPr="00A300C2" w14:paraId="49A89DBA" w14:textId="77777777" w:rsidTr="00AB64E1">
        <w:trPr>
          <w:trHeight w:val="59"/>
        </w:trPr>
        <w:tc>
          <w:tcPr>
            <w:tcW w:w="5000" w:type="pct"/>
            <w:tcMar>
              <w:top w:w="0" w:type="dxa"/>
              <w:left w:w="0" w:type="dxa"/>
              <w:bottom w:w="0" w:type="dxa"/>
              <w:right w:w="0" w:type="dxa"/>
            </w:tcMar>
            <w:vAlign w:val="bottom"/>
          </w:tcPr>
          <w:p w14:paraId="726FE4C7"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BC3641E" w14:textId="77777777" w:rsidTr="00AB64E1">
        <w:trPr>
          <w:trHeight w:val="59"/>
        </w:trPr>
        <w:tc>
          <w:tcPr>
            <w:tcW w:w="5000" w:type="pct"/>
            <w:tcMar>
              <w:top w:w="0" w:type="dxa"/>
              <w:left w:w="0" w:type="dxa"/>
              <w:bottom w:w="0" w:type="dxa"/>
              <w:right w:w="0" w:type="dxa"/>
            </w:tcMar>
          </w:tcPr>
          <w:p w14:paraId="64B7D716"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香港物業管理公司協會</w:t>
            </w:r>
          </w:p>
        </w:tc>
      </w:tr>
      <w:tr w:rsidR="00AB64E1" w:rsidRPr="00A300C2" w14:paraId="147787B1" w14:textId="77777777" w:rsidTr="00AB64E1">
        <w:trPr>
          <w:trHeight w:val="59"/>
        </w:trPr>
        <w:tc>
          <w:tcPr>
            <w:tcW w:w="5000" w:type="pct"/>
            <w:tcMar>
              <w:top w:w="0" w:type="dxa"/>
              <w:left w:w="0" w:type="dxa"/>
              <w:bottom w:w="0" w:type="dxa"/>
              <w:right w:w="0" w:type="dxa"/>
            </w:tcMar>
            <w:vAlign w:val="bottom"/>
          </w:tcPr>
          <w:p w14:paraId="11E4E024"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7249847" w14:textId="77777777" w:rsidTr="00AB64E1">
        <w:trPr>
          <w:trHeight w:val="59"/>
        </w:trPr>
        <w:tc>
          <w:tcPr>
            <w:tcW w:w="5000" w:type="pct"/>
            <w:tcMar>
              <w:top w:w="0" w:type="dxa"/>
              <w:left w:w="0" w:type="dxa"/>
              <w:bottom w:w="0" w:type="dxa"/>
              <w:right w:w="0" w:type="dxa"/>
            </w:tcMar>
          </w:tcPr>
          <w:p w14:paraId="489D5722"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香港保安專業學會</w:t>
            </w:r>
          </w:p>
        </w:tc>
      </w:tr>
      <w:tr w:rsidR="00AB64E1" w:rsidRPr="00A300C2" w14:paraId="4B08CD2A" w14:textId="77777777" w:rsidTr="00AB64E1">
        <w:trPr>
          <w:trHeight w:val="59"/>
        </w:trPr>
        <w:tc>
          <w:tcPr>
            <w:tcW w:w="5000" w:type="pct"/>
            <w:tcMar>
              <w:top w:w="0" w:type="dxa"/>
              <w:left w:w="0" w:type="dxa"/>
              <w:bottom w:w="0" w:type="dxa"/>
              <w:right w:w="0" w:type="dxa"/>
            </w:tcMar>
            <w:vAlign w:val="bottom"/>
          </w:tcPr>
          <w:p w14:paraId="31F2CF55"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596CD51" w14:textId="77777777" w:rsidTr="00AB64E1">
        <w:trPr>
          <w:trHeight w:val="59"/>
        </w:trPr>
        <w:tc>
          <w:tcPr>
            <w:tcW w:w="5000" w:type="pct"/>
            <w:tcMar>
              <w:top w:w="0" w:type="dxa"/>
              <w:left w:w="0" w:type="dxa"/>
              <w:bottom w:w="0" w:type="dxa"/>
              <w:right w:w="0" w:type="dxa"/>
            </w:tcMar>
          </w:tcPr>
          <w:p w14:paraId="2BB3A391"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國際專業保安協會（香港）</w:t>
            </w:r>
          </w:p>
        </w:tc>
      </w:tr>
      <w:tr w:rsidR="00AB64E1" w:rsidRPr="00A300C2" w14:paraId="6F90B8E3" w14:textId="77777777" w:rsidTr="00AB64E1">
        <w:trPr>
          <w:trHeight w:val="59"/>
        </w:trPr>
        <w:tc>
          <w:tcPr>
            <w:tcW w:w="5000" w:type="pct"/>
            <w:tcMar>
              <w:top w:w="0" w:type="dxa"/>
              <w:left w:w="0" w:type="dxa"/>
              <w:bottom w:w="0" w:type="dxa"/>
              <w:right w:w="0" w:type="dxa"/>
            </w:tcMar>
            <w:vAlign w:val="bottom"/>
          </w:tcPr>
          <w:p w14:paraId="254F5586"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DE6C252" w14:textId="77777777" w:rsidTr="00AB64E1">
        <w:trPr>
          <w:trHeight w:val="59"/>
        </w:trPr>
        <w:tc>
          <w:tcPr>
            <w:tcW w:w="5000" w:type="pct"/>
            <w:tcMar>
              <w:top w:w="0" w:type="dxa"/>
              <w:left w:w="0" w:type="dxa"/>
              <w:bottom w:w="0" w:type="dxa"/>
              <w:right w:w="0" w:type="dxa"/>
            </w:tcMar>
          </w:tcPr>
          <w:p w14:paraId="1E11DA0C"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英國特許房屋經理學會亞太分會</w:t>
            </w:r>
          </w:p>
        </w:tc>
      </w:tr>
      <w:tr w:rsidR="00AB64E1" w:rsidRPr="00A300C2" w14:paraId="526E2BD8" w14:textId="77777777" w:rsidTr="00AB64E1">
        <w:trPr>
          <w:trHeight w:val="59"/>
        </w:trPr>
        <w:tc>
          <w:tcPr>
            <w:tcW w:w="5000" w:type="pct"/>
            <w:tcMar>
              <w:top w:w="0" w:type="dxa"/>
              <w:left w:w="0" w:type="dxa"/>
              <w:bottom w:w="0" w:type="dxa"/>
              <w:right w:w="0" w:type="dxa"/>
            </w:tcMar>
            <w:vAlign w:val="bottom"/>
          </w:tcPr>
          <w:p w14:paraId="08B993F7"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331AD96" w14:textId="77777777" w:rsidTr="00AB64E1">
        <w:trPr>
          <w:trHeight w:val="59"/>
        </w:trPr>
        <w:tc>
          <w:tcPr>
            <w:tcW w:w="5000" w:type="pct"/>
            <w:tcMar>
              <w:top w:w="0" w:type="dxa"/>
              <w:left w:w="0" w:type="dxa"/>
              <w:bottom w:w="0" w:type="dxa"/>
              <w:right w:w="0" w:type="dxa"/>
            </w:tcMar>
          </w:tcPr>
          <w:p w14:paraId="6794D163"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香港房屋經理學會</w:t>
            </w:r>
          </w:p>
        </w:tc>
      </w:tr>
      <w:tr w:rsidR="00AB64E1" w:rsidRPr="00A300C2" w14:paraId="49DB6820" w14:textId="77777777" w:rsidTr="00AB64E1">
        <w:trPr>
          <w:trHeight w:val="59"/>
        </w:trPr>
        <w:tc>
          <w:tcPr>
            <w:tcW w:w="5000" w:type="pct"/>
            <w:tcMar>
              <w:top w:w="0" w:type="dxa"/>
              <w:left w:w="0" w:type="dxa"/>
              <w:bottom w:w="0" w:type="dxa"/>
              <w:right w:w="0" w:type="dxa"/>
            </w:tcMar>
            <w:vAlign w:val="bottom"/>
          </w:tcPr>
          <w:p w14:paraId="33DD3F8A"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1F68A789" w14:textId="77777777" w:rsidTr="00AB64E1">
        <w:trPr>
          <w:trHeight w:val="59"/>
        </w:trPr>
        <w:tc>
          <w:tcPr>
            <w:tcW w:w="5000" w:type="pct"/>
            <w:tcMar>
              <w:top w:w="0" w:type="dxa"/>
              <w:left w:w="0" w:type="dxa"/>
              <w:bottom w:w="0" w:type="dxa"/>
              <w:right w:w="0" w:type="dxa"/>
            </w:tcMar>
          </w:tcPr>
          <w:p w14:paraId="0136690C"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香港地產行政師學會</w:t>
            </w:r>
          </w:p>
        </w:tc>
      </w:tr>
      <w:tr w:rsidR="00AB64E1" w:rsidRPr="00A300C2" w14:paraId="6C40E676" w14:textId="77777777" w:rsidTr="00AB64E1">
        <w:trPr>
          <w:trHeight w:val="59"/>
        </w:trPr>
        <w:tc>
          <w:tcPr>
            <w:tcW w:w="5000" w:type="pct"/>
            <w:tcMar>
              <w:top w:w="0" w:type="dxa"/>
              <w:left w:w="0" w:type="dxa"/>
              <w:bottom w:w="0" w:type="dxa"/>
              <w:right w:w="0" w:type="dxa"/>
            </w:tcMar>
            <w:vAlign w:val="bottom"/>
          </w:tcPr>
          <w:p w14:paraId="0CEFF2C3"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2ABC2F3" w14:textId="77777777" w:rsidTr="00AB64E1">
        <w:trPr>
          <w:trHeight w:val="59"/>
        </w:trPr>
        <w:tc>
          <w:tcPr>
            <w:tcW w:w="5000" w:type="pct"/>
            <w:tcMar>
              <w:top w:w="0" w:type="dxa"/>
              <w:left w:w="0" w:type="dxa"/>
              <w:bottom w:w="0" w:type="dxa"/>
              <w:right w:w="0" w:type="dxa"/>
            </w:tcMar>
          </w:tcPr>
          <w:p w14:paraId="10D6273B"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香港工會聯合會</w:t>
            </w:r>
          </w:p>
        </w:tc>
      </w:tr>
      <w:tr w:rsidR="00AB64E1" w:rsidRPr="00A300C2" w14:paraId="6DA65ECA" w14:textId="77777777" w:rsidTr="00AB64E1">
        <w:trPr>
          <w:trHeight w:val="59"/>
        </w:trPr>
        <w:tc>
          <w:tcPr>
            <w:tcW w:w="5000" w:type="pct"/>
            <w:tcMar>
              <w:top w:w="0" w:type="dxa"/>
              <w:left w:w="0" w:type="dxa"/>
              <w:bottom w:w="0" w:type="dxa"/>
              <w:right w:w="0" w:type="dxa"/>
            </w:tcMar>
            <w:vAlign w:val="bottom"/>
          </w:tcPr>
          <w:p w14:paraId="1262A6D1"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3196B7F" w14:textId="77777777" w:rsidTr="00AB64E1">
        <w:trPr>
          <w:trHeight w:val="59"/>
        </w:trPr>
        <w:tc>
          <w:tcPr>
            <w:tcW w:w="5000" w:type="pct"/>
            <w:tcMar>
              <w:top w:w="0" w:type="dxa"/>
              <w:left w:w="0" w:type="dxa"/>
              <w:bottom w:w="0" w:type="dxa"/>
              <w:right w:w="0" w:type="dxa"/>
            </w:tcMar>
          </w:tcPr>
          <w:p w14:paraId="228F6B70"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物業管理行政及文職人員協會</w:t>
            </w:r>
          </w:p>
        </w:tc>
      </w:tr>
      <w:tr w:rsidR="00AB64E1" w:rsidRPr="00A300C2" w14:paraId="2B574F04" w14:textId="77777777" w:rsidTr="00AB64E1">
        <w:trPr>
          <w:trHeight w:val="59"/>
        </w:trPr>
        <w:tc>
          <w:tcPr>
            <w:tcW w:w="5000" w:type="pct"/>
            <w:tcMar>
              <w:top w:w="0" w:type="dxa"/>
              <w:left w:w="0" w:type="dxa"/>
              <w:bottom w:w="0" w:type="dxa"/>
              <w:right w:w="0" w:type="dxa"/>
            </w:tcMar>
            <w:vAlign w:val="bottom"/>
          </w:tcPr>
          <w:p w14:paraId="313DCFBD"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AED086D" w14:textId="77777777" w:rsidTr="00AB64E1">
        <w:trPr>
          <w:trHeight w:val="59"/>
        </w:trPr>
        <w:tc>
          <w:tcPr>
            <w:tcW w:w="5000" w:type="pct"/>
            <w:tcMar>
              <w:top w:w="0" w:type="dxa"/>
              <w:left w:w="0" w:type="dxa"/>
              <w:bottom w:w="0" w:type="dxa"/>
              <w:right w:w="0" w:type="dxa"/>
            </w:tcMar>
          </w:tcPr>
          <w:p w14:paraId="4F7F1F9F"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香港物業管理及工程技術人員協會</w:t>
            </w:r>
          </w:p>
        </w:tc>
      </w:tr>
      <w:tr w:rsidR="00AB64E1" w:rsidRPr="00A300C2" w14:paraId="27DCB105" w14:textId="77777777" w:rsidTr="00AB64E1">
        <w:trPr>
          <w:trHeight w:val="59"/>
        </w:trPr>
        <w:tc>
          <w:tcPr>
            <w:tcW w:w="5000" w:type="pct"/>
            <w:tcMar>
              <w:top w:w="0" w:type="dxa"/>
              <w:left w:w="0" w:type="dxa"/>
              <w:bottom w:w="0" w:type="dxa"/>
              <w:right w:w="0" w:type="dxa"/>
            </w:tcMar>
            <w:vAlign w:val="bottom"/>
          </w:tcPr>
          <w:p w14:paraId="52692C7E"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C9E39C4" w14:textId="77777777" w:rsidTr="00AB64E1">
        <w:trPr>
          <w:trHeight w:val="59"/>
        </w:trPr>
        <w:tc>
          <w:tcPr>
            <w:tcW w:w="5000" w:type="pct"/>
            <w:tcMar>
              <w:top w:w="0" w:type="dxa"/>
              <w:left w:w="0" w:type="dxa"/>
              <w:bottom w:w="0" w:type="dxa"/>
              <w:right w:w="0" w:type="dxa"/>
            </w:tcMar>
          </w:tcPr>
          <w:p w14:paraId="587FDF16"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香港護衛及物業管理從業員總會</w:t>
            </w:r>
          </w:p>
        </w:tc>
      </w:tr>
      <w:tr w:rsidR="00AB64E1" w:rsidRPr="00A300C2" w14:paraId="2C3C5867" w14:textId="77777777" w:rsidTr="00AB64E1">
        <w:trPr>
          <w:trHeight w:val="59"/>
        </w:trPr>
        <w:tc>
          <w:tcPr>
            <w:tcW w:w="5000" w:type="pct"/>
            <w:tcMar>
              <w:top w:w="0" w:type="dxa"/>
              <w:left w:w="0" w:type="dxa"/>
              <w:bottom w:w="0" w:type="dxa"/>
              <w:right w:w="0" w:type="dxa"/>
            </w:tcMar>
            <w:vAlign w:val="bottom"/>
          </w:tcPr>
          <w:p w14:paraId="1D1AE7D3"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16FF78FD" w14:textId="77777777" w:rsidTr="00AB64E1">
        <w:trPr>
          <w:trHeight w:val="59"/>
        </w:trPr>
        <w:tc>
          <w:tcPr>
            <w:tcW w:w="5000" w:type="pct"/>
            <w:tcMar>
              <w:top w:w="0" w:type="dxa"/>
              <w:left w:w="0" w:type="dxa"/>
              <w:bottom w:w="0" w:type="dxa"/>
              <w:right w:w="0" w:type="dxa"/>
            </w:tcMar>
          </w:tcPr>
          <w:p w14:paraId="22183D96"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香港物業管理及保安職工總會</w:t>
            </w:r>
          </w:p>
        </w:tc>
      </w:tr>
      <w:tr w:rsidR="00AB64E1" w:rsidRPr="00A300C2" w14:paraId="336CB7F4" w14:textId="77777777" w:rsidTr="00AB64E1">
        <w:trPr>
          <w:trHeight w:val="59"/>
        </w:trPr>
        <w:tc>
          <w:tcPr>
            <w:tcW w:w="5000" w:type="pct"/>
            <w:tcMar>
              <w:top w:w="0" w:type="dxa"/>
              <w:left w:w="0" w:type="dxa"/>
              <w:bottom w:w="0" w:type="dxa"/>
              <w:right w:w="0" w:type="dxa"/>
            </w:tcMar>
            <w:vAlign w:val="bottom"/>
          </w:tcPr>
          <w:p w14:paraId="61D13F0D"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F0608B0" w14:textId="77777777" w:rsidTr="00AB64E1">
        <w:trPr>
          <w:trHeight w:val="59"/>
        </w:trPr>
        <w:tc>
          <w:tcPr>
            <w:tcW w:w="5000" w:type="pct"/>
            <w:tcMar>
              <w:top w:w="0" w:type="dxa"/>
              <w:left w:w="0" w:type="dxa"/>
              <w:bottom w:w="0" w:type="dxa"/>
              <w:right w:w="0" w:type="dxa"/>
            </w:tcMar>
          </w:tcPr>
          <w:p w14:paraId="6CD9EA7F"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香港樓宇管理僱員工會</w:t>
            </w:r>
          </w:p>
        </w:tc>
      </w:tr>
      <w:tr w:rsidR="00AB64E1" w:rsidRPr="00A300C2" w14:paraId="7713AC88" w14:textId="77777777" w:rsidTr="00AB64E1">
        <w:trPr>
          <w:trHeight w:val="59"/>
        </w:trPr>
        <w:tc>
          <w:tcPr>
            <w:tcW w:w="5000" w:type="pct"/>
            <w:tcMar>
              <w:top w:w="0" w:type="dxa"/>
              <w:left w:w="0" w:type="dxa"/>
              <w:bottom w:w="0" w:type="dxa"/>
              <w:right w:w="0" w:type="dxa"/>
            </w:tcMar>
            <w:vAlign w:val="bottom"/>
          </w:tcPr>
          <w:p w14:paraId="25884033"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408BF8B3" w14:textId="77777777" w:rsidTr="00AB64E1">
        <w:trPr>
          <w:trHeight w:val="59"/>
        </w:trPr>
        <w:tc>
          <w:tcPr>
            <w:tcW w:w="5000" w:type="pct"/>
            <w:tcMar>
              <w:top w:w="0" w:type="dxa"/>
              <w:left w:w="0" w:type="dxa"/>
              <w:bottom w:w="0" w:type="dxa"/>
              <w:right w:w="0" w:type="dxa"/>
            </w:tcMar>
          </w:tcPr>
          <w:p w14:paraId="48CECC9A"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物業管理業監管局</w:t>
            </w:r>
          </w:p>
        </w:tc>
      </w:tr>
      <w:tr w:rsidR="00AB64E1" w:rsidRPr="00A300C2" w14:paraId="6A42519E" w14:textId="77777777" w:rsidTr="00AB64E1">
        <w:trPr>
          <w:trHeight w:val="59"/>
        </w:trPr>
        <w:tc>
          <w:tcPr>
            <w:tcW w:w="5000" w:type="pct"/>
            <w:tcMar>
              <w:top w:w="0" w:type="dxa"/>
              <w:left w:w="0" w:type="dxa"/>
              <w:bottom w:w="0" w:type="dxa"/>
              <w:right w:w="0" w:type="dxa"/>
            </w:tcMar>
            <w:vAlign w:val="bottom"/>
          </w:tcPr>
          <w:p w14:paraId="54D0D32D"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8F85AAA" w14:textId="77777777" w:rsidTr="00AB64E1">
        <w:trPr>
          <w:trHeight w:val="59"/>
        </w:trPr>
        <w:tc>
          <w:tcPr>
            <w:tcW w:w="5000" w:type="pct"/>
            <w:tcMar>
              <w:top w:w="0" w:type="dxa"/>
              <w:left w:w="0" w:type="dxa"/>
              <w:bottom w:w="0" w:type="dxa"/>
              <w:right w:w="0" w:type="dxa"/>
            </w:tcMar>
          </w:tcPr>
          <w:p w14:paraId="0D42064C"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蔣世源博士</w:t>
            </w:r>
          </w:p>
        </w:tc>
      </w:tr>
      <w:tr w:rsidR="00AB64E1" w:rsidRPr="00A300C2" w14:paraId="646529A8" w14:textId="77777777" w:rsidTr="00AB64E1">
        <w:trPr>
          <w:trHeight w:val="59"/>
        </w:trPr>
        <w:tc>
          <w:tcPr>
            <w:tcW w:w="5000" w:type="pct"/>
            <w:tcMar>
              <w:top w:w="0" w:type="dxa"/>
              <w:left w:w="0" w:type="dxa"/>
              <w:bottom w:w="0" w:type="dxa"/>
              <w:right w:w="0" w:type="dxa"/>
            </w:tcMar>
            <w:vAlign w:val="bottom"/>
          </w:tcPr>
          <w:p w14:paraId="2ABB096B"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982D9EE" w14:textId="77777777" w:rsidTr="00AB64E1">
        <w:trPr>
          <w:trHeight w:val="59"/>
        </w:trPr>
        <w:tc>
          <w:tcPr>
            <w:tcW w:w="5000" w:type="pct"/>
            <w:tcMar>
              <w:top w:w="0" w:type="dxa"/>
              <w:left w:w="0" w:type="dxa"/>
              <w:bottom w:w="0" w:type="dxa"/>
              <w:right w:w="0" w:type="dxa"/>
            </w:tcMar>
          </w:tcPr>
          <w:p w14:paraId="17FBFF6E"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湯淑芬女士</w:t>
            </w:r>
          </w:p>
        </w:tc>
      </w:tr>
      <w:tr w:rsidR="00AB64E1" w:rsidRPr="00A300C2" w14:paraId="57F9D3E0" w14:textId="77777777" w:rsidTr="00AB64E1">
        <w:trPr>
          <w:trHeight w:val="59"/>
        </w:trPr>
        <w:tc>
          <w:tcPr>
            <w:tcW w:w="5000" w:type="pct"/>
            <w:tcMar>
              <w:top w:w="0" w:type="dxa"/>
              <w:left w:w="0" w:type="dxa"/>
              <w:bottom w:w="0" w:type="dxa"/>
              <w:right w:w="0" w:type="dxa"/>
            </w:tcMar>
            <w:vAlign w:val="bottom"/>
          </w:tcPr>
          <w:p w14:paraId="6BEF576D"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3A42CE8" w14:textId="77777777" w:rsidTr="00AB64E1">
        <w:trPr>
          <w:trHeight w:val="59"/>
        </w:trPr>
        <w:tc>
          <w:tcPr>
            <w:tcW w:w="5000" w:type="pct"/>
            <w:tcMar>
              <w:top w:w="0" w:type="dxa"/>
              <w:left w:w="0" w:type="dxa"/>
              <w:bottom w:w="0" w:type="dxa"/>
              <w:right w:w="0" w:type="dxa"/>
            </w:tcMar>
          </w:tcPr>
          <w:p w14:paraId="26422C24"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陳廣志先生</w:t>
            </w:r>
          </w:p>
        </w:tc>
      </w:tr>
      <w:tr w:rsidR="00AB64E1" w:rsidRPr="00A300C2" w14:paraId="402BF4D5" w14:textId="77777777" w:rsidTr="00AB64E1">
        <w:trPr>
          <w:trHeight w:val="59"/>
        </w:trPr>
        <w:tc>
          <w:tcPr>
            <w:tcW w:w="5000" w:type="pct"/>
            <w:tcMar>
              <w:top w:w="0" w:type="dxa"/>
              <w:left w:w="0" w:type="dxa"/>
              <w:bottom w:w="0" w:type="dxa"/>
              <w:right w:w="0" w:type="dxa"/>
            </w:tcMar>
            <w:vAlign w:val="bottom"/>
          </w:tcPr>
          <w:p w14:paraId="5C5B933A"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07FA38E" w14:textId="77777777" w:rsidTr="00AB64E1">
        <w:trPr>
          <w:trHeight w:val="59"/>
        </w:trPr>
        <w:tc>
          <w:tcPr>
            <w:tcW w:w="5000" w:type="pct"/>
            <w:tcMar>
              <w:top w:w="0" w:type="dxa"/>
              <w:left w:w="0" w:type="dxa"/>
              <w:bottom w:w="0" w:type="dxa"/>
              <w:right w:w="0" w:type="dxa"/>
            </w:tcMar>
            <w:vAlign w:val="bottom"/>
          </w:tcPr>
          <w:p w14:paraId="715C6445" w14:textId="77777777" w:rsidR="00AB64E1" w:rsidRPr="00A300C2" w:rsidRDefault="00AB64E1" w:rsidP="00A300C2">
            <w:pPr>
              <w:rPr>
                <w:kern w:val="0"/>
                <w:szCs w:val="24"/>
              </w:rPr>
            </w:pPr>
          </w:p>
        </w:tc>
      </w:tr>
    </w:tbl>
    <w:p w14:paraId="551C858C" w14:textId="77777777" w:rsidR="004B71D6" w:rsidRPr="00A300C2" w:rsidRDefault="004B71D6" w:rsidP="00A300C2">
      <w:pPr>
        <w:rPr>
          <w:szCs w:val="24"/>
        </w:rPr>
      </w:pPr>
      <w:r w:rsidRPr="00A300C2">
        <w:rPr>
          <w:szCs w:val="24"/>
        </w:rPr>
        <w:br w:type="page"/>
      </w:r>
    </w:p>
    <w:tbl>
      <w:tblPr>
        <w:tblW w:w="5000" w:type="pct"/>
        <w:tblCellMar>
          <w:left w:w="0" w:type="dxa"/>
          <w:right w:w="0" w:type="dxa"/>
        </w:tblCellMar>
        <w:tblLook w:val="0000" w:firstRow="0" w:lastRow="0" w:firstColumn="0" w:lastColumn="0" w:noHBand="0" w:noVBand="0"/>
      </w:tblPr>
      <w:tblGrid>
        <w:gridCol w:w="9638"/>
      </w:tblGrid>
      <w:tr w:rsidR="00AB64E1" w:rsidRPr="00A300C2" w14:paraId="3EAA5C50" w14:textId="77777777" w:rsidTr="00AB64E1">
        <w:trPr>
          <w:trHeight w:val="59"/>
        </w:trPr>
        <w:tc>
          <w:tcPr>
            <w:tcW w:w="5000" w:type="pct"/>
            <w:tcMar>
              <w:top w:w="170" w:type="dxa"/>
              <w:left w:w="0" w:type="dxa"/>
              <w:bottom w:w="113" w:type="dxa"/>
              <w:right w:w="0" w:type="dxa"/>
            </w:tcMar>
          </w:tcPr>
          <w:p w14:paraId="3BB2350F" w14:textId="2165AFF8"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lastRenderedPageBreak/>
              <w:t>地產代理業</w:t>
            </w:r>
          </w:p>
        </w:tc>
      </w:tr>
      <w:tr w:rsidR="00AB64E1" w:rsidRPr="00A300C2" w14:paraId="40990A3D" w14:textId="77777777" w:rsidTr="00AB64E1">
        <w:trPr>
          <w:trHeight w:hRule="exact" w:val="60"/>
        </w:trPr>
        <w:tc>
          <w:tcPr>
            <w:tcW w:w="5000" w:type="pct"/>
            <w:shd w:val="solid" w:color="000000" w:fill="auto"/>
            <w:tcMar>
              <w:top w:w="170" w:type="dxa"/>
              <w:left w:w="0" w:type="dxa"/>
              <w:bottom w:w="113" w:type="dxa"/>
              <w:right w:w="0" w:type="dxa"/>
            </w:tcMar>
            <w:vAlign w:val="bottom"/>
          </w:tcPr>
          <w:p w14:paraId="28A44287" w14:textId="77777777" w:rsidR="00AB64E1" w:rsidRPr="00A300C2" w:rsidRDefault="00AB64E1" w:rsidP="00A300C2">
            <w:pPr>
              <w:rPr>
                <w:kern w:val="0"/>
                <w:szCs w:val="24"/>
              </w:rPr>
            </w:pPr>
          </w:p>
        </w:tc>
      </w:tr>
      <w:tr w:rsidR="00AB64E1" w:rsidRPr="00A300C2" w14:paraId="5D8E7119" w14:textId="77777777" w:rsidTr="00AB64E1">
        <w:trPr>
          <w:trHeight w:val="59"/>
        </w:trPr>
        <w:tc>
          <w:tcPr>
            <w:tcW w:w="5000" w:type="pct"/>
            <w:tcMar>
              <w:top w:w="0" w:type="dxa"/>
              <w:left w:w="0" w:type="dxa"/>
              <w:bottom w:w="0" w:type="dxa"/>
              <w:right w:w="0" w:type="dxa"/>
            </w:tcMar>
          </w:tcPr>
          <w:p w14:paraId="4A2A8DCB"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召集人</w:t>
            </w:r>
          </w:p>
        </w:tc>
      </w:tr>
      <w:tr w:rsidR="00AB64E1" w:rsidRPr="00A300C2" w14:paraId="54923A54" w14:textId="77777777" w:rsidTr="00AB64E1">
        <w:trPr>
          <w:trHeight w:val="59"/>
        </w:trPr>
        <w:tc>
          <w:tcPr>
            <w:tcW w:w="5000" w:type="pct"/>
            <w:tcMar>
              <w:top w:w="0" w:type="dxa"/>
              <w:left w:w="0" w:type="dxa"/>
              <w:bottom w:w="0" w:type="dxa"/>
              <w:right w:w="0" w:type="dxa"/>
            </w:tcMar>
            <w:vAlign w:val="bottom"/>
          </w:tcPr>
          <w:p w14:paraId="3C95A971"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B4092BD" w14:textId="77777777" w:rsidTr="00AB64E1">
        <w:trPr>
          <w:trHeight w:val="59"/>
        </w:trPr>
        <w:tc>
          <w:tcPr>
            <w:tcW w:w="5000" w:type="pct"/>
            <w:tcMar>
              <w:top w:w="0" w:type="dxa"/>
              <w:left w:w="0" w:type="dxa"/>
              <w:bottom w:w="0" w:type="dxa"/>
              <w:right w:w="0" w:type="dxa"/>
            </w:tcMar>
          </w:tcPr>
          <w:p w14:paraId="08D48009"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汪敦敬博士</w:t>
            </w:r>
            <w:r w:rsidRPr="00A300C2">
              <w:rPr>
                <w:rFonts w:cs="微軟正黑體"/>
                <w:color w:val="000000"/>
                <w:spacing w:val="3"/>
                <w:kern w:val="0"/>
                <w:szCs w:val="24"/>
                <w:lang w:val="zh-TW"/>
              </w:rPr>
              <w:t>, MH</w:t>
            </w:r>
          </w:p>
        </w:tc>
      </w:tr>
      <w:tr w:rsidR="00AB64E1" w:rsidRPr="00A300C2" w14:paraId="56EE2917" w14:textId="77777777" w:rsidTr="00AB64E1">
        <w:trPr>
          <w:trHeight w:val="59"/>
        </w:trPr>
        <w:tc>
          <w:tcPr>
            <w:tcW w:w="5000" w:type="pct"/>
            <w:tcMar>
              <w:top w:w="0" w:type="dxa"/>
              <w:left w:w="0" w:type="dxa"/>
              <w:bottom w:w="0" w:type="dxa"/>
              <w:right w:w="0" w:type="dxa"/>
            </w:tcMar>
            <w:vAlign w:val="bottom"/>
          </w:tcPr>
          <w:p w14:paraId="574A42B6"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A4B5D28" w14:textId="77777777" w:rsidTr="00AB64E1">
        <w:trPr>
          <w:trHeight w:val="59"/>
        </w:trPr>
        <w:tc>
          <w:tcPr>
            <w:tcW w:w="5000" w:type="pct"/>
            <w:tcMar>
              <w:top w:w="0" w:type="dxa"/>
              <w:left w:w="0" w:type="dxa"/>
              <w:bottom w:w="0" w:type="dxa"/>
              <w:right w:w="0" w:type="dxa"/>
            </w:tcMar>
          </w:tcPr>
          <w:p w14:paraId="09AB438E"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委員</w:t>
            </w:r>
          </w:p>
        </w:tc>
      </w:tr>
      <w:tr w:rsidR="00AB64E1" w:rsidRPr="00A300C2" w14:paraId="51330341" w14:textId="77777777" w:rsidTr="00AB64E1">
        <w:trPr>
          <w:trHeight w:val="59"/>
        </w:trPr>
        <w:tc>
          <w:tcPr>
            <w:tcW w:w="5000" w:type="pct"/>
            <w:tcMar>
              <w:top w:w="0" w:type="dxa"/>
              <w:left w:w="0" w:type="dxa"/>
              <w:bottom w:w="0" w:type="dxa"/>
              <w:right w:w="0" w:type="dxa"/>
            </w:tcMar>
            <w:vAlign w:val="bottom"/>
          </w:tcPr>
          <w:p w14:paraId="08416E59"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4D3405E" w14:textId="77777777" w:rsidTr="00AB64E1">
        <w:trPr>
          <w:trHeight w:val="59"/>
        </w:trPr>
        <w:tc>
          <w:tcPr>
            <w:tcW w:w="5000" w:type="pct"/>
            <w:tcMar>
              <w:top w:w="0" w:type="dxa"/>
              <w:left w:w="0" w:type="dxa"/>
              <w:bottom w:w="0" w:type="dxa"/>
              <w:right w:w="0" w:type="dxa"/>
            </w:tcMar>
          </w:tcPr>
          <w:p w14:paraId="2D10B3EC"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香港專業地產顧問商會</w:t>
            </w:r>
          </w:p>
        </w:tc>
      </w:tr>
      <w:tr w:rsidR="00AB64E1" w:rsidRPr="00A300C2" w14:paraId="6A2A22D1" w14:textId="77777777" w:rsidTr="00AB64E1">
        <w:trPr>
          <w:trHeight w:val="59"/>
        </w:trPr>
        <w:tc>
          <w:tcPr>
            <w:tcW w:w="5000" w:type="pct"/>
            <w:tcMar>
              <w:top w:w="0" w:type="dxa"/>
              <w:left w:w="0" w:type="dxa"/>
              <w:bottom w:w="0" w:type="dxa"/>
              <w:right w:w="0" w:type="dxa"/>
            </w:tcMar>
            <w:vAlign w:val="bottom"/>
          </w:tcPr>
          <w:p w14:paraId="67595BF8"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E788E58" w14:textId="77777777" w:rsidTr="00AB64E1">
        <w:trPr>
          <w:trHeight w:val="59"/>
        </w:trPr>
        <w:tc>
          <w:tcPr>
            <w:tcW w:w="5000" w:type="pct"/>
            <w:tcMar>
              <w:top w:w="0" w:type="dxa"/>
              <w:left w:w="0" w:type="dxa"/>
              <w:bottom w:w="0" w:type="dxa"/>
              <w:right w:w="0" w:type="dxa"/>
            </w:tcMar>
          </w:tcPr>
          <w:p w14:paraId="6D869114"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香港房地產代理業聯會有限公司</w:t>
            </w:r>
          </w:p>
        </w:tc>
      </w:tr>
      <w:tr w:rsidR="00AB64E1" w:rsidRPr="00A300C2" w14:paraId="74E126EA" w14:textId="77777777" w:rsidTr="00AB64E1">
        <w:trPr>
          <w:trHeight w:val="59"/>
        </w:trPr>
        <w:tc>
          <w:tcPr>
            <w:tcW w:w="5000" w:type="pct"/>
            <w:tcMar>
              <w:top w:w="0" w:type="dxa"/>
              <w:left w:w="0" w:type="dxa"/>
              <w:bottom w:w="0" w:type="dxa"/>
              <w:right w:w="0" w:type="dxa"/>
            </w:tcMar>
            <w:vAlign w:val="bottom"/>
          </w:tcPr>
          <w:p w14:paraId="51F9BD54"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3F7829B" w14:textId="77777777" w:rsidTr="00AB64E1">
        <w:trPr>
          <w:trHeight w:val="59"/>
        </w:trPr>
        <w:tc>
          <w:tcPr>
            <w:tcW w:w="5000" w:type="pct"/>
            <w:tcMar>
              <w:top w:w="0" w:type="dxa"/>
              <w:left w:w="0" w:type="dxa"/>
              <w:bottom w:w="0" w:type="dxa"/>
              <w:right w:w="0" w:type="dxa"/>
            </w:tcMar>
          </w:tcPr>
          <w:p w14:paraId="7C9ED252"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香港地產代理商總會</w:t>
            </w:r>
          </w:p>
        </w:tc>
      </w:tr>
      <w:tr w:rsidR="00AB64E1" w:rsidRPr="00A300C2" w14:paraId="1C2F2E9E" w14:textId="77777777" w:rsidTr="00AB64E1">
        <w:trPr>
          <w:trHeight w:val="59"/>
        </w:trPr>
        <w:tc>
          <w:tcPr>
            <w:tcW w:w="5000" w:type="pct"/>
            <w:tcMar>
              <w:top w:w="0" w:type="dxa"/>
              <w:left w:w="0" w:type="dxa"/>
              <w:bottom w:w="0" w:type="dxa"/>
              <w:right w:w="0" w:type="dxa"/>
            </w:tcMar>
            <w:vAlign w:val="bottom"/>
          </w:tcPr>
          <w:p w14:paraId="795A6705"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891BF6D" w14:textId="77777777" w:rsidTr="00AB64E1">
        <w:trPr>
          <w:trHeight w:val="59"/>
        </w:trPr>
        <w:tc>
          <w:tcPr>
            <w:tcW w:w="5000" w:type="pct"/>
            <w:tcMar>
              <w:top w:w="0" w:type="dxa"/>
              <w:left w:w="0" w:type="dxa"/>
              <w:bottom w:w="0" w:type="dxa"/>
              <w:right w:w="0" w:type="dxa"/>
            </w:tcMar>
          </w:tcPr>
          <w:p w14:paraId="591C2A5B"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香港新界地產代理商聯會有限公司</w:t>
            </w:r>
          </w:p>
        </w:tc>
      </w:tr>
      <w:tr w:rsidR="00AB64E1" w:rsidRPr="00A300C2" w14:paraId="39BA22B2" w14:textId="77777777" w:rsidTr="00AB64E1">
        <w:trPr>
          <w:trHeight w:val="59"/>
        </w:trPr>
        <w:tc>
          <w:tcPr>
            <w:tcW w:w="5000" w:type="pct"/>
            <w:tcMar>
              <w:top w:w="0" w:type="dxa"/>
              <w:left w:w="0" w:type="dxa"/>
              <w:bottom w:w="0" w:type="dxa"/>
              <w:right w:w="0" w:type="dxa"/>
            </w:tcMar>
            <w:vAlign w:val="bottom"/>
          </w:tcPr>
          <w:p w14:paraId="7A696E51"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145960D" w14:textId="77777777" w:rsidTr="00AB64E1">
        <w:trPr>
          <w:trHeight w:val="59"/>
        </w:trPr>
        <w:tc>
          <w:tcPr>
            <w:tcW w:w="5000" w:type="pct"/>
            <w:tcMar>
              <w:top w:w="0" w:type="dxa"/>
              <w:left w:w="0" w:type="dxa"/>
              <w:bottom w:w="0" w:type="dxa"/>
              <w:right w:w="0" w:type="dxa"/>
            </w:tcMar>
          </w:tcPr>
          <w:p w14:paraId="34D1D783"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香港地產代理專業協會</w:t>
            </w:r>
          </w:p>
        </w:tc>
      </w:tr>
      <w:tr w:rsidR="00AB64E1" w:rsidRPr="00A300C2" w14:paraId="6038CDDC" w14:textId="77777777" w:rsidTr="00AB64E1">
        <w:trPr>
          <w:trHeight w:val="59"/>
        </w:trPr>
        <w:tc>
          <w:tcPr>
            <w:tcW w:w="5000" w:type="pct"/>
            <w:tcMar>
              <w:top w:w="0" w:type="dxa"/>
              <w:left w:w="0" w:type="dxa"/>
              <w:bottom w:w="0" w:type="dxa"/>
              <w:right w:w="0" w:type="dxa"/>
            </w:tcMar>
            <w:vAlign w:val="bottom"/>
          </w:tcPr>
          <w:p w14:paraId="159A6C48"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B8C958C" w14:textId="77777777" w:rsidTr="00AB64E1">
        <w:trPr>
          <w:trHeight w:val="59"/>
        </w:trPr>
        <w:tc>
          <w:tcPr>
            <w:tcW w:w="5000" w:type="pct"/>
            <w:tcMar>
              <w:top w:w="0" w:type="dxa"/>
              <w:left w:w="0" w:type="dxa"/>
              <w:bottom w:w="0" w:type="dxa"/>
              <w:right w:w="0" w:type="dxa"/>
            </w:tcMar>
          </w:tcPr>
          <w:p w14:paraId="7E3E6A9A"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地產代理管理協會有限公司</w:t>
            </w:r>
          </w:p>
        </w:tc>
      </w:tr>
      <w:tr w:rsidR="00AB64E1" w:rsidRPr="00A300C2" w14:paraId="343A0F75" w14:textId="77777777" w:rsidTr="00AB64E1">
        <w:trPr>
          <w:trHeight w:val="59"/>
        </w:trPr>
        <w:tc>
          <w:tcPr>
            <w:tcW w:w="5000" w:type="pct"/>
            <w:tcMar>
              <w:top w:w="0" w:type="dxa"/>
              <w:left w:w="0" w:type="dxa"/>
              <w:bottom w:w="0" w:type="dxa"/>
              <w:right w:w="0" w:type="dxa"/>
            </w:tcMar>
            <w:vAlign w:val="bottom"/>
          </w:tcPr>
          <w:p w14:paraId="1B520297"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489C2FA" w14:textId="77777777" w:rsidTr="00AB64E1">
        <w:trPr>
          <w:trHeight w:val="59"/>
        </w:trPr>
        <w:tc>
          <w:tcPr>
            <w:tcW w:w="5000" w:type="pct"/>
            <w:tcMar>
              <w:top w:w="0" w:type="dxa"/>
              <w:left w:w="0" w:type="dxa"/>
              <w:bottom w:w="0" w:type="dxa"/>
              <w:right w:w="0" w:type="dxa"/>
            </w:tcMar>
          </w:tcPr>
          <w:p w14:paraId="326FC29D"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高峰進修學院</w:t>
            </w:r>
          </w:p>
        </w:tc>
      </w:tr>
      <w:tr w:rsidR="00AB64E1" w:rsidRPr="00A300C2" w14:paraId="700AD3A0" w14:textId="77777777" w:rsidTr="00AB64E1">
        <w:trPr>
          <w:trHeight w:val="59"/>
        </w:trPr>
        <w:tc>
          <w:tcPr>
            <w:tcW w:w="5000" w:type="pct"/>
            <w:tcMar>
              <w:top w:w="0" w:type="dxa"/>
              <w:left w:w="0" w:type="dxa"/>
              <w:bottom w:w="0" w:type="dxa"/>
              <w:right w:w="0" w:type="dxa"/>
            </w:tcMar>
            <w:vAlign w:val="bottom"/>
          </w:tcPr>
          <w:p w14:paraId="34099E4E"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583C0F0" w14:textId="77777777" w:rsidTr="00AB64E1">
        <w:trPr>
          <w:trHeight w:val="59"/>
        </w:trPr>
        <w:tc>
          <w:tcPr>
            <w:tcW w:w="5000" w:type="pct"/>
            <w:tcMar>
              <w:top w:w="0" w:type="dxa"/>
              <w:left w:w="0" w:type="dxa"/>
              <w:bottom w:w="0" w:type="dxa"/>
              <w:right w:w="0" w:type="dxa"/>
            </w:tcMar>
          </w:tcPr>
          <w:p w14:paraId="6A65914A"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香港工會聯合會職業再訓練中心</w:t>
            </w:r>
          </w:p>
        </w:tc>
      </w:tr>
      <w:tr w:rsidR="00AB64E1" w:rsidRPr="00A300C2" w14:paraId="64EA60BD" w14:textId="77777777" w:rsidTr="00AB64E1">
        <w:trPr>
          <w:trHeight w:val="59"/>
        </w:trPr>
        <w:tc>
          <w:tcPr>
            <w:tcW w:w="5000" w:type="pct"/>
            <w:tcMar>
              <w:top w:w="0" w:type="dxa"/>
              <w:left w:w="0" w:type="dxa"/>
              <w:bottom w:w="0" w:type="dxa"/>
              <w:right w:w="0" w:type="dxa"/>
            </w:tcMar>
            <w:vAlign w:val="bottom"/>
          </w:tcPr>
          <w:p w14:paraId="3A8D9719"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C28E928" w14:textId="77777777" w:rsidTr="00AB64E1">
        <w:trPr>
          <w:trHeight w:val="59"/>
        </w:trPr>
        <w:tc>
          <w:tcPr>
            <w:tcW w:w="5000" w:type="pct"/>
            <w:tcMar>
              <w:top w:w="0" w:type="dxa"/>
              <w:left w:w="0" w:type="dxa"/>
              <w:bottom w:w="0" w:type="dxa"/>
              <w:right w:w="0" w:type="dxa"/>
            </w:tcMar>
          </w:tcPr>
          <w:p w14:paraId="0E8E1784"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香港文職及專業人員總會</w:t>
            </w:r>
          </w:p>
        </w:tc>
      </w:tr>
      <w:tr w:rsidR="00AB64E1" w:rsidRPr="00A300C2" w14:paraId="4B0987E8" w14:textId="77777777" w:rsidTr="00AB64E1">
        <w:trPr>
          <w:trHeight w:val="59"/>
        </w:trPr>
        <w:tc>
          <w:tcPr>
            <w:tcW w:w="5000" w:type="pct"/>
            <w:tcMar>
              <w:top w:w="0" w:type="dxa"/>
              <w:left w:w="0" w:type="dxa"/>
              <w:bottom w:w="0" w:type="dxa"/>
              <w:right w:w="0" w:type="dxa"/>
            </w:tcMar>
            <w:vAlign w:val="bottom"/>
          </w:tcPr>
          <w:p w14:paraId="4885AB4D"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9C3F2C1" w14:textId="77777777" w:rsidTr="00AB64E1">
        <w:trPr>
          <w:trHeight w:val="59"/>
        </w:trPr>
        <w:tc>
          <w:tcPr>
            <w:tcW w:w="5000" w:type="pct"/>
            <w:tcMar>
              <w:top w:w="0" w:type="dxa"/>
              <w:left w:w="0" w:type="dxa"/>
              <w:bottom w:w="0" w:type="dxa"/>
              <w:right w:w="0" w:type="dxa"/>
            </w:tcMar>
          </w:tcPr>
          <w:p w14:paraId="47AFAE71"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港九勞工社團聯會</w:t>
            </w:r>
          </w:p>
        </w:tc>
      </w:tr>
      <w:tr w:rsidR="00AB64E1" w:rsidRPr="00A300C2" w14:paraId="3B72FF9A" w14:textId="77777777" w:rsidTr="00AB64E1">
        <w:trPr>
          <w:trHeight w:val="59"/>
        </w:trPr>
        <w:tc>
          <w:tcPr>
            <w:tcW w:w="5000" w:type="pct"/>
            <w:tcMar>
              <w:top w:w="0" w:type="dxa"/>
              <w:left w:w="0" w:type="dxa"/>
              <w:bottom w:w="0" w:type="dxa"/>
              <w:right w:w="0" w:type="dxa"/>
            </w:tcMar>
            <w:vAlign w:val="bottom"/>
          </w:tcPr>
          <w:p w14:paraId="2D449774"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19CD910" w14:textId="77777777" w:rsidTr="00AB64E1">
        <w:trPr>
          <w:trHeight w:val="59"/>
        </w:trPr>
        <w:tc>
          <w:tcPr>
            <w:tcW w:w="5000" w:type="pct"/>
            <w:tcMar>
              <w:top w:w="0" w:type="dxa"/>
              <w:left w:w="0" w:type="dxa"/>
              <w:bottom w:w="0" w:type="dxa"/>
              <w:right w:w="0" w:type="dxa"/>
            </w:tcMar>
          </w:tcPr>
          <w:p w14:paraId="45C49534"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地產代理監管局</w:t>
            </w:r>
          </w:p>
        </w:tc>
      </w:tr>
      <w:tr w:rsidR="00AB64E1" w:rsidRPr="00A300C2" w14:paraId="4862937D" w14:textId="77777777" w:rsidTr="00AB64E1">
        <w:trPr>
          <w:trHeight w:val="59"/>
        </w:trPr>
        <w:tc>
          <w:tcPr>
            <w:tcW w:w="5000" w:type="pct"/>
            <w:tcMar>
              <w:top w:w="0" w:type="dxa"/>
              <w:left w:w="0" w:type="dxa"/>
              <w:bottom w:w="0" w:type="dxa"/>
              <w:right w:w="0" w:type="dxa"/>
            </w:tcMar>
            <w:vAlign w:val="bottom"/>
          </w:tcPr>
          <w:p w14:paraId="1940073E"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6FD90690" w14:textId="77777777" w:rsidTr="00AB64E1">
        <w:trPr>
          <w:trHeight w:val="59"/>
        </w:trPr>
        <w:tc>
          <w:tcPr>
            <w:tcW w:w="5000" w:type="pct"/>
            <w:tcMar>
              <w:top w:w="0" w:type="dxa"/>
              <w:left w:w="0" w:type="dxa"/>
              <w:bottom w:w="0" w:type="dxa"/>
              <w:right w:w="0" w:type="dxa"/>
            </w:tcMar>
          </w:tcPr>
          <w:p w14:paraId="08C10492"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消費者委員會</w:t>
            </w:r>
          </w:p>
        </w:tc>
      </w:tr>
      <w:tr w:rsidR="00AB64E1" w:rsidRPr="00A300C2" w14:paraId="1DDAEF5C" w14:textId="77777777" w:rsidTr="00AB64E1">
        <w:trPr>
          <w:trHeight w:val="59"/>
        </w:trPr>
        <w:tc>
          <w:tcPr>
            <w:tcW w:w="5000" w:type="pct"/>
            <w:tcMar>
              <w:top w:w="0" w:type="dxa"/>
              <w:left w:w="0" w:type="dxa"/>
              <w:bottom w:w="0" w:type="dxa"/>
              <w:right w:w="0" w:type="dxa"/>
            </w:tcMar>
            <w:vAlign w:val="bottom"/>
          </w:tcPr>
          <w:p w14:paraId="73DDC4FC"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491E5EBD" w14:textId="77777777" w:rsidTr="00AB64E1">
        <w:trPr>
          <w:trHeight w:val="59"/>
        </w:trPr>
        <w:tc>
          <w:tcPr>
            <w:tcW w:w="5000" w:type="pct"/>
            <w:tcMar>
              <w:top w:w="0" w:type="dxa"/>
              <w:left w:w="0" w:type="dxa"/>
              <w:bottom w:w="0" w:type="dxa"/>
              <w:right w:w="0" w:type="dxa"/>
            </w:tcMar>
            <w:vAlign w:val="bottom"/>
          </w:tcPr>
          <w:p w14:paraId="731D60FA" w14:textId="77777777" w:rsidR="00AB64E1" w:rsidRPr="00A300C2" w:rsidRDefault="00AB64E1" w:rsidP="00A300C2">
            <w:pPr>
              <w:rPr>
                <w:kern w:val="0"/>
                <w:szCs w:val="24"/>
              </w:rPr>
            </w:pPr>
          </w:p>
        </w:tc>
      </w:tr>
    </w:tbl>
    <w:p w14:paraId="1C368AE5" w14:textId="77777777" w:rsidR="004B71D6" w:rsidRPr="00A300C2" w:rsidRDefault="004B71D6" w:rsidP="00A300C2">
      <w:pPr>
        <w:rPr>
          <w:szCs w:val="24"/>
        </w:rPr>
      </w:pPr>
      <w:r w:rsidRPr="00A300C2">
        <w:rPr>
          <w:szCs w:val="24"/>
        </w:rPr>
        <w:br w:type="page"/>
      </w:r>
    </w:p>
    <w:tbl>
      <w:tblPr>
        <w:tblW w:w="5000" w:type="pct"/>
        <w:tblCellMar>
          <w:left w:w="0" w:type="dxa"/>
          <w:right w:w="0" w:type="dxa"/>
        </w:tblCellMar>
        <w:tblLook w:val="0000" w:firstRow="0" w:lastRow="0" w:firstColumn="0" w:lastColumn="0" w:noHBand="0" w:noVBand="0"/>
      </w:tblPr>
      <w:tblGrid>
        <w:gridCol w:w="9638"/>
      </w:tblGrid>
      <w:tr w:rsidR="00AB64E1" w:rsidRPr="00A300C2" w14:paraId="0EBAA911" w14:textId="77777777" w:rsidTr="00AB64E1">
        <w:trPr>
          <w:trHeight w:val="59"/>
        </w:trPr>
        <w:tc>
          <w:tcPr>
            <w:tcW w:w="5000" w:type="pct"/>
            <w:tcMar>
              <w:top w:w="170" w:type="dxa"/>
              <w:left w:w="0" w:type="dxa"/>
              <w:bottom w:w="113" w:type="dxa"/>
              <w:right w:w="0" w:type="dxa"/>
            </w:tcMar>
            <w:vAlign w:val="bottom"/>
          </w:tcPr>
          <w:p w14:paraId="2D2565AF" w14:textId="423C3E80"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lastRenderedPageBreak/>
              <w:t>康體及運動業</w:t>
            </w:r>
          </w:p>
        </w:tc>
      </w:tr>
      <w:tr w:rsidR="00AB64E1" w:rsidRPr="00A300C2" w14:paraId="2C2C0C03" w14:textId="77777777" w:rsidTr="00AB64E1">
        <w:trPr>
          <w:trHeight w:hRule="exact" w:val="60"/>
        </w:trPr>
        <w:tc>
          <w:tcPr>
            <w:tcW w:w="5000" w:type="pct"/>
            <w:shd w:val="solid" w:color="000000" w:fill="auto"/>
            <w:tcMar>
              <w:top w:w="170" w:type="dxa"/>
              <w:left w:w="0" w:type="dxa"/>
              <w:bottom w:w="113" w:type="dxa"/>
              <w:right w:w="0" w:type="dxa"/>
            </w:tcMar>
            <w:vAlign w:val="bottom"/>
          </w:tcPr>
          <w:p w14:paraId="29F4B763" w14:textId="77777777" w:rsidR="00AB64E1" w:rsidRPr="00A300C2" w:rsidRDefault="00AB64E1" w:rsidP="00A300C2">
            <w:pPr>
              <w:rPr>
                <w:kern w:val="0"/>
                <w:szCs w:val="24"/>
              </w:rPr>
            </w:pPr>
          </w:p>
        </w:tc>
      </w:tr>
      <w:tr w:rsidR="00AB64E1" w:rsidRPr="00A300C2" w14:paraId="0AC23D8F" w14:textId="77777777" w:rsidTr="00AB64E1">
        <w:trPr>
          <w:trHeight w:val="59"/>
        </w:trPr>
        <w:tc>
          <w:tcPr>
            <w:tcW w:w="5000" w:type="pct"/>
            <w:tcMar>
              <w:top w:w="0" w:type="dxa"/>
              <w:left w:w="0" w:type="dxa"/>
              <w:bottom w:w="0" w:type="dxa"/>
              <w:right w:w="0" w:type="dxa"/>
            </w:tcMar>
          </w:tcPr>
          <w:p w14:paraId="30D587A9"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召集人</w:t>
            </w:r>
          </w:p>
        </w:tc>
      </w:tr>
      <w:tr w:rsidR="00AB64E1" w:rsidRPr="00A300C2" w14:paraId="62225E38" w14:textId="77777777" w:rsidTr="00AB64E1">
        <w:trPr>
          <w:trHeight w:val="59"/>
        </w:trPr>
        <w:tc>
          <w:tcPr>
            <w:tcW w:w="5000" w:type="pct"/>
            <w:tcMar>
              <w:top w:w="0" w:type="dxa"/>
              <w:left w:w="0" w:type="dxa"/>
              <w:bottom w:w="0" w:type="dxa"/>
              <w:right w:w="0" w:type="dxa"/>
            </w:tcMar>
            <w:vAlign w:val="bottom"/>
          </w:tcPr>
          <w:p w14:paraId="58C03E49"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9A016E2" w14:textId="77777777" w:rsidTr="00AB64E1">
        <w:trPr>
          <w:trHeight w:val="59"/>
        </w:trPr>
        <w:tc>
          <w:tcPr>
            <w:tcW w:w="5000" w:type="pct"/>
            <w:tcMar>
              <w:top w:w="0" w:type="dxa"/>
              <w:left w:w="0" w:type="dxa"/>
              <w:bottom w:w="0" w:type="dxa"/>
              <w:right w:w="0" w:type="dxa"/>
            </w:tcMar>
          </w:tcPr>
          <w:p w14:paraId="5B85732B"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沈劍威教授</w:t>
            </w:r>
          </w:p>
        </w:tc>
      </w:tr>
      <w:tr w:rsidR="00AB64E1" w:rsidRPr="00A300C2" w14:paraId="30689113" w14:textId="77777777" w:rsidTr="00AB64E1">
        <w:trPr>
          <w:trHeight w:val="59"/>
        </w:trPr>
        <w:tc>
          <w:tcPr>
            <w:tcW w:w="5000" w:type="pct"/>
            <w:tcMar>
              <w:top w:w="0" w:type="dxa"/>
              <w:left w:w="0" w:type="dxa"/>
              <w:bottom w:w="0" w:type="dxa"/>
              <w:right w:w="0" w:type="dxa"/>
            </w:tcMar>
            <w:vAlign w:val="bottom"/>
          </w:tcPr>
          <w:p w14:paraId="7D9AA2E8"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4427DCE" w14:textId="77777777" w:rsidTr="00AB64E1">
        <w:trPr>
          <w:trHeight w:val="59"/>
        </w:trPr>
        <w:tc>
          <w:tcPr>
            <w:tcW w:w="5000" w:type="pct"/>
            <w:tcMar>
              <w:top w:w="0" w:type="dxa"/>
              <w:left w:w="0" w:type="dxa"/>
              <w:bottom w:w="0" w:type="dxa"/>
              <w:right w:w="0" w:type="dxa"/>
            </w:tcMar>
          </w:tcPr>
          <w:p w14:paraId="369243DE"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委員</w:t>
            </w:r>
          </w:p>
        </w:tc>
      </w:tr>
      <w:tr w:rsidR="00AB64E1" w:rsidRPr="00A300C2" w14:paraId="488AFEE2" w14:textId="77777777" w:rsidTr="00AB64E1">
        <w:trPr>
          <w:trHeight w:val="59"/>
        </w:trPr>
        <w:tc>
          <w:tcPr>
            <w:tcW w:w="5000" w:type="pct"/>
            <w:tcMar>
              <w:top w:w="0" w:type="dxa"/>
              <w:left w:w="0" w:type="dxa"/>
              <w:bottom w:w="0" w:type="dxa"/>
              <w:right w:w="0" w:type="dxa"/>
            </w:tcMar>
            <w:vAlign w:val="bottom"/>
          </w:tcPr>
          <w:p w14:paraId="25E11FBB"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DB8E6B4" w14:textId="77777777" w:rsidTr="00AB64E1">
        <w:trPr>
          <w:trHeight w:val="59"/>
        </w:trPr>
        <w:tc>
          <w:tcPr>
            <w:tcW w:w="5000" w:type="pct"/>
            <w:tcMar>
              <w:top w:w="0" w:type="dxa"/>
              <w:left w:w="0" w:type="dxa"/>
              <w:bottom w:w="0" w:type="dxa"/>
              <w:right w:w="0" w:type="dxa"/>
            </w:tcMar>
          </w:tcPr>
          <w:p w14:paraId="1760F58D"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香港基督教青年會</w:t>
            </w:r>
          </w:p>
        </w:tc>
      </w:tr>
      <w:tr w:rsidR="00AB64E1" w:rsidRPr="00A300C2" w14:paraId="39B662AC" w14:textId="77777777" w:rsidTr="00AB64E1">
        <w:trPr>
          <w:trHeight w:val="59"/>
        </w:trPr>
        <w:tc>
          <w:tcPr>
            <w:tcW w:w="5000" w:type="pct"/>
            <w:tcMar>
              <w:top w:w="0" w:type="dxa"/>
              <w:left w:w="0" w:type="dxa"/>
              <w:bottom w:w="0" w:type="dxa"/>
              <w:right w:w="0" w:type="dxa"/>
            </w:tcMar>
            <w:vAlign w:val="bottom"/>
          </w:tcPr>
          <w:p w14:paraId="39778858"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48FB2D7D" w14:textId="77777777" w:rsidTr="00AB64E1">
        <w:trPr>
          <w:trHeight w:val="59"/>
        </w:trPr>
        <w:tc>
          <w:tcPr>
            <w:tcW w:w="5000" w:type="pct"/>
            <w:tcMar>
              <w:top w:w="0" w:type="dxa"/>
              <w:left w:w="0" w:type="dxa"/>
              <w:bottom w:w="0" w:type="dxa"/>
              <w:right w:w="0" w:type="dxa"/>
            </w:tcMar>
          </w:tcPr>
          <w:p w14:paraId="24F43DFF"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香港中華基督教青年會</w:t>
            </w:r>
          </w:p>
        </w:tc>
      </w:tr>
      <w:tr w:rsidR="00AB64E1" w:rsidRPr="00A300C2" w14:paraId="74879127" w14:textId="77777777" w:rsidTr="00AB64E1">
        <w:trPr>
          <w:trHeight w:val="59"/>
        </w:trPr>
        <w:tc>
          <w:tcPr>
            <w:tcW w:w="5000" w:type="pct"/>
            <w:tcMar>
              <w:top w:w="0" w:type="dxa"/>
              <w:left w:w="0" w:type="dxa"/>
              <w:bottom w:w="0" w:type="dxa"/>
              <w:right w:w="0" w:type="dxa"/>
            </w:tcMar>
            <w:vAlign w:val="bottom"/>
          </w:tcPr>
          <w:p w14:paraId="670CE3AF"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147B644" w14:textId="77777777" w:rsidTr="00AB64E1">
        <w:trPr>
          <w:trHeight w:val="59"/>
        </w:trPr>
        <w:tc>
          <w:tcPr>
            <w:tcW w:w="5000" w:type="pct"/>
            <w:tcMar>
              <w:top w:w="0" w:type="dxa"/>
              <w:left w:w="0" w:type="dxa"/>
              <w:bottom w:w="0" w:type="dxa"/>
              <w:right w:w="0" w:type="dxa"/>
            </w:tcMar>
          </w:tcPr>
          <w:p w14:paraId="0FD88A8B"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中國香港體育協會暨奧林匹克委員會</w:t>
            </w:r>
          </w:p>
        </w:tc>
      </w:tr>
      <w:tr w:rsidR="00AB64E1" w:rsidRPr="00A300C2" w14:paraId="1278AC73" w14:textId="77777777" w:rsidTr="00AB64E1">
        <w:trPr>
          <w:trHeight w:val="59"/>
        </w:trPr>
        <w:tc>
          <w:tcPr>
            <w:tcW w:w="5000" w:type="pct"/>
            <w:tcMar>
              <w:top w:w="0" w:type="dxa"/>
              <w:left w:w="0" w:type="dxa"/>
              <w:bottom w:w="0" w:type="dxa"/>
              <w:right w:w="0" w:type="dxa"/>
            </w:tcMar>
            <w:vAlign w:val="bottom"/>
          </w:tcPr>
          <w:p w14:paraId="3727F1EC"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59B06B6" w14:textId="77777777" w:rsidTr="00AB64E1">
        <w:trPr>
          <w:trHeight w:val="59"/>
        </w:trPr>
        <w:tc>
          <w:tcPr>
            <w:tcW w:w="5000" w:type="pct"/>
            <w:tcMar>
              <w:top w:w="0" w:type="dxa"/>
              <w:left w:w="0" w:type="dxa"/>
              <w:bottom w:w="0" w:type="dxa"/>
              <w:right w:w="0" w:type="dxa"/>
            </w:tcMar>
          </w:tcPr>
          <w:p w14:paraId="3A7C822F"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中國香港體適能總會</w:t>
            </w:r>
          </w:p>
        </w:tc>
      </w:tr>
      <w:tr w:rsidR="00AB64E1" w:rsidRPr="00A300C2" w14:paraId="1230F9EB" w14:textId="77777777" w:rsidTr="00AB64E1">
        <w:trPr>
          <w:trHeight w:val="59"/>
        </w:trPr>
        <w:tc>
          <w:tcPr>
            <w:tcW w:w="5000" w:type="pct"/>
            <w:tcMar>
              <w:top w:w="0" w:type="dxa"/>
              <w:left w:w="0" w:type="dxa"/>
              <w:bottom w:w="0" w:type="dxa"/>
              <w:right w:w="0" w:type="dxa"/>
            </w:tcMar>
            <w:vAlign w:val="bottom"/>
          </w:tcPr>
          <w:p w14:paraId="375D5274"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2B8F58D" w14:textId="77777777" w:rsidTr="00AB64E1">
        <w:trPr>
          <w:trHeight w:val="59"/>
        </w:trPr>
        <w:tc>
          <w:tcPr>
            <w:tcW w:w="5000" w:type="pct"/>
            <w:tcMar>
              <w:top w:w="0" w:type="dxa"/>
              <w:left w:w="0" w:type="dxa"/>
              <w:bottom w:w="0" w:type="dxa"/>
              <w:right w:w="0" w:type="dxa"/>
            </w:tcMar>
          </w:tcPr>
          <w:p w14:paraId="7BF074AC"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香港體育學院</w:t>
            </w:r>
          </w:p>
        </w:tc>
      </w:tr>
      <w:tr w:rsidR="00AB64E1" w:rsidRPr="00A300C2" w14:paraId="4D7ABB35" w14:textId="77777777" w:rsidTr="00AB64E1">
        <w:trPr>
          <w:trHeight w:val="59"/>
        </w:trPr>
        <w:tc>
          <w:tcPr>
            <w:tcW w:w="5000" w:type="pct"/>
            <w:tcMar>
              <w:top w:w="0" w:type="dxa"/>
              <w:left w:w="0" w:type="dxa"/>
              <w:bottom w:w="0" w:type="dxa"/>
              <w:right w:w="0" w:type="dxa"/>
            </w:tcMar>
            <w:vAlign w:val="bottom"/>
          </w:tcPr>
          <w:p w14:paraId="1CB100DC"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ED2B4E3" w14:textId="77777777" w:rsidTr="00AB64E1">
        <w:trPr>
          <w:trHeight w:val="59"/>
        </w:trPr>
        <w:tc>
          <w:tcPr>
            <w:tcW w:w="5000" w:type="pct"/>
            <w:tcMar>
              <w:top w:w="0" w:type="dxa"/>
              <w:left w:w="0" w:type="dxa"/>
              <w:bottom w:w="0" w:type="dxa"/>
              <w:right w:w="0" w:type="dxa"/>
            </w:tcMar>
          </w:tcPr>
          <w:p w14:paraId="786CBE70"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中國香港攀山及攀登總會</w:t>
            </w:r>
          </w:p>
        </w:tc>
      </w:tr>
      <w:tr w:rsidR="00AB64E1" w:rsidRPr="00A300C2" w14:paraId="62C1C9E7" w14:textId="77777777" w:rsidTr="00AB64E1">
        <w:trPr>
          <w:trHeight w:val="59"/>
        </w:trPr>
        <w:tc>
          <w:tcPr>
            <w:tcW w:w="5000" w:type="pct"/>
            <w:tcMar>
              <w:top w:w="0" w:type="dxa"/>
              <w:left w:w="0" w:type="dxa"/>
              <w:bottom w:w="0" w:type="dxa"/>
              <w:right w:w="0" w:type="dxa"/>
            </w:tcMar>
            <w:vAlign w:val="bottom"/>
          </w:tcPr>
          <w:p w14:paraId="74725F60"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1C724F90" w14:textId="77777777" w:rsidTr="00AB64E1">
        <w:trPr>
          <w:trHeight w:val="59"/>
        </w:trPr>
        <w:tc>
          <w:tcPr>
            <w:tcW w:w="5000" w:type="pct"/>
            <w:tcMar>
              <w:top w:w="0" w:type="dxa"/>
              <w:left w:w="0" w:type="dxa"/>
              <w:bottom w:w="0" w:type="dxa"/>
              <w:right w:w="0" w:type="dxa"/>
            </w:tcMar>
          </w:tcPr>
          <w:p w14:paraId="3F6B8FA4"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中國香港挑戰網陣協會</w:t>
            </w:r>
          </w:p>
        </w:tc>
      </w:tr>
      <w:tr w:rsidR="00AB64E1" w:rsidRPr="00A300C2" w14:paraId="37C32E7D" w14:textId="77777777" w:rsidTr="00AB64E1">
        <w:trPr>
          <w:trHeight w:val="59"/>
        </w:trPr>
        <w:tc>
          <w:tcPr>
            <w:tcW w:w="5000" w:type="pct"/>
            <w:tcMar>
              <w:top w:w="0" w:type="dxa"/>
              <w:left w:w="0" w:type="dxa"/>
              <w:bottom w:w="0" w:type="dxa"/>
              <w:right w:w="0" w:type="dxa"/>
            </w:tcMar>
            <w:vAlign w:val="bottom"/>
          </w:tcPr>
          <w:p w14:paraId="6862F7A4"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602C907" w14:textId="77777777" w:rsidTr="00AB64E1">
        <w:trPr>
          <w:trHeight w:val="59"/>
        </w:trPr>
        <w:tc>
          <w:tcPr>
            <w:tcW w:w="5000" w:type="pct"/>
            <w:tcMar>
              <w:top w:w="0" w:type="dxa"/>
              <w:left w:w="0" w:type="dxa"/>
              <w:bottom w:w="0" w:type="dxa"/>
              <w:right w:w="0" w:type="dxa"/>
            </w:tcMar>
          </w:tcPr>
          <w:p w14:paraId="55DB3811"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香港教育大學健康與體育學系</w:t>
            </w:r>
          </w:p>
        </w:tc>
      </w:tr>
      <w:tr w:rsidR="00AB64E1" w:rsidRPr="00A300C2" w14:paraId="0FAF7FF2" w14:textId="77777777" w:rsidTr="00AB64E1">
        <w:trPr>
          <w:trHeight w:val="59"/>
        </w:trPr>
        <w:tc>
          <w:tcPr>
            <w:tcW w:w="5000" w:type="pct"/>
            <w:tcMar>
              <w:top w:w="0" w:type="dxa"/>
              <w:left w:w="0" w:type="dxa"/>
              <w:bottom w:w="0" w:type="dxa"/>
              <w:right w:w="0" w:type="dxa"/>
            </w:tcMar>
            <w:vAlign w:val="bottom"/>
          </w:tcPr>
          <w:p w14:paraId="43E6FE1D"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63E0B734" w14:textId="77777777" w:rsidTr="00AB64E1">
        <w:trPr>
          <w:trHeight w:val="59"/>
        </w:trPr>
        <w:tc>
          <w:tcPr>
            <w:tcW w:w="5000" w:type="pct"/>
            <w:tcMar>
              <w:top w:w="0" w:type="dxa"/>
              <w:left w:w="0" w:type="dxa"/>
              <w:bottom w:w="0" w:type="dxa"/>
              <w:right w:w="0" w:type="dxa"/>
            </w:tcMar>
          </w:tcPr>
          <w:p w14:paraId="5ACC1F7C"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香港浸會大學體育、運動及健康學系</w:t>
            </w:r>
          </w:p>
        </w:tc>
      </w:tr>
      <w:tr w:rsidR="00AB64E1" w:rsidRPr="00A300C2" w14:paraId="61792D57" w14:textId="77777777" w:rsidTr="00AB64E1">
        <w:trPr>
          <w:trHeight w:val="59"/>
        </w:trPr>
        <w:tc>
          <w:tcPr>
            <w:tcW w:w="5000" w:type="pct"/>
            <w:tcMar>
              <w:top w:w="0" w:type="dxa"/>
              <w:left w:w="0" w:type="dxa"/>
              <w:bottom w:w="0" w:type="dxa"/>
              <w:right w:w="0" w:type="dxa"/>
            </w:tcMar>
            <w:vAlign w:val="bottom"/>
          </w:tcPr>
          <w:p w14:paraId="3EE139F4"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ED39938" w14:textId="77777777" w:rsidTr="00AB64E1">
        <w:trPr>
          <w:trHeight w:val="59"/>
        </w:trPr>
        <w:tc>
          <w:tcPr>
            <w:tcW w:w="5000" w:type="pct"/>
            <w:tcMar>
              <w:top w:w="0" w:type="dxa"/>
              <w:left w:w="0" w:type="dxa"/>
              <w:bottom w:w="0" w:type="dxa"/>
              <w:right w:w="0" w:type="dxa"/>
            </w:tcMar>
          </w:tcPr>
          <w:p w14:paraId="00CD4B6F"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香港康樂體育專業人員總會</w:t>
            </w:r>
          </w:p>
        </w:tc>
      </w:tr>
      <w:tr w:rsidR="00AB64E1" w:rsidRPr="00A300C2" w14:paraId="6EFD2DD7" w14:textId="77777777" w:rsidTr="00AB64E1">
        <w:trPr>
          <w:trHeight w:val="59"/>
        </w:trPr>
        <w:tc>
          <w:tcPr>
            <w:tcW w:w="5000" w:type="pct"/>
            <w:tcMar>
              <w:top w:w="0" w:type="dxa"/>
              <w:left w:w="0" w:type="dxa"/>
              <w:bottom w:w="0" w:type="dxa"/>
              <w:right w:w="0" w:type="dxa"/>
            </w:tcMar>
            <w:vAlign w:val="bottom"/>
          </w:tcPr>
          <w:p w14:paraId="76A9E683"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339110C" w14:textId="77777777" w:rsidTr="00AB64E1">
        <w:trPr>
          <w:trHeight w:val="59"/>
        </w:trPr>
        <w:tc>
          <w:tcPr>
            <w:tcW w:w="5000" w:type="pct"/>
            <w:tcMar>
              <w:top w:w="0" w:type="dxa"/>
              <w:left w:w="0" w:type="dxa"/>
              <w:bottom w:w="0" w:type="dxa"/>
              <w:right w:w="0" w:type="dxa"/>
            </w:tcMar>
          </w:tcPr>
          <w:p w14:paraId="01D493DC"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香港體育學院職員工會</w:t>
            </w:r>
          </w:p>
        </w:tc>
      </w:tr>
      <w:tr w:rsidR="00AB64E1" w:rsidRPr="00A300C2" w14:paraId="475FF1EE" w14:textId="77777777" w:rsidTr="00AB64E1">
        <w:trPr>
          <w:trHeight w:val="59"/>
        </w:trPr>
        <w:tc>
          <w:tcPr>
            <w:tcW w:w="5000" w:type="pct"/>
            <w:tcMar>
              <w:top w:w="0" w:type="dxa"/>
              <w:left w:w="0" w:type="dxa"/>
              <w:bottom w:w="0" w:type="dxa"/>
              <w:right w:w="0" w:type="dxa"/>
            </w:tcMar>
            <w:vAlign w:val="bottom"/>
          </w:tcPr>
          <w:p w14:paraId="4F4FE70E"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F3535C3" w14:textId="77777777" w:rsidTr="00AB64E1">
        <w:trPr>
          <w:trHeight w:val="59"/>
        </w:trPr>
        <w:tc>
          <w:tcPr>
            <w:tcW w:w="5000" w:type="pct"/>
            <w:tcMar>
              <w:top w:w="0" w:type="dxa"/>
              <w:left w:w="0" w:type="dxa"/>
              <w:bottom w:w="0" w:type="dxa"/>
              <w:right w:w="0" w:type="dxa"/>
            </w:tcMar>
          </w:tcPr>
          <w:p w14:paraId="46D11C3D"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黃德森先生</w:t>
            </w:r>
            <w:r w:rsidRPr="00A300C2">
              <w:rPr>
                <w:rFonts w:cs="微軟正黑體"/>
                <w:color w:val="000000"/>
                <w:spacing w:val="3"/>
                <w:kern w:val="0"/>
                <w:szCs w:val="24"/>
                <w:lang w:val="zh-TW"/>
              </w:rPr>
              <w:t>, MH</w:t>
            </w:r>
          </w:p>
        </w:tc>
      </w:tr>
      <w:tr w:rsidR="00AB64E1" w:rsidRPr="00A300C2" w14:paraId="4DC377B5" w14:textId="77777777" w:rsidTr="00AB64E1">
        <w:trPr>
          <w:trHeight w:val="59"/>
        </w:trPr>
        <w:tc>
          <w:tcPr>
            <w:tcW w:w="5000" w:type="pct"/>
            <w:tcMar>
              <w:top w:w="0" w:type="dxa"/>
              <w:left w:w="0" w:type="dxa"/>
              <w:bottom w:w="0" w:type="dxa"/>
              <w:right w:w="0" w:type="dxa"/>
            </w:tcMar>
            <w:vAlign w:val="bottom"/>
          </w:tcPr>
          <w:p w14:paraId="175C5F5F"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F45ADA2" w14:textId="77777777" w:rsidTr="00AB64E1">
        <w:trPr>
          <w:trHeight w:val="59"/>
        </w:trPr>
        <w:tc>
          <w:tcPr>
            <w:tcW w:w="5000" w:type="pct"/>
            <w:tcMar>
              <w:top w:w="0" w:type="dxa"/>
              <w:left w:w="0" w:type="dxa"/>
              <w:bottom w:w="0" w:type="dxa"/>
              <w:right w:w="0" w:type="dxa"/>
            </w:tcMar>
            <w:vAlign w:val="bottom"/>
          </w:tcPr>
          <w:p w14:paraId="5ED43D6F" w14:textId="77777777" w:rsidR="00AB64E1" w:rsidRPr="00A300C2" w:rsidRDefault="00AB64E1" w:rsidP="00A300C2">
            <w:pPr>
              <w:rPr>
                <w:kern w:val="0"/>
                <w:szCs w:val="24"/>
              </w:rPr>
            </w:pPr>
          </w:p>
        </w:tc>
      </w:tr>
    </w:tbl>
    <w:p w14:paraId="6D9267D6" w14:textId="77777777" w:rsidR="004B71D6" w:rsidRPr="00A300C2" w:rsidRDefault="004B71D6" w:rsidP="00A300C2">
      <w:pPr>
        <w:rPr>
          <w:szCs w:val="24"/>
        </w:rPr>
      </w:pPr>
      <w:r w:rsidRPr="00A300C2">
        <w:rPr>
          <w:szCs w:val="24"/>
        </w:rPr>
        <w:br w:type="page"/>
      </w:r>
    </w:p>
    <w:tbl>
      <w:tblPr>
        <w:tblW w:w="5000" w:type="pct"/>
        <w:tblCellMar>
          <w:left w:w="0" w:type="dxa"/>
          <w:right w:w="0" w:type="dxa"/>
        </w:tblCellMar>
        <w:tblLook w:val="0000" w:firstRow="0" w:lastRow="0" w:firstColumn="0" w:lastColumn="0" w:noHBand="0" w:noVBand="0"/>
      </w:tblPr>
      <w:tblGrid>
        <w:gridCol w:w="9638"/>
      </w:tblGrid>
      <w:tr w:rsidR="00AB64E1" w:rsidRPr="00A300C2" w14:paraId="77DDFA7E" w14:textId="77777777" w:rsidTr="00AB64E1">
        <w:trPr>
          <w:trHeight w:val="59"/>
        </w:trPr>
        <w:tc>
          <w:tcPr>
            <w:tcW w:w="5000" w:type="pct"/>
            <w:tcMar>
              <w:top w:w="170" w:type="dxa"/>
              <w:left w:w="0" w:type="dxa"/>
              <w:bottom w:w="113" w:type="dxa"/>
              <w:right w:w="0" w:type="dxa"/>
            </w:tcMar>
            <w:vAlign w:val="bottom"/>
          </w:tcPr>
          <w:p w14:paraId="7F22DF50" w14:textId="4E6E03BE"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lastRenderedPageBreak/>
              <w:t>零售業</w:t>
            </w:r>
          </w:p>
        </w:tc>
      </w:tr>
      <w:tr w:rsidR="00AB64E1" w:rsidRPr="00A300C2" w14:paraId="34E8DC80" w14:textId="77777777" w:rsidTr="00AB64E1">
        <w:trPr>
          <w:trHeight w:hRule="exact" w:val="60"/>
        </w:trPr>
        <w:tc>
          <w:tcPr>
            <w:tcW w:w="5000" w:type="pct"/>
            <w:shd w:val="solid" w:color="000000" w:fill="auto"/>
            <w:tcMar>
              <w:top w:w="170" w:type="dxa"/>
              <w:left w:w="0" w:type="dxa"/>
              <w:bottom w:w="113" w:type="dxa"/>
              <w:right w:w="0" w:type="dxa"/>
            </w:tcMar>
            <w:vAlign w:val="bottom"/>
          </w:tcPr>
          <w:p w14:paraId="19DFAC7C" w14:textId="77777777" w:rsidR="00AB64E1" w:rsidRPr="00A300C2" w:rsidRDefault="00AB64E1" w:rsidP="00A300C2">
            <w:pPr>
              <w:rPr>
                <w:kern w:val="0"/>
                <w:szCs w:val="24"/>
              </w:rPr>
            </w:pPr>
          </w:p>
        </w:tc>
      </w:tr>
      <w:tr w:rsidR="00AB64E1" w:rsidRPr="00A300C2" w14:paraId="4FAC2519" w14:textId="77777777" w:rsidTr="00AB64E1">
        <w:trPr>
          <w:trHeight w:val="59"/>
        </w:trPr>
        <w:tc>
          <w:tcPr>
            <w:tcW w:w="5000" w:type="pct"/>
            <w:tcMar>
              <w:top w:w="0" w:type="dxa"/>
              <w:left w:w="0" w:type="dxa"/>
              <w:bottom w:w="0" w:type="dxa"/>
              <w:right w:w="0" w:type="dxa"/>
            </w:tcMar>
          </w:tcPr>
          <w:p w14:paraId="645FF0F7"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召集人</w:t>
            </w:r>
          </w:p>
        </w:tc>
      </w:tr>
      <w:tr w:rsidR="00AB64E1" w:rsidRPr="00A300C2" w14:paraId="263BE02D" w14:textId="77777777" w:rsidTr="00AB64E1">
        <w:trPr>
          <w:trHeight w:val="59"/>
        </w:trPr>
        <w:tc>
          <w:tcPr>
            <w:tcW w:w="5000" w:type="pct"/>
            <w:tcMar>
              <w:top w:w="0" w:type="dxa"/>
              <w:left w:w="0" w:type="dxa"/>
              <w:bottom w:w="0" w:type="dxa"/>
              <w:right w:w="0" w:type="dxa"/>
            </w:tcMar>
            <w:vAlign w:val="bottom"/>
          </w:tcPr>
          <w:p w14:paraId="1A18031B"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1C94AC2" w14:textId="77777777" w:rsidTr="00AB64E1">
        <w:trPr>
          <w:trHeight w:val="59"/>
        </w:trPr>
        <w:tc>
          <w:tcPr>
            <w:tcW w:w="5000" w:type="pct"/>
            <w:tcMar>
              <w:top w:w="0" w:type="dxa"/>
              <w:left w:w="0" w:type="dxa"/>
              <w:bottom w:w="0" w:type="dxa"/>
              <w:right w:w="0" w:type="dxa"/>
            </w:tcMar>
          </w:tcPr>
          <w:p w14:paraId="6213EF1E"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余鵬春先生</w:t>
            </w:r>
            <w:r w:rsidRPr="00A300C2">
              <w:rPr>
                <w:rFonts w:cs="微軟正黑體"/>
                <w:color w:val="000000"/>
                <w:spacing w:val="3"/>
                <w:kern w:val="0"/>
                <w:szCs w:val="24"/>
                <w:lang w:val="zh-TW"/>
              </w:rPr>
              <w:t>, GBS, JP</w:t>
            </w:r>
          </w:p>
        </w:tc>
      </w:tr>
      <w:tr w:rsidR="00AB64E1" w:rsidRPr="00A300C2" w14:paraId="1AF4AC01" w14:textId="77777777" w:rsidTr="00AB64E1">
        <w:trPr>
          <w:trHeight w:val="59"/>
        </w:trPr>
        <w:tc>
          <w:tcPr>
            <w:tcW w:w="5000" w:type="pct"/>
            <w:tcMar>
              <w:top w:w="0" w:type="dxa"/>
              <w:left w:w="0" w:type="dxa"/>
              <w:bottom w:w="0" w:type="dxa"/>
              <w:right w:w="0" w:type="dxa"/>
            </w:tcMar>
            <w:vAlign w:val="bottom"/>
          </w:tcPr>
          <w:p w14:paraId="1245CDCB"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C6659C2" w14:textId="77777777" w:rsidTr="00AB64E1">
        <w:trPr>
          <w:trHeight w:val="59"/>
        </w:trPr>
        <w:tc>
          <w:tcPr>
            <w:tcW w:w="5000" w:type="pct"/>
            <w:tcMar>
              <w:top w:w="0" w:type="dxa"/>
              <w:left w:w="0" w:type="dxa"/>
              <w:bottom w:w="0" w:type="dxa"/>
              <w:right w:w="0" w:type="dxa"/>
            </w:tcMar>
          </w:tcPr>
          <w:p w14:paraId="3777723D"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副召集人</w:t>
            </w:r>
          </w:p>
        </w:tc>
      </w:tr>
      <w:tr w:rsidR="00AB64E1" w:rsidRPr="00A300C2" w14:paraId="5CC19DA5" w14:textId="77777777" w:rsidTr="00AB64E1">
        <w:trPr>
          <w:trHeight w:val="59"/>
        </w:trPr>
        <w:tc>
          <w:tcPr>
            <w:tcW w:w="5000" w:type="pct"/>
            <w:tcMar>
              <w:top w:w="0" w:type="dxa"/>
              <w:left w:w="0" w:type="dxa"/>
              <w:bottom w:w="0" w:type="dxa"/>
              <w:right w:w="0" w:type="dxa"/>
            </w:tcMar>
            <w:vAlign w:val="bottom"/>
          </w:tcPr>
          <w:p w14:paraId="7D8E723E"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86A3E75" w14:textId="77777777" w:rsidTr="00AB64E1">
        <w:trPr>
          <w:trHeight w:val="59"/>
        </w:trPr>
        <w:tc>
          <w:tcPr>
            <w:tcW w:w="5000" w:type="pct"/>
            <w:tcMar>
              <w:top w:w="0" w:type="dxa"/>
              <w:left w:w="0" w:type="dxa"/>
              <w:bottom w:w="0" w:type="dxa"/>
              <w:right w:w="0" w:type="dxa"/>
            </w:tcMar>
          </w:tcPr>
          <w:p w14:paraId="0AC9BD27"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謝邱安儀女士</w:t>
            </w:r>
          </w:p>
        </w:tc>
      </w:tr>
      <w:tr w:rsidR="00AB64E1" w:rsidRPr="00A300C2" w14:paraId="3838E32D" w14:textId="77777777" w:rsidTr="00AB64E1">
        <w:trPr>
          <w:trHeight w:val="59"/>
        </w:trPr>
        <w:tc>
          <w:tcPr>
            <w:tcW w:w="5000" w:type="pct"/>
            <w:tcMar>
              <w:top w:w="0" w:type="dxa"/>
              <w:left w:w="0" w:type="dxa"/>
              <w:bottom w:w="0" w:type="dxa"/>
              <w:right w:w="0" w:type="dxa"/>
            </w:tcMar>
            <w:vAlign w:val="bottom"/>
          </w:tcPr>
          <w:p w14:paraId="1EEAFEAD"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BEC4BA2" w14:textId="77777777" w:rsidTr="00AB64E1">
        <w:trPr>
          <w:trHeight w:val="59"/>
        </w:trPr>
        <w:tc>
          <w:tcPr>
            <w:tcW w:w="5000" w:type="pct"/>
            <w:tcMar>
              <w:top w:w="0" w:type="dxa"/>
              <w:left w:w="0" w:type="dxa"/>
              <w:bottom w:w="0" w:type="dxa"/>
              <w:right w:w="0" w:type="dxa"/>
            </w:tcMar>
          </w:tcPr>
          <w:p w14:paraId="79701541"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委員</w:t>
            </w:r>
          </w:p>
        </w:tc>
      </w:tr>
      <w:tr w:rsidR="00AB64E1" w:rsidRPr="00A300C2" w14:paraId="10F347D6" w14:textId="77777777" w:rsidTr="00AB64E1">
        <w:trPr>
          <w:trHeight w:val="59"/>
        </w:trPr>
        <w:tc>
          <w:tcPr>
            <w:tcW w:w="5000" w:type="pct"/>
            <w:tcMar>
              <w:top w:w="0" w:type="dxa"/>
              <w:left w:w="0" w:type="dxa"/>
              <w:bottom w:w="0" w:type="dxa"/>
              <w:right w:w="0" w:type="dxa"/>
            </w:tcMar>
            <w:vAlign w:val="bottom"/>
          </w:tcPr>
          <w:p w14:paraId="131E6AC8"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388C012" w14:textId="77777777" w:rsidTr="00AB64E1">
        <w:trPr>
          <w:trHeight w:val="59"/>
        </w:trPr>
        <w:tc>
          <w:tcPr>
            <w:tcW w:w="5000" w:type="pct"/>
            <w:tcMar>
              <w:top w:w="0" w:type="dxa"/>
              <w:left w:w="0" w:type="dxa"/>
              <w:bottom w:w="0" w:type="dxa"/>
              <w:right w:w="0" w:type="dxa"/>
            </w:tcMar>
          </w:tcPr>
          <w:p w14:paraId="601793AA"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香港總商會－零售及旅遊委員會</w:t>
            </w:r>
          </w:p>
        </w:tc>
      </w:tr>
      <w:tr w:rsidR="00AB64E1" w:rsidRPr="00A300C2" w14:paraId="352D3606" w14:textId="77777777" w:rsidTr="00AB64E1">
        <w:trPr>
          <w:trHeight w:val="59"/>
        </w:trPr>
        <w:tc>
          <w:tcPr>
            <w:tcW w:w="5000" w:type="pct"/>
            <w:tcMar>
              <w:top w:w="0" w:type="dxa"/>
              <w:left w:w="0" w:type="dxa"/>
              <w:bottom w:w="0" w:type="dxa"/>
              <w:right w:w="0" w:type="dxa"/>
            </w:tcMar>
            <w:vAlign w:val="bottom"/>
          </w:tcPr>
          <w:p w14:paraId="303D27D0"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61859E8B" w14:textId="77777777" w:rsidTr="00AB64E1">
        <w:trPr>
          <w:trHeight w:val="59"/>
        </w:trPr>
        <w:tc>
          <w:tcPr>
            <w:tcW w:w="5000" w:type="pct"/>
            <w:tcMar>
              <w:top w:w="0" w:type="dxa"/>
              <w:left w:w="0" w:type="dxa"/>
              <w:bottom w:w="0" w:type="dxa"/>
              <w:right w:w="0" w:type="dxa"/>
            </w:tcMar>
          </w:tcPr>
          <w:p w14:paraId="227E4764"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香港中華總商會</w:t>
            </w:r>
          </w:p>
        </w:tc>
      </w:tr>
      <w:tr w:rsidR="00AB64E1" w:rsidRPr="00A300C2" w14:paraId="12315C77" w14:textId="77777777" w:rsidTr="00AB64E1">
        <w:trPr>
          <w:trHeight w:val="59"/>
        </w:trPr>
        <w:tc>
          <w:tcPr>
            <w:tcW w:w="5000" w:type="pct"/>
            <w:tcMar>
              <w:top w:w="0" w:type="dxa"/>
              <w:left w:w="0" w:type="dxa"/>
              <w:bottom w:w="0" w:type="dxa"/>
              <w:right w:w="0" w:type="dxa"/>
            </w:tcMar>
            <w:vAlign w:val="bottom"/>
          </w:tcPr>
          <w:p w14:paraId="5E2024D1"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D27BDE3" w14:textId="77777777" w:rsidTr="00AB64E1">
        <w:trPr>
          <w:trHeight w:val="59"/>
        </w:trPr>
        <w:tc>
          <w:tcPr>
            <w:tcW w:w="5000" w:type="pct"/>
            <w:tcMar>
              <w:top w:w="0" w:type="dxa"/>
              <w:left w:w="0" w:type="dxa"/>
              <w:bottom w:w="0" w:type="dxa"/>
              <w:right w:w="0" w:type="dxa"/>
            </w:tcMar>
          </w:tcPr>
          <w:p w14:paraId="0AB50259"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港九百貨業商會有限公司</w:t>
            </w:r>
          </w:p>
        </w:tc>
      </w:tr>
      <w:tr w:rsidR="00AB64E1" w:rsidRPr="00A300C2" w14:paraId="70537009" w14:textId="77777777" w:rsidTr="00AB64E1">
        <w:trPr>
          <w:trHeight w:val="59"/>
        </w:trPr>
        <w:tc>
          <w:tcPr>
            <w:tcW w:w="5000" w:type="pct"/>
            <w:tcMar>
              <w:top w:w="0" w:type="dxa"/>
              <w:left w:w="0" w:type="dxa"/>
              <w:bottom w:w="0" w:type="dxa"/>
              <w:right w:w="0" w:type="dxa"/>
            </w:tcMar>
            <w:vAlign w:val="bottom"/>
          </w:tcPr>
          <w:p w14:paraId="58AC9816"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6B50FD9E" w14:textId="77777777" w:rsidTr="00AB64E1">
        <w:trPr>
          <w:trHeight w:val="59"/>
        </w:trPr>
        <w:tc>
          <w:tcPr>
            <w:tcW w:w="5000" w:type="pct"/>
            <w:tcMar>
              <w:top w:w="0" w:type="dxa"/>
              <w:left w:w="0" w:type="dxa"/>
              <w:bottom w:w="0" w:type="dxa"/>
              <w:right w:w="0" w:type="dxa"/>
            </w:tcMar>
          </w:tcPr>
          <w:p w14:paraId="4BFE06A0"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香港零售管理協會</w:t>
            </w:r>
          </w:p>
        </w:tc>
      </w:tr>
      <w:tr w:rsidR="00AB64E1" w:rsidRPr="00A300C2" w14:paraId="35377526" w14:textId="77777777" w:rsidTr="00AB64E1">
        <w:trPr>
          <w:trHeight w:val="59"/>
        </w:trPr>
        <w:tc>
          <w:tcPr>
            <w:tcW w:w="5000" w:type="pct"/>
            <w:tcMar>
              <w:top w:w="0" w:type="dxa"/>
              <w:left w:w="0" w:type="dxa"/>
              <w:bottom w:w="0" w:type="dxa"/>
              <w:right w:w="0" w:type="dxa"/>
            </w:tcMar>
            <w:vAlign w:val="bottom"/>
          </w:tcPr>
          <w:p w14:paraId="1D1E79E8"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7307EF3" w14:textId="77777777" w:rsidTr="00AB64E1">
        <w:trPr>
          <w:trHeight w:val="59"/>
        </w:trPr>
        <w:tc>
          <w:tcPr>
            <w:tcW w:w="5000" w:type="pct"/>
            <w:tcMar>
              <w:top w:w="0" w:type="dxa"/>
              <w:left w:w="0" w:type="dxa"/>
              <w:bottom w:w="0" w:type="dxa"/>
              <w:right w:w="0" w:type="dxa"/>
            </w:tcMar>
          </w:tcPr>
          <w:p w14:paraId="2B9611AA"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香港商業專業評審中心</w:t>
            </w:r>
          </w:p>
        </w:tc>
      </w:tr>
      <w:tr w:rsidR="00AB64E1" w:rsidRPr="00A300C2" w14:paraId="6EF46068" w14:textId="77777777" w:rsidTr="00AB64E1">
        <w:trPr>
          <w:trHeight w:val="59"/>
        </w:trPr>
        <w:tc>
          <w:tcPr>
            <w:tcW w:w="5000" w:type="pct"/>
            <w:tcMar>
              <w:top w:w="0" w:type="dxa"/>
              <w:left w:w="0" w:type="dxa"/>
              <w:bottom w:w="0" w:type="dxa"/>
              <w:right w:w="0" w:type="dxa"/>
            </w:tcMar>
            <w:vAlign w:val="bottom"/>
          </w:tcPr>
          <w:p w14:paraId="5A830219"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87858A4" w14:textId="77777777" w:rsidTr="00AB64E1">
        <w:trPr>
          <w:trHeight w:val="59"/>
        </w:trPr>
        <w:tc>
          <w:tcPr>
            <w:tcW w:w="5000" w:type="pct"/>
            <w:tcMar>
              <w:top w:w="0" w:type="dxa"/>
              <w:left w:w="0" w:type="dxa"/>
              <w:bottom w:w="0" w:type="dxa"/>
              <w:right w:w="0" w:type="dxa"/>
            </w:tcMar>
          </w:tcPr>
          <w:p w14:paraId="30236221"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優質旅遊服務協會</w:t>
            </w:r>
          </w:p>
        </w:tc>
      </w:tr>
      <w:tr w:rsidR="00AB64E1" w:rsidRPr="00A300C2" w14:paraId="7C4D3791" w14:textId="77777777" w:rsidTr="00AB64E1">
        <w:trPr>
          <w:trHeight w:val="59"/>
        </w:trPr>
        <w:tc>
          <w:tcPr>
            <w:tcW w:w="5000" w:type="pct"/>
            <w:tcMar>
              <w:top w:w="0" w:type="dxa"/>
              <w:left w:w="0" w:type="dxa"/>
              <w:bottom w:w="0" w:type="dxa"/>
              <w:right w:w="0" w:type="dxa"/>
            </w:tcMar>
            <w:vAlign w:val="bottom"/>
          </w:tcPr>
          <w:p w14:paraId="1BED5E74"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4183ABD5" w14:textId="77777777" w:rsidTr="00AB64E1">
        <w:trPr>
          <w:trHeight w:val="59"/>
        </w:trPr>
        <w:tc>
          <w:tcPr>
            <w:tcW w:w="5000" w:type="pct"/>
            <w:tcMar>
              <w:top w:w="0" w:type="dxa"/>
              <w:left w:w="0" w:type="dxa"/>
              <w:bottom w:w="0" w:type="dxa"/>
              <w:right w:w="0" w:type="dxa"/>
            </w:tcMar>
          </w:tcPr>
          <w:p w14:paraId="3959B50E"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香港百貨、商業僱員總會</w:t>
            </w:r>
          </w:p>
        </w:tc>
      </w:tr>
      <w:tr w:rsidR="00AB64E1" w:rsidRPr="00A300C2" w14:paraId="5B311EC3" w14:textId="77777777" w:rsidTr="00AB64E1">
        <w:trPr>
          <w:trHeight w:val="59"/>
        </w:trPr>
        <w:tc>
          <w:tcPr>
            <w:tcW w:w="5000" w:type="pct"/>
            <w:tcMar>
              <w:top w:w="0" w:type="dxa"/>
              <w:left w:w="0" w:type="dxa"/>
              <w:bottom w:w="0" w:type="dxa"/>
              <w:right w:w="0" w:type="dxa"/>
            </w:tcMar>
            <w:vAlign w:val="bottom"/>
          </w:tcPr>
          <w:p w14:paraId="7363EABC"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A869234" w14:textId="77777777" w:rsidTr="00AB64E1">
        <w:trPr>
          <w:trHeight w:val="59"/>
        </w:trPr>
        <w:tc>
          <w:tcPr>
            <w:tcW w:w="5000" w:type="pct"/>
            <w:tcMar>
              <w:top w:w="0" w:type="dxa"/>
              <w:left w:w="0" w:type="dxa"/>
              <w:bottom w:w="0" w:type="dxa"/>
              <w:right w:w="0" w:type="dxa"/>
            </w:tcMar>
          </w:tcPr>
          <w:p w14:paraId="06761169"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商品推廣及零售業僱員總會</w:t>
            </w:r>
          </w:p>
        </w:tc>
      </w:tr>
      <w:tr w:rsidR="00AB64E1" w:rsidRPr="00A300C2" w14:paraId="008C69FE" w14:textId="77777777" w:rsidTr="00AB64E1">
        <w:trPr>
          <w:trHeight w:val="59"/>
        </w:trPr>
        <w:tc>
          <w:tcPr>
            <w:tcW w:w="5000" w:type="pct"/>
            <w:tcMar>
              <w:top w:w="0" w:type="dxa"/>
              <w:left w:w="0" w:type="dxa"/>
              <w:bottom w:w="0" w:type="dxa"/>
              <w:right w:w="0" w:type="dxa"/>
            </w:tcMar>
            <w:vAlign w:val="bottom"/>
          </w:tcPr>
          <w:p w14:paraId="17A3C36A"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18F9F1B" w14:textId="77777777" w:rsidTr="00AB64E1">
        <w:trPr>
          <w:trHeight w:val="59"/>
        </w:trPr>
        <w:tc>
          <w:tcPr>
            <w:tcW w:w="5000" w:type="pct"/>
            <w:tcMar>
              <w:top w:w="0" w:type="dxa"/>
              <w:left w:w="0" w:type="dxa"/>
              <w:bottom w:w="0" w:type="dxa"/>
              <w:right w:w="0" w:type="dxa"/>
            </w:tcMar>
          </w:tcPr>
          <w:p w14:paraId="25CAD665"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零售、商業及成衣業總工會</w:t>
            </w:r>
          </w:p>
        </w:tc>
      </w:tr>
      <w:tr w:rsidR="00AB64E1" w:rsidRPr="00A300C2" w14:paraId="48EA41DC" w14:textId="77777777" w:rsidTr="00AB64E1">
        <w:trPr>
          <w:trHeight w:val="59"/>
        </w:trPr>
        <w:tc>
          <w:tcPr>
            <w:tcW w:w="5000" w:type="pct"/>
            <w:tcMar>
              <w:top w:w="0" w:type="dxa"/>
              <w:left w:w="0" w:type="dxa"/>
              <w:bottom w:w="0" w:type="dxa"/>
              <w:right w:w="0" w:type="dxa"/>
            </w:tcMar>
            <w:vAlign w:val="bottom"/>
          </w:tcPr>
          <w:p w14:paraId="2DD7BFEA"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729B2BE" w14:textId="77777777" w:rsidTr="00AB64E1">
        <w:trPr>
          <w:trHeight w:val="59"/>
        </w:trPr>
        <w:tc>
          <w:tcPr>
            <w:tcW w:w="5000" w:type="pct"/>
            <w:tcMar>
              <w:top w:w="0" w:type="dxa"/>
              <w:left w:w="0" w:type="dxa"/>
              <w:bottom w:w="0" w:type="dxa"/>
              <w:right w:w="0" w:type="dxa"/>
            </w:tcMar>
          </w:tcPr>
          <w:p w14:paraId="5DED6432"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消費者委員會</w:t>
            </w:r>
          </w:p>
        </w:tc>
      </w:tr>
      <w:tr w:rsidR="00AB64E1" w:rsidRPr="00A300C2" w14:paraId="480990D2" w14:textId="77777777" w:rsidTr="00AB64E1">
        <w:trPr>
          <w:trHeight w:val="59"/>
        </w:trPr>
        <w:tc>
          <w:tcPr>
            <w:tcW w:w="5000" w:type="pct"/>
            <w:tcMar>
              <w:top w:w="0" w:type="dxa"/>
              <w:left w:w="0" w:type="dxa"/>
              <w:bottom w:w="0" w:type="dxa"/>
              <w:right w:w="0" w:type="dxa"/>
            </w:tcMar>
            <w:vAlign w:val="bottom"/>
          </w:tcPr>
          <w:p w14:paraId="15BB2866"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1AB9D9BA" w14:textId="77777777" w:rsidTr="00AB64E1">
        <w:trPr>
          <w:trHeight w:val="59"/>
        </w:trPr>
        <w:tc>
          <w:tcPr>
            <w:tcW w:w="5000" w:type="pct"/>
            <w:tcMar>
              <w:top w:w="0" w:type="dxa"/>
              <w:left w:w="0" w:type="dxa"/>
              <w:bottom w:w="0" w:type="dxa"/>
              <w:right w:w="0" w:type="dxa"/>
            </w:tcMar>
          </w:tcPr>
          <w:p w14:paraId="320591DF"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鄒惠儀女士</w:t>
            </w:r>
          </w:p>
        </w:tc>
      </w:tr>
      <w:tr w:rsidR="00AB64E1" w:rsidRPr="00A300C2" w14:paraId="1876323F" w14:textId="77777777" w:rsidTr="00AB64E1">
        <w:trPr>
          <w:trHeight w:val="59"/>
        </w:trPr>
        <w:tc>
          <w:tcPr>
            <w:tcW w:w="5000" w:type="pct"/>
            <w:tcMar>
              <w:top w:w="0" w:type="dxa"/>
              <w:left w:w="0" w:type="dxa"/>
              <w:bottom w:w="0" w:type="dxa"/>
              <w:right w:w="0" w:type="dxa"/>
            </w:tcMar>
            <w:vAlign w:val="bottom"/>
          </w:tcPr>
          <w:p w14:paraId="66E27382"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46292DD" w14:textId="77777777" w:rsidTr="00AB64E1">
        <w:trPr>
          <w:trHeight w:val="59"/>
        </w:trPr>
        <w:tc>
          <w:tcPr>
            <w:tcW w:w="5000" w:type="pct"/>
            <w:tcMar>
              <w:top w:w="0" w:type="dxa"/>
              <w:left w:w="0" w:type="dxa"/>
              <w:bottom w:w="0" w:type="dxa"/>
              <w:right w:w="0" w:type="dxa"/>
            </w:tcMar>
            <w:vAlign w:val="bottom"/>
          </w:tcPr>
          <w:p w14:paraId="09726392" w14:textId="77777777" w:rsidR="00AB64E1" w:rsidRPr="00A300C2" w:rsidRDefault="00AB64E1" w:rsidP="00A300C2">
            <w:pPr>
              <w:rPr>
                <w:kern w:val="0"/>
                <w:szCs w:val="24"/>
              </w:rPr>
            </w:pPr>
          </w:p>
        </w:tc>
      </w:tr>
    </w:tbl>
    <w:p w14:paraId="2167A96C" w14:textId="77777777" w:rsidR="004B71D6" w:rsidRPr="00A300C2" w:rsidRDefault="004B71D6" w:rsidP="00A300C2">
      <w:pPr>
        <w:rPr>
          <w:szCs w:val="24"/>
        </w:rPr>
      </w:pPr>
      <w:r w:rsidRPr="00A300C2">
        <w:rPr>
          <w:szCs w:val="24"/>
        </w:rPr>
        <w:br w:type="page"/>
      </w:r>
    </w:p>
    <w:tbl>
      <w:tblPr>
        <w:tblW w:w="5000" w:type="pct"/>
        <w:tblCellMar>
          <w:left w:w="0" w:type="dxa"/>
          <w:right w:w="0" w:type="dxa"/>
        </w:tblCellMar>
        <w:tblLook w:val="0000" w:firstRow="0" w:lastRow="0" w:firstColumn="0" w:lastColumn="0" w:noHBand="0" w:noVBand="0"/>
      </w:tblPr>
      <w:tblGrid>
        <w:gridCol w:w="9638"/>
      </w:tblGrid>
      <w:tr w:rsidR="00AB64E1" w:rsidRPr="00A300C2" w14:paraId="6AA514CC" w14:textId="77777777" w:rsidTr="00AB64E1">
        <w:trPr>
          <w:trHeight w:val="59"/>
        </w:trPr>
        <w:tc>
          <w:tcPr>
            <w:tcW w:w="5000" w:type="pct"/>
            <w:tcMar>
              <w:top w:w="170" w:type="dxa"/>
              <w:left w:w="0" w:type="dxa"/>
              <w:bottom w:w="113" w:type="dxa"/>
              <w:right w:w="0" w:type="dxa"/>
            </w:tcMar>
            <w:vAlign w:val="bottom"/>
          </w:tcPr>
          <w:p w14:paraId="54A8CBF3" w14:textId="24A67873"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lastRenderedPageBreak/>
              <w:t>旅遊及酒店業</w:t>
            </w:r>
          </w:p>
        </w:tc>
      </w:tr>
      <w:tr w:rsidR="00AB64E1" w:rsidRPr="00A300C2" w14:paraId="76FCC39F" w14:textId="77777777" w:rsidTr="00AB64E1">
        <w:trPr>
          <w:trHeight w:hRule="exact" w:val="60"/>
        </w:trPr>
        <w:tc>
          <w:tcPr>
            <w:tcW w:w="5000" w:type="pct"/>
            <w:shd w:val="solid" w:color="000000" w:fill="auto"/>
            <w:tcMar>
              <w:top w:w="170" w:type="dxa"/>
              <w:left w:w="0" w:type="dxa"/>
              <w:bottom w:w="113" w:type="dxa"/>
              <w:right w:w="0" w:type="dxa"/>
            </w:tcMar>
            <w:vAlign w:val="bottom"/>
          </w:tcPr>
          <w:p w14:paraId="5A1BC90C" w14:textId="77777777" w:rsidR="00AB64E1" w:rsidRPr="00A300C2" w:rsidRDefault="00AB64E1" w:rsidP="00A300C2">
            <w:pPr>
              <w:rPr>
                <w:kern w:val="0"/>
                <w:szCs w:val="24"/>
              </w:rPr>
            </w:pPr>
          </w:p>
        </w:tc>
      </w:tr>
      <w:tr w:rsidR="00AB64E1" w:rsidRPr="00A300C2" w14:paraId="74537745" w14:textId="77777777" w:rsidTr="00AB64E1">
        <w:trPr>
          <w:trHeight w:val="59"/>
        </w:trPr>
        <w:tc>
          <w:tcPr>
            <w:tcW w:w="5000" w:type="pct"/>
            <w:tcMar>
              <w:top w:w="0" w:type="dxa"/>
              <w:left w:w="0" w:type="dxa"/>
              <w:bottom w:w="0" w:type="dxa"/>
              <w:right w:w="0" w:type="dxa"/>
            </w:tcMar>
          </w:tcPr>
          <w:p w14:paraId="59E9AB0A"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召集人</w:t>
            </w:r>
          </w:p>
        </w:tc>
      </w:tr>
      <w:tr w:rsidR="00AB64E1" w:rsidRPr="00A300C2" w14:paraId="262FDAC7" w14:textId="77777777" w:rsidTr="00AB64E1">
        <w:trPr>
          <w:trHeight w:val="59"/>
        </w:trPr>
        <w:tc>
          <w:tcPr>
            <w:tcW w:w="5000" w:type="pct"/>
            <w:tcMar>
              <w:top w:w="0" w:type="dxa"/>
              <w:left w:w="0" w:type="dxa"/>
              <w:bottom w:w="0" w:type="dxa"/>
              <w:right w:w="0" w:type="dxa"/>
            </w:tcMar>
            <w:vAlign w:val="bottom"/>
          </w:tcPr>
          <w:p w14:paraId="41138DB3"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4411B65C" w14:textId="77777777" w:rsidTr="00AB64E1">
        <w:trPr>
          <w:trHeight w:val="59"/>
        </w:trPr>
        <w:tc>
          <w:tcPr>
            <w:tcW w:w="5000" w:type="pct"/>
            <w:tcMar>
              <w:top w:w="0" w:type="dxa"/>
              <w:left w:w="0" w:type="dxa"/>
              <w:bottom w:w="0" w:type="dxa"/>
              <w:right w:w="0" w:type="dxa"/>
            </w:tcMar>
          </w:tcPr>
          <w:p w14:paraId="14E8DA77"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麥秀蘭女士</w:t>
            </w:r>
          </w:p>
        </w:tc>
      </w:tr>
      <w:tr w:rsidR="00AB64E1" w:rsidRPr="00A300C2" w14:paraId="38AEC854" w14:textId="77777777" w:rsidTr="00AB64E1">
        <w:trPr>
          <w:trHeight w:val="59"/>
        </w:trPr>
        <w:tc>
          <w:tcPr>
            <w:tcW w:w="5000" w:type="pct"/>
            <w:tcMar>
              <w:top w:w="0" w:type="dxa"/>
              <w:left w:w="0" w:type="dxa"/>
              <w:bottom w:w="0" w:type="dxa"/>
              <w:right w:w="0" w:type="dxa"/>
            </w:tcMar>
            <w:vAlign w:val="bottom"/>
          </w:tcPr>
          <w:p w14:paraId="768DCAEC"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D9EA3EF" w14:textId="77777777" w:rsidTr="00AB64E1">
        <w:trPr>
          <w:trHeight w:val="59"/>
        </w:trPr>
        <w:tc>
          <w:tcPr>
            <w:tcW w:w="5000" w:type="pct"/>
            <w:tcMar>
              <w:top w:w="0" w:type="dxa"/>
              <w:left w:w="0" w:type="dxa"/>
              <w:bottom w:w="0" w:type="dxa"/>
              <w:right w:w="0" w:type="dxa"/>
            </w:tcMar>
          </w:tcPr>
          <w:p w14:paraId="24481D74"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副召集人</w:t>
            </w:r>
          </w:p>
        </w:tc>
      </w:tr>
      <w:tr w:rsidR="00AB64E1" w:rsidRPr="00A300C2" w14:paraId="15E31B3E" w14:textId="77777777" w:rsidTr="00AB64E1">
        <w:trPr>
          <w:trHeight w:val="59"/>
        </w:trPr>
        <w:tc>
          <w:tcPr>
            <w:tcW w:w="5000" w:type="pct"/>
            <w:tcMar>
              <w:top w:w="0" w:type="dxa"/>
              <w:left w:w="0" w:type="dxa"/>
              <w:bottom w:w="0" w:type="dxa"/>
              <w:right w:w="0" w:type="dxa"/>
            </w:tcMar>
            <w:vAlign w:val="bottom"/>
          </w:tcPr>
          <w:p w14:paraId="4A03FBE3"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84784C8" w14:textId="77777777" w:rsidTr="00AB64E1">
        <w:trPr>
          <w:trHeight w:val="59"/>
        </w:trPr>
        <w:tc>
          <w:tcPr>
            <w:tcW w:w="5000" w:type="pct"/>
            <w:tcMar>
              <w:top w:w="0" w:type="dxa"/>
              <w:left w:w="0" w:type="dxa"/>
              <w:bottom w:w="0" w:type="dxa"/>
              <w:right w:w="0" w:type="dxa"/>
            </w:tcMar>
          </w:tcPr>
          <w:p w14:paraId="4498E2F4"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麥磊明博士</w:t>
            </w:r>
          </w:p>
        </w:tc>
      </w:tr>
      <w:tr w:rsidR="00AB64E1" w:rsidRPr="00A300C2" w14:paraId="4AA90803" w14:textId="77777777" w:rsidTr="00AB64E1">
        <w:trPr>
          <w:trHeight w:val="59"/>
        </w:trPr>
        <w:tc>
          <w:tcPr>
            <w:tcW w:w="5000" w:type="pct"/>
            <w:tcMar>
              <w:top w:w="0" w:type="dxa"/>
              <w:left w:w="0" w:type="dxa"/>
              <w:bottom w:w="0" w:type="dxa"/>
              <w:right w:w="0" w:type="dxa"/>
            </w:tcMar>
            <w:vAlign w:val="bottom"/>
          </w:tcPr>
          <w:p w14:paraId="2ABDB3D7"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48685197" w14:textId="77777777" w:rsidTr="00AB64E1">
        <w:trPr>
          <w:trHeight w:val="59"/>
        </w:trPr>
        <w:tc>
          <w:tcPr>
            <w:tcW w:w="5000" w:type="pct"/>
            <w:tcMar>
              <w:top w:w="0" w:type="dxa"/>
              <w:left w:w="0" w:type="dxa"/>
              <w:bottom w:w="0" w:type="dxa"/>
              <w:right w:w="0" w:type="dxa"/>
            </w:tcMar>
          </w:tcPr>
          <w:p w14:paraId="51A52AD0"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委員</w:t>
            </w:r>
          </w:p>
        </w:tc>
      </w:tr>
      <w:tr w:rsidR="00AB64E1" w:rsidRPr="00A300C2" w14:paraId="0AACE8E1" w14:textId="77777777" w:rsidTr="00AB64E1">
        <w:trPr>
          <w:trHeight w:val="59"/>
        </w:trPr>
        <w:tc>
          <w:tcPr>
            <w:tcW w:w="5000" w:type="pct"/>
            <w:tcMar>
              <w:top w:w="0" w:type="dxa"/>
              <w:left w:w="0" w:type="dxa"/>
              <w:bottom w:w="0" w:type="dxa"/>
              <w:right w:w="0" w:type="dxa"/>
            </w:tcMar>
            <w:vAlign w:val="bottom"/>
          </w:tcPr>
          <w:p w14:paraId="650EFA80"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00374FA" w14:textId="77777777" w:rsidTr="00AB64E1">
        <w:trPr>
          <w:trHeight w:val="59"/>
        </w:trPr>
        <w:tc>
          <w:tcPr>
            <w:tcW w:w="5000" w:type="pct"/>
            <w:tcMar>
              <w:top w:w="0" w:type="dxa"/>
              <w:left w:w="0" w:type="dxa"/>
              <w:bottom w:w="0" w:type="dxa"/>
              <w:right w:w="0" w:type="dxa"/>
            </w:tcMar>
          </w:tcPr>
          <w:p w14:paraId="266EB431"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香港旅遊業議會</w:t>
            </w:r>
          </w:p>
        </w:tc>
      </w:tr>
      <w:tr w:rsidR="00AB64E1" w:rsidRPr="00A300C2" w14:paraId="078EC651" w14:textId="77777777" w:rsidTr="00AB64E1">
        <w:trPr>
          <w:trHeight w:val="59"/>
        </w:trPr>
        <w:tc>
          <w:tcPr>
            <w:tcW w:w="5000" w:type="pct"/>
            <w:tcMar>
              <w:top w:w="0" w:type="dxa"/>
              <w:left w:w="0" w:type="dxa"/>
              <w:bottom w:w="0" w:type="dxa"/>
              <w:right w:w="0" w:type="dxa"/>
            </w:tcMar>
            <w:vAlign w:val="bottom"/>
          </w:tcPr>
          <w:p w14:paraId="1FAB3EA3"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31A00D9" w14:textId="77777777" w:rsidTr="00AB64E1">
        <w:trPr>
          <w:trHeight w:val="59"/>
        </w:trPr>
        <w:tc>
          <w:tcPr>
            <w:tcW w:w="5000" w:type="pct"/>
            <w:tcMar>
              <w:top w:w="0" w:type="dxa"/>
              <w:left w:w="0" w:type="dxa"/>
              <w:bottom w:w="0" w:type="dxa"/>
              <w:right w:w="0" w:type="dxa"/>
            </w:tcMar>
          </w:tcPr>
          <w:p w14:paraId="0B5ABD3A"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香港旅行社協會</w:t>
            </w:r>
          </w:p>
        </w:tc>
      </w:tr>
      <w:tr w:rsidR="00AB64E1" w:rsidRPr="00A300C2" w14:paraId="051E6F55" w14:textId="77777777" w:rsidTr="00AB64E1">
        <w:trPr>
          <w:trHeight w:val="59"/>
        </w:trPr>
        <w:tc>
          <w:tcPr>
            <w:tcW w:w="5000" w:type="pct"/>
            <w:tcMar>
              <w:top w:w="0" w:type="dxa"/>
              <w:left w:w="0" w:type="dxa"/>
              <w:bottom w:w="0" w:type="dxa"/>
              <w:right w:w="0" w:type="dxa"/>
            </w:tcMar>
            <w:vAlign w:val="bottom"/>
          </w:tcPr>
          <w:p w14:paraId="079F4B75"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80E18F4" w14:textId="77777777" w:rsidTr="00AB64E1">
        <w:trPr>
          <w:trHeight w:val="59"/>
        </w:trPr>
        <w:tc>
          <w:tcPr>
            <w:tcW w:w="5000" w:type="pct"/>
            <w:tcMar>
              <w:top w:w="0" w:type="dxa"/>
              <w:left w:w="0" w:type="dxa"/>
              <w:bottom w:w="0" w:type="dxa"/>
              <w:right w:w="0" w:type="dxa"/>
            </w:tcMar>
          </w:tcPr>
          <w:p w14:paraId="7BA1C4F6"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香港酒店業協會</w:t>
            </w:r>
          </w:p>
        </w:tc>
      </w:tr>
      <w:tr w:rsidR="00AB64E1" w:rsidRPr="00A300C2" w14:paraId="6FE050AB" w14:textId="77777777" w:rsidTr="00AB64E1">
        <w:trPr>
          <w:trHeight w:val="59"/>
        </w:trPr>
        <w:tc>
          <w:tcPr>
            <w:tcW w:w="5000" w:type="pct"/>
            <w:tcMar>
              <w:top w:w="0" w:type="dxa"/>
              <w:left w:w="0" w:type="dxa"/>
              <w:bottom w:w="0" w:type="dxa"/>
              <w:right w:w="0" w:type="dxa"/>
            </w:tcMar>
            <w:vAlign w:val="bottom"/>
          </w:tcPr>
          <w:p w14:paraId="1FE00303"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6AB6AEA" w14:textId="77777777" w:rsidTr="00AB64E1">
        <w:trPr>
          <w:trHeight w:val="59"/>
        </w:trPr>
        <w:tc>
          <w:tcPr>
            <w:tcW w:w="5000" w:type="pct"/>
            <w:tcMar>
              <w:top w:w="0" w:type="dxa"/>
              <w:left w:w="0" w:type="dxa"/>
              <w:bottom w:w="0" w:type="dxa"/>
              <w:right w:w="0" w:type="dxa"/>
            </w:tcMar>
          </w:tcPr>
          <w:p w14:paraId="0B83B460"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香港展覽會議業協會</w:t>
            </w:r>
          </w:p>
        </w:tc>
      </w:tr>
      <w:tr w:rsidR="00AB64E1" w:rsidRPr="00A300C2" w14:paraId="4A48DA10" w14:textId="77777777" w:rsidTr="00AB64E1">
        <w:trPr>
          <w:trHeight w:val="59"/>
        </w:trPr>
        <w:tc>
          <w:tcPr>
            <w:tcW w:w="5000" w:type="pct"/>
            <w:tcMar>
              <w:top w:w="0" w:type="dxa"/>
              <w:left w:w="0" w:type="dxa"/>
              <w:bottom w:w="0" w:type="dxa"/>
              <w:right w:w="0" w:type="dxa"/>
            </w:tcMar>
            <w:vAlign w:val="bottom"/>
          </w:tcPr>
          <w:p w14:paraId="09317B03"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3601A29" w14:textId="77777777" w:rsidTr="00AB64E1">
        <w:trPr>
          <w:trHeight w:val="59"/>
        </w:trPr>
        <w:tc>
          <w:tcPr>
            <w:tcW w:w="5000" w:type="pct"/>
            <w:tcMar>
              <w:top w:w="0" w:type="dxa"/>
              <w:left w:w="0" w:type="dxa"/>
              <w:bottom w:w="0" w:type="dxa"/>
              <w:right w:w="0" w:type="dxa"/>
            </w:tcMar>
          </w:tcPr>
          <w:p w14:paraId="67E26596"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香港註冊導遊協會</w:t>
            </w:r>
          </w:p>
        </w:tc>
      </w:tr>
      <w:tr w:rsidR="00AB64E1" w:rsidRPr="00A300C2" w14:paraId="340A7B38" w14:textId="77777777" w:rsidTr="00AB64E1">
        <w:trPr>
          <w:trHeight w:val="59"/>
        </w:trPr>
        <w:tc>
          <w:tcPr>
            <w:tcW w:w="5000" w:type="pct"/>
            <w:tcMar>
              <w:top w:w="0" w:type="dxa"/>
              <w:left w:w="0" w:type="dxa"/>
              <w:bottom w:w="0" w:type="dxa"/>
              <w:right w:w="0" w:type="dxa"/>
            </w:tcMar>
            <w:vAlign w:val="bottom"/>
          </w:tcPr>
          <w:p w14:paraId="48D87B99"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3A7BCAC" w14:textId="77777777" w:rsidTr="00AB64E1">
        <w:trPr>
          <w:trHeight w:val="59"/>
        </w:trPr>
        <w:tc>
          <w:tcPr>
            <w:tcW w:w="5000" w:type="pct"/>
            <w:tcMar>
              <w:top w:w="0" w:type="dxa"/>
              <w:left w:w="0" w:type="dxa"/>
              <w:bottom w:w="0" w:type="dxa"/>
              <w:right w:w="0" w:type="dxa"/>
            </w:tcMar>
          </w:tcPr>
          <w:p w14:paraId="1125D6A2"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香港理工大學酒店及旅遊業管理學院</w:t>
            </w:r>
          </w:p>
        </w:tc>
      </w:tr>
      <w:tr w:rsidR="00AB64E1" w:rsidRPr="00A300C2" w14:paraId="1E3A487D" w14:textId="77777777" w:rsidTr="00AB64E1">
        <w:trPr>
          <w:trHeight w:val="59"/>
        </w:trPr>
        <w:tc>
          <w:tcPr>
            <w:tcW w:w="5000" w:type="pct"/>
            <w:tcMar>
              <w:top w:w="0" w:type="dxa"/>
              <w:left w:w="0" w:type="dxa"/>
              <w:bottom w:w="0" w:type="dxa"/>
              <w:right w:w="0" w:type="dxa"/>
            </w:tcMar>
            <w:vAlign w:val="bottom"/>
          </w:tcPr>
          <w:p w14:paraId="04FDF8B1"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1C5C62AE" w14:textId="77777777" w:rsidTr="00AB64E1">
        <w:trPr>
          <w:trHeight w:val="59"/>
        </w:trPr>
        <w:tc>
          <w:tcPr>
            <w:tcW w:w="5000" w:type="pct"/>
            <w:tcMar>
              <w:top w:w="0" w:type="dxa"/>
              <w:left w:w="0" w:type="dxa"/>
              <w:bottom w:w="0" w:type="dxa"/>
              <w:right w:w="0" w:type="dxa"/>
            </w:tcMar>
          </w:tcPr>
          <w:p w14:paraId="3CFBA100"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香港旅遊聯業工會聯會</w:t>
            </w:r>
          </w:p>
        </w:tc>
      </w:tr>
      <w:tr w:rsidR="00AB64E1" w:rsidRPr="00A300C2" w14:paraId="534FD168" w14:textId="77777777" w:rsidTr="00AB64E1">
        <w:trPr>
          <w:trHeight w:val="59"/>
        </w:trPr>
        <w:tc>
          <w:tcPr>
            <w:tcW w:w="5000" w:type="pct"/>
            <w:tcMar>
              <w:top w:w="0" w:type="dxa"/>
              <w:left w:w="0" w:type="dxa"/>
              <w:bottom w:w="0" w:type="dxa"/>
              <w:right w:w="0" w:type="dxa"/>
            </w:tcMar>
            <w:vAlign w:val="bottom"/>
          </w:tcPr>
          <w:p w14:paraId="1F427359"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44CA186" w14:textId="77777777" w:rsidTr="00AB64E1">
        <w:trPr>
          <w:trHeight w:val="59"/>
        </w:trPr>
        <w:tc>
          <w:tcPr>
            <w:tcW w:w="5000" w:type="pct"/>
            <w:tcMar>
              <w:top w:w="0" w:type="dxa"/>
              <w:left w:w="0" w:type="dxa"/>
              <w:bottom w:w="0" w:type="dxa"/>
              <w:right w:w="0" w:type="dxa"/>
            </w:tcMar>
          </w:tcPr>
          <w:p w14:paraId="382165D6"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酒店及餐飲從業員協會</w:t>
            </w:r>
          </w:p>
        </w:tc>
      </w:tr>
      <w:tr w:rsidR="00AB64E1" w:rsidRPr="00A300C2" w14:paraId="5FE7CBA5" w14:textId="77777777" w:rsidTr="00AB64E1">
        <w:trPr>
          <w:trHeight w:val="59"/>
        </w:trPr>
        <w:tc>
          <w:tcPr>
            <w:tcW w:w="5000" w:type="pct"/>
            <w:tcMar>
              <w:top w:w="0" w:type="dxa"/>
              <w:left w:w="0" w:type="dxa"/>
              <w:bottom w:w="0" w:type="dxa"/>
              <w:right w:w="0" w:type="dxa"/>
            </w:tcMar>
            <w:vAlign w:val="bottom"/>
          </w:tcPr>
          <w:p w14:paraId="3ADD8944"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0779DB2" w14:textId="77777777" w:rsidTr="00AB64E1">
        <w:trPr>
          <w:trHeight w:val="59"/>
        </w:trPr>
        <w:tc>
          <w:tcPr>
            <w:tcW w:w="5000" w:type="pct"/>
            <w:tcMar>
              <w:top w:w="0" w:type="dxa"/>
              <w:left w:w="0" w:type="dxa"/>
              <w:bottom w:w="0" w:type="dxa"/>
              <w:right w:w="0" w:type="dxa"/>
            </w:tcMar>
          </w:tcPr>
          <w:p w14:paraId="5A7C5FE4"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香港旅遊服務業員工總會</w:t>
            </w:r>
          </w:p>
        </w:tc>
      </w:tr>
      <w:tr w:rsidR="00AB64E1" w:rsidRPr="00A300C2" w14:paraId="1749ECFE" w14:textId="77777777" w:rsidTr="00AB64E1">
        <w:trPr>
          <w:trHeight w:val="59"/>
        </w:trPr>
        <w:tc>
          <w:tcPr>
            <w:tcW w:w="5000" w:type="pct"/>
            <w:tcMar>
              <w:top w:w="0" w:type="dxa"/>
              <w:left w:w="0" w:type="dxa"/>
              <w:bottom w:w="0" w:type="dxa"/>
              <w:right w:w="0" w:type="dxa"/>
            </w:tcMar>
            <w:vAlign w:val="bottom"/>
          </w:tcPr>
          <w:p w14:paraId="37E996C6"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91734C9" w14:textId="77777777" w:rsidTr="00AB64E1">
        <w:trPr>
          <w:trHeight w:val="59"/>
        </w:trPr>
        <w:tc>
          <w:tcPr>
            <w:tcW w:w="5000" w:type="pct"/>
            <w:tcMar>
              <w:top w:w="0" w:type="dxa"/>
              <w:left w:w="0" w:type="dxa"/>
              <w:bottom w:w="0" w:type="dxa"/>
              <w:right w:w="0" w:type="dxa"/>
            </w:tcMar>
          </w:tcPr>
          <w:p w14:paraId="0A15958F"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飲食及酒店業職工總會</w:t>
            </w:r>
          </w:p>
        </w:tc>
      </w:tr>
      <w:tr w:rsidR="00AB64E1" w:rsidRPr="00A300C2" w14:paraId="5F65E55B" w14:textId="77777777" w:rsidTr="00AB64E1">
        <w:trPr>
          <w:trHeight w:val="59"/>
        </w:trPr>
        <w:tc>
          <w:tcPr>
            <w:tcW w:w="5000" w:type="pct"/>
            <w:tcMar>
              <w:top w:w="0" w:type="dxa"/>
              <w:left w:w="0" w:type="dxa"/>
              <w:bottom w:w="0" w:type="dxa"/>
              <w:right w:w="0" w:type="dxa"/>
            </w:tcMar>
            <w:vAlign w:val="bottom"/>
          </w:tcPr>
          <w:p w14:paraId="0A50F8CF"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DD24787" w14:textId="77777777" w:rsidTr="00AB64E1">
        <w:trPr>
          <w:trHeight w:val="59"/>
        </w:trPr>
        <w:tc>
          <w:tcPr>
            <w:tcW w:w="5000" w:type="pct"/>
            <w:tcMar>
              <w:top w:w="0" w:type="dxa"/>
              <w:left w:w="0" w:type="dxa"/>
              <w:bottom w:w="0" w:type="dxa"/>
              <w:right w:w="0" w:type="dxa"/>
            </w:tcMar>
          </w:tcPr>
          <w:p w14:paraId="631CAAD3"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旅行代理商註冊處</w:t>
            </w:r>
          </w:p>
        </w:tc>
      </w:tr>
      <w:tr w:rsidR="00AB64E1" w:rsidRPr="00A300C2" w14:paraId="42F178C7" w14:textId="77777777" w:rsidTr="00AB64E1">
        <w:trPr>
          <w:trHeight w:val="59"/>
        </w:trPr>
        <w:tc>
          <w:tcPr>
            <w:tcW w:w="5000" w:type="pct"/>
            <w:tcMar>
              <w:top w:w="0" w:type="dxa"/>
              <w:left w:w="0" w:type="dxa"/>
              <w:bottom w:w="0" w:type="dxa"/>
              <w:right w:w="0" w:type="dxa"/>
            </w:tcMar>
            <w:vAlign w:val="bottom"/>
          </w:tcPr>
          <w:p w14:paraId="670EEEF1"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E9123C6" w14:textId="77777777" w:rsidTr="00AB64E1">
        <w:trPr>
          <w:trHeight w:val="59"/>
        </w:trPr>
        <w:tc>
          <w:tcPr>
            <w:tcW w:w="5000" w:type="pct"/>
            <w:tcMar>
              <w:top w:w="0" w:type="dxa"/>
              <w:left w:w="0" w:type="dxa"/>
              <w:bottom w:w="0" w:type="dxa"/>
              <w:right w:w="0" w:type="dxa"/>
            </w:tcMar>
          </w:tcPr>
          <w:p w14:paraId="44B35358"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香港旅遊發展局</w:t>
            </w:r>
          </w:p>
        </w:tc>
      </w:tr>
      <w:tr w:rsidR="00AB64E1" w:rsidRPr="00A300C2" w14:paraId="1871B96E" w14:textId="77777777" w:rsidTr="00AB64E1">
        <w:trPr>
          <w:trHeight w:val="59"/>
        </w:trPr>
        <w:tc>
          <w:tcPr>
            <w:tcW w:w="5000" w:type="pct"/>
            <w:tcMar>
              <w:top w:w="0" w:type="dxa"/>
              <w:left w:w="0" w:type="dxa"/>
              <w:bottom w:w="0" w:type="dxa"/>
              <w:right w:w="0" w:type="dxa"/>
            </w:tcMar>
            <w:vAlign w:val="bottom"/>
          </w:tcPr>
          <w:p w14:paraId="11161D60"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78E0E7C" w14:textId="77777777" w:rsidTr="00AB64E1">
        <w:trPr>
          <w:trHeight w:val="59"/>
        </w:trPr>
        <w:tc>
          <w:tcPr>
            <w:tcW w:w="5000" w:type="pct"/>
            <w:tcMar>
              <w:top w:w="0" w:type="dxa"/>
              <w:left w:w="0" w:type="dxa"/>
              <w:bottom w:w="0" w:type="dxa"/>
              <w:right w:w="0" w:type="dxa"/>
            </w:tcMar>
          </w:tcPr>
          <w:p w14:paraId="5DE3645C"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梁志群先生</w:t>
            </w:r>
            <w:r w:rsidRPr="00A300C2">
              <w:rPr>
                <w:rFonts w:cs="微軟正黑體"/>
                <w:color w:val="000000"/>
                <w:spacing w:val="3"/>
                <w:kern w:val="0"/>
                <w:szCs w:val="24"/>
                <w:lang w:val="zh-TW"/>
              </w:rPr>
              <w:t>, JP</w:t>
            </w:r>
          </w:p>
        </w:tc>
      </w:tr>
      <w:tr w:rsidR="00AB64E1" w:rsidRPr="00A300C2" w14:paraId="57196195" w14:textId="77777777" w:rsidTr="00AB64E1">
        <w:trPr>
          <w:trHeight w:val="59"/>
        </w:trPr>
        <w:tc>
          <w:tcPr>
            <w:tcW w:w="5000" w:type="pct"/>
            <w:tcMar>
              <w:top w:w="0" w:type="dxa"/>
              <w:left w:w="0" w:type="dxa"/>
              <w:bottom w:w="0" w:type="dxa"/>
              <w:right w:w="0" w:type="dxa"/>
            </w:tcMar>
            <w:vAlign w:val="bottom"/>
          </w:tcPr>
          <w:p w14:paraId="1FCEAEEC"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25BEDC9" w14:textId="77777777" w:rsidTr="00AB64E1">
        <w:trPr>
          <w:trHeight w:val="59"/>
        </w:trPr>
        <w:tc>
          <w:tcPr>
            <w:tcW w:w="5000" w:type="pct"/>
            <w:tcMar>
              <w:top w:w="0" w:type="dxa"/>
              <w:left w:w="0" w:type="dxa"/>
              <w:bottom w:w="0" w:type="dxa"/>
              <w:right w:w="0" w:type="dxa"/>
            </w:tcMar>
            <w:vAlign w:val="bottom"/>
          </w:tcPr>
          <w:p w14:paraId="03C186C5" w14:textId="77777777" w:rsidR="00AB64E1" w:rsidRPr="00A300C2" w:rsidRDefault="00AB64E1" w:rsidP="00A300C2">
            <w:pPr>
              <w:rPr>
                <w:kern w:val="0"/>
                <w:szCs w:val="24"/>
              </w:rPr>
            </w:pPr>
          </w:p>
        </w:tc>
      </w:tr>
    </w:tbl>
    <w:p w14:paraId="1AE45A0E" w14:textId="77777777" w:rsidR="004B71D6" w:rsidRPr="00A300C2" w:rsidRDefault="004B71D6" w:rsidP="00A300C2">
      <w:pPr>
        <w:rPr>
          <w:szCs w:val="24"/>
        </w:rPr>
      </w:pPr>
      <w:r w:rsidRPr="00A300C2">
        <w:rPr>
          <w:szCs w:val="24"/>
        </w:rPr>
        <w:br w:type="page"/>
      </w:r>
    </w:p>
    <w:tbl>
      <w:tblPr>
        <w:tblW w:w="5000" w:type="pct"/>
        <w:tblCellMar>
          <w:left w:w="0" w:type="dxa"/>
          <w:right w:w="0" w:type="dxa"/>
        </w:tblCellMar>
        <w:tblLook w:val="0000" w:firstRow="0" w:lastRow="0" w:firstColumn="0" w:lastColumn="0" w:noHBand="0" w:noVBand="0"/>
      </w:tblPr>
      <w:tblGrid>
        <w:gridCol w:w="9638"/>
      </w:tblGrid>
      <w:tr w:rsidR="00AB64E1" w:rsidRPr="00A300C2" w14:paraId="16864DAC" w14:textId="77777777" w:rsidTr="00AB64E1">
        <w:trPr>
          <w:trHeight w:val="59"/>
        </w:trPr>
        <w:tc>
          <w:tcPr>
            <w:tcW w:w="5000" w:type="pct"/>
            <w:tcMar>
              <w:top w:w="170" w:type="dxa"/>
              <w:left w:w="0" w:type="dxa"/>
              <w:bottom w:w="113" w:type="dxa"/>
              <w:right w:w="0" w:type="dxa"/>
            </w:tcMar>
            <w:vAlign w:val="bottom"/>
          </w:tcPr>
          <w:p w14:paraId="0BBE1708" w14:textId="20DB5F51"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lastRenderedPageBreak/>
              <w:t>交通及支援服務業</w:t>
            </w:r>
          </w:p>
        </w:tc>
      </w:tr>
      <w:tr w:rsidR="00AB64E1" w:rsidRPr="00A300C2" w14:paraId="7ABD12E2" w14:textId="77777777" w:rsidTr="00AB64E1">
        <w:trPr>
          <w:trHeight w:hRule="exact" w:val="60"/>
        </w:trPr>
        <w:tc>
          <w:tcPr>
            <w:tcW w:w="5000" w:type="pct"/>
            <w:shd w:val="solid" w:color="000000" w:fill="auto"/>
            <w:tcMar>
              <w:top w:w="170" w:type="dxa"/>
              <w:left w:w="0" w:type="dxa"/>
              <w:bottom w:w="113" w:type="dxa"/>
              <w:right w:w="0" w:type="dxa"/>
            </w:tcMar>
            <w:vAlign w:val="bottom"/>
          </w:tcPr>
          <w:p w14:paraId="395E8911" w14:textId="77777777" w:rsidR="00AB64E1" w:rsidRPr="00A300C2" w:rsidRDefault="00AB64E1" w:rsidP="00A300C2">
            <w:pPr>
              <w:rPr>
                <w:kern w:val="0"/>
                <w:szCs w:val="24"/>
              </w:rPr>
            </w:pPr>
          </w:p>
        </w:tc>
      </w:tr>
      <w:tr w:rsidR="00AB64E1" w:rsidRPr="00A300C2" w14:paraId="54881638" w14:textId="77777777" w:rsidTr="00AB64E1">
        <w:trPr>
          <w:trHeight w:val="59"/>
        </w:trPr>
        <w:tc>
          <w:tcPr>
            <w:tcW w:w="5000" w:type="pct"/>
            <w:tcMar>
              <w:top w:w="0" w:type="dxa"/>
              <w:left w:w="0" w:type="dxa"/>
              <w:bottom w:w="0" w:type="dxa"/>
              <w:right w:w="0" w:type="dxa"/>
            </w:tcMar>
          </w:tcPr>
          <w:p w14:paraId="428A73C5"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召集人</w:t>
            </w:r>
          </w:p>
        </w:tc>
      </w:tr>
      <w:tr w:rsidR="00AB64E1" w:rsidRPr="00A300C2" w14:paraId="5D442425" w14:textId="77777777" w:rsidTr="00AB64E1">
        <w:trPr>
          <w:trHeight w:val="59"/>
        </w:trPr>
        <w:tc>
          <w:tcPr>
            <w:tcW w:w="5000" w:type="pct"/>
            <w:tcMar>
              <w:top w:w="0" w:type="dxa"/>
              <w:left w:w="0" w:type="dxa"/>
              <w:bottom w:w="0" w:type="dxa"/>
              <w:right w:w="0" w:type="dxa"/>
            </w:tcMar>
            <w:vAlign w:val="bottom"/>
          </w:tcPr>
          <w:p w14:paraId="03C95164"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1439C9E7" w14:textId="77777777" w:rsidTr="00AB64E1">
        <w:trPr>
          <w:trHeight w:val="59"/>
        </w:trPr>
        <w:tc>
          <w:tcPr>
            <w:tcW w:w="5000" w:type="pct"/>
            <w:tcMar>
              <w:top w:w="0" w:type="dxa"/>
              <w:left w:w="0" w:type="dxa"/>
              <w:bottom w:w="0" w:type="dxa"/>
              <w:right w:w="0" w:type="dxa"/>
            </w:tcMar>
          </w:tcPr>
          <w:p w14:paraId="1A2B8FD6"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李耀培博士</w:t>
            </w:r>
          </w:p>
        </w:tc>
      </w:tr>
      <w:tr w:rsidR="00AB64E1" w:rsidRPr="00A300C2" w14:paraId="06D9270B" w14:textId="77777777" w:rsidTr="00AB64E1">
        <w:trPr>
          <w:trHeight w:val="59"/>
        </w:trPr>
        <w:tc>
          <w:tcPr>
            <w:tcW w:w="5000" w:type="pct"/>
            <w:tcMar>
              <w:top w:w="0" w:type="dxa"/>
              <w:left w:w="0" w:type="dxa"/>
              <w:bottom w:w="0" w:type="dxa"/>
              <w:right w:w="0" w:type="dxa"/>
            </w:tcMar>
            <w:vAlign w:val="bottom"/>
          </w:tcPr>
          <w:p w14:paraId="08036F80"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BD8C780" w14:textId="77777777" w:rsidTr="00AB64E1">
        <w:trPr>
          <w:trHeight w:val="59"/>
        </w:trPr>
        <w:tc>
          <w:tcPr>
            <w:tcW w:w="5000" w:type="pct"/>
            <w:tcMar>
              <w:top w:w="0" w:type="dxa"/>
              <w:left w:w="0" w:type="dxa"/>
              <w:bottom w:w="0" w:type="dxa"/>
              <w:right w:w="0" w:type="dxa"/>
            </w:tcMar>
          </w:tcPr>
          <w:p w14:paraId="53BB848C"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委員</w:t>
            </w:r>
          </w:p>
        </w:tc>
      </w:tr>
      <w:tr w:rsidR="00AB64E1" w:rsidRPr="00A300C2" w14:paraId="575CAA2A" w14:textId="77777777" w:rsidTr="00AB64E1">
        <w:trPr>
          <w:trHeight w:val="59"/>
        </w:trPr>
        <w:tc>
          <w:tcPr>
            <w:tcW w:w="5000" w:type="pct"/>
            <w:tcMar>
              <w:top w:w="0" w:type="dxa"/>
              <w:left w:w="0" w:type="dxa"/>
              <w:bottom w:w="0" w:type="dxa"/>
              <w:right w:w="0" w:type="dxa"/>
            </w:tcMar>
            <w:vAlign w:val="bottom"/>
          </w:tcPr>
          <w:p w14:paraId="266A4EC5"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2E2B7EF" w14:textId="77777777" w:rsidTr="00AB64E1">
        <w:trPr>
          <w:trHeight w:val="59"/>
        </w:trPr>
        <w:tc>
          <w:tcPr>
            <w:tcW w:w="5000" w:type="pct"/>
            <w:tcMar>
              <w:top w:w="0" w:type="dxa"/>
              <w:left w:w="0" w:type="dxa"/>
              <w:bottom w:w="0" w:type="dxa"/>
              <w:right w:w="0" w:type="dxa"/>
            </w:tcMar>
          </w:tcPr>
          <w:p w14:paraId="18F8FBDB"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香港汽車服務業聯會</w:t>
            </w:r>
          </w:p>
        </w:tc>
      </w:tr>
      <w:tr w:rsidR="00AB64E1" w:rsidRPr="00A300C2" w14:paraId="7EC30F40" w14:textId="77777777" w:rsidTr="00AB64E1">
        <w:trPr>
          <w:trHeight w:val="59"/>
        </w:trPr>
        <w:tc>
          <w:tcPr>
            <w:tcW w:w="5000" w:type="pct"/>
            <w:tcMar>
              <w:top w:w="0" w:type="dxa"/>
              <w:left w:w="0" w:type="dxa"/>
              <w:bottom w:w="0" w:type="dxa"/>
              <w:right w:w="0" w:type="dxa"/>
            </w:tcMar>
            <w:vAlign w:val="bottom"/>
          </w:tcPr>
          <w:p w14:paraId="6EB70837"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827882F" w14:textId="77777777" w:rsidTr="00AB64E1">
        <w:trPr>
          <w:trHeight w:val="59"/>
        </w:trPr>
        <w:tc>
          <w:tcPr>
            <w:tcW w:w="5000" w:type="pct"/>
            <w:tcMar>
              <w:top w:w="0" w:type="dxa"/>
              <w:left w:w="0" w:type="dxa"/>
              <w:bottom w:w="0" w:type="dxa"/>
              <w:right w:w="0" w:type="dxa"/>
            </w:tcMar>
          </w:tcPr>
          <w:p w14:paraId="1C2D1266"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汽車維修管理協會</w:t>
            </w:r>
          </w:p>
        </w:tc>
      </w:tr>
      <w:tr w:rsidR="00AB64E1" w:rsidRPr="00A300C2" w14:paraId="6CB4AF3F" w14:textId="77777777" w:rsidTr="00AB64E1">
        <w:trPr>
          <w:trHeight w:val="59"/>
        </w:trPr>
        <w:tc>
          <w:tcPr>
            <w:tcW w:w="5000" w:type="pct"/>
            <w:tcMar>
              <w:top w:w="0" w:type="dxa"/>
              <w:left w:w="0" w:type="dxa"/>
              <w:bottom w:w="0" w:type="dxa"/>
              <w:right w:w="0" w:type="dxa"/>
            </w:tcMar>
            <w:vAlign w:val="bottom"/>
          </w:tcPr>
          <w:p w14:paraId="6FA01E3B"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168F3DCC" w14:textId="77777777" w:rsidTr="00AB64E1">
        <w:trPr>
          <w:trHeight w:val="59"/>
        </w:trPr>
        <w:tc>
          <w:tcPr>
            <w:tcW w:w="5000" w:type="pct"/>
            <w:tcMar>
              <w:top w:w="0" w:type="dxa"/>
              <w:left w:w="0" w:type="dxa"/>
              <w:bottom w:w="0" w:type="dxa"/>
              <w:right w:w="0" w:type="dxa"/>
            </w:tcMar>
          </w:tcPr>
          <w:p w14:paraId="6AB400CA"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香港陸路客貨運輸業議會有限公司</w:t>
            </w:r>
          </w:p>
        </w:tc>
      </w:tr>
      <w:tr w:rsidR="00AB64E1" w:rsidRPr="00A300C2" w14:paraId="5F00E904" w14:textId="77777777" w:rsidTr="00AB64E1">
        <w:trPr>
          <w:trHeight w:val="59"/>
        </w:trPr>
        <w:tc>
          <w:tcPr>
            <w:tcW w:w="5000" w:type="pct"/>
            <w:tcMar>
              <w:top w:w="0" w:type="dxa"/>
              <w:left w:w="0" w:type="dxa"/>
              <w:bottom w:w="0" w:type="dxa"/>
              <w:right w:w="0" w:type="dxa"/>
            </w:tcMar>
            <w:vAlign w:val="bottom"/>
          </w:tcPr>
          <w:p w14:paraId="10426A9E"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CB3F9C9" w14:textId="77777777" w:rsidTr="00AB64E1">
        <w:trPr>
          <w:trHeight w:val="59"/>
        </w:trPr>
        <w:tc>
          <w:tcPr>
            <w:tcW w:w="5000" w:type="pct"/>
            <w:tcMar>
              <w:top w:w="0" w:type="dxa"/>
              <w:left w:w="0" w:type="dxa"/>
              <w:bottom w:w="0" w:type="dxa"/>
              <w:right w:w="0" w:type="dxa"/>
            </w:tcMar>
          </w:tcPr>
          <w:p w14:paraId="40F83271"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綠色專線小巴（綠專）總商會有限公司</w:t>
            </w:r>
          </w:p>
        </w:tc>
      </w:tr>
      <w:tr w:rsidR="00AB64E1" w:rsidRPr="00A300C2" w14:paraId="76DAA3D4" w14:textId="77777777" w:rsidTr="00AB64E1">
        <w:trPr>
          <w:trHeight w:val="59"/>
        </w:trPr>
        <w:tc>
          <w:tcPr>
            <w:tcW w:w="5000" w:type="pct"/>
            <w:tcMar>
              <w:top w:w="0" w:type="dxa"/>
              <w:left w:w="0" w:type="dxa"/>
              <w:bottom w:w="0" w:type="dxa"/>
              <w:right w:w="0" w:type="dxa"/>
            </w:tcMar>
            <w:vAlign w:val="bottom"/>
          </w:tcPr>
          <w:p w14:paraId="6F825A99"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6479CBB" w14:textId="77777777" w:rsidTr="00AB64E1">
        <w:trPr>
          <w:trHeight w:val="59"/>
        </w:trPr>
        <w:tc>
          <w:tcPr>
            <w:tcW w:w="5000" w:type="pct"/>
            <w:tcMar>
              <w:top w:w="0" w:type="dxa"/>
              <w:left w:w="0" w:type="dxa"/>
              <w:bottom w:w="0" w:type="dxa"/>
              <w:right w:w="0" w:type="dxa"/>
            </w:tcMar>
          </w:tcPr>
          <w:p w14:paraId="3CCBECC9"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公共小型巴士總商會</w:t>
            </w:r>
          </w:p>
        </w:tc>
      </w:tr>
      <w:tr w:rsidR="00AB64E1" w:rsidRPr="00A300C2" w14:paraId="2C3AC8D1" w14:textId="77777777" w:rsidTr="00AB64E1">
        <w:trPr>
          <w:trHeight w:val="59"/>
        </w:trPr>
        <w:tc>
          <w:tcPr>
            <w:tcW w:w="5000" w:type="pct"/>
            <w:tcMar>
              <w:top w:w="0" w:type="dxa"/>
              <w:left w:w="0" w:type="dxa"/>
              <w:bottom w:w="0" w:type="dxa"/>
              <w:right w:w="0" w:type="dxa"/>
            </w:tcMar>
            <w:vAlign w:val="bottom"/>
          </w:tcPr>
          <w:p w14:paraId="3454973D"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DD4957D" w14:textId="77777777" w:rsidTr="00AB64E1">
        <w:trPr>
          <w:trHeight w:val="59"/>
        </w:trPr>
        <w:tc>
          <w:tcPr>
            <w:tcW w:w="5000" w:type="pct"/>
            <w:tcMar>
              <w:top w:w="0" w:type="dxa"/>
              <w:left w:w="0" w:type="dxa"/>
              <w:bottom w:w="0" w:type="dxa"/>
              <w:right w:w="0" w:type="dxa"/>
            </w:tcMar>
          </w:tcPr>
          <w:p w14:paraId="6636C29B"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香港汽車工業學會</w:t>
            </w:r>
          </w:p>
        </w:tc>
      </w:tr>
      <w:tr w:rsidR="00AB64E1" w:rsidRPr="00A300C2" w14:paraId="71F8BFFE" w14:textId="77777777" w:rsidTr="00AB64E1">
        <w:trPr>
          <w:trHeight w:val="59"/>
        </w:trPr>
        <w:tc>
          <w:tcPr>
            <w:tcW w:w="5000" w:type="pct"/>
            <w:tcMar>
              <w:top w:w="0" w:type="dxa"/>
              <w:left w:w="0" w:type="dxa"/>
              <w:bottom w:w="0" w:type="dxa"/>
              <w:right w:w="0" w:type="dxa"/>
            </w:tcMar>
            <w:vAlign w:val="bottom"/>
          </w:tcPr>
          <w:p w14:paraId="3F77CCCE"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1601809" w14:textId="77777777" w:rsidTr="00AB64E1">
        <w:trPr>
          <w:trHeight w:val="59"/>
        </w:trPr>
        <w:tc>
          <w:tcPr>
            <w:tcW w:w="5000" w:type="pct"/>
            <w:tcMar>
              <w:top w:w="0" w:type="dxa"/>
              <w:left w:w="0" w:type="dxa"/>
              <w:bottom w:w="0" w:type="dxa"/>
              <w:right w:w="0" w:type="dxa"/>
            </w:tcMar>
          </w:tcPr>
          <w:p w14:paraId="6EEA6636"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香港的士業議會</w:t>
            </w:r>
          </w:p>
        </w:tc>
      </w:tr>
      <w:tr w:rsidR="00AB64E1" w:rsidRPr="00A300C2" w14:paraId="25530CBF" w14:textId="77777777" w:rsidTr="00AB64E1">
        <w:trPr>
          <w:trHeight w:val="59"/>
        </w:trPr>
        <w:tc>
          <w:tcPr>
            <w:tcW w:w="5000" w:type="pct"/>
            <w:tcMar>
              <w:top w:w="0" w:type="dxa"/>
              <w:left w:w="0" w:type="dxa"/>
              <w:bottom w:w="0" w:type="dxa"/>
              <w:right w:w="0" w:type="dxa"/>
            </w:tcMar>
            <w:vAlign w:val="bottom"/>
          </w:tcPr>
          <w:p w14:paraId="4E86D2D5"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1FC3174" w14:textId="77777777" w:rsidTr="00AB64E1">
        <w:trPr>
          <w:trHeight w:val="59"/>
        </w:trPr>
        <w:tc>
          <w:tcPr>
            <w:tcW w:w="5000" w:type="pct"/>
            <w:tcMar>
              <w:top w:w="0" w:type="dxa"/>
              <w:left w:w="0" w:type="dxa"/>
              <w:bottom w:w="0" w:type="dxa"/>
              <w:right w:w="0" w:type="dxa"/>
            </w:tcMar>
          </w:tcPr>
          <w:p w14:paraId="7E1CCD48"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香港海員工會</w:t>
            </w:r>
          </w:p>
        </w:tc>
      </w:tr>
      <w:tr w:rsidR="00AB64E1" w:rsidRPr="00A300C2" w14:paraId="6C87803D" w14:textId="77777777" w:rsidTr="00AB64E1">
        <w:trPr>
          <w:trHeight w:val="59"/>
        </w:trPr>
        <w:tc>
          <w:tcPr>
            <w:tcW w:w="5000" w:type="pct"/>
            <w:tcMar>
              <w:top w:w="0" w:type="dxa"/>
              <w:left w:w="0" w:type="dxa"/>
              <w:bottom w:w="0" w:type="dxa"/>
              <w:right w:w="0" w:type="dxa"/>
            </w:tcMar>
            <w:vAlign w:val="bottom"/>
          </w:tcPr>
          <w:p w14:paraId="3301F101"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7B83FB0" w14:textId="77777777" w:rsidTr="00AB64E1">
        <w:trPr>
          <w:trHeight w:val="59"/>
        </w:trPr>
        <w:tc>
          <w:tcPr>
            <w:tcW w:w="5000" w:type="pct"/>
            <w:tcMar>
              <w:top w:w="0" w:type="dxa"/>
              <w:left w:w="0" w:type="dxa"/>
              <w:bottom w:w="0" w:type="dxa"/>
              <w:right w:w="0" w:type="dxa"/>
            </w:tcMar>
          </w:tcPr>
          <w:p w14:paraId="254F8BF0"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汽車交通運輸業總工會</w:t>
            </w:r>
          </w:p>
        </w:tc>
      </w:tr>
      <w:tr w:rsidR="00AB64E1" w:rsidRPr="00A300C2" w14:paraId="58E36134" w14:textId="77777777" w:rsidTr="00AB64E1">
        <w:trPr>
          <w:trHeight w:val="59"/>
        </w:trPr>
        <w:tc>
          <w:tcPr>
            <w:tcW w:w="5000" w:type="pct"/>
            <w:tcMar>
              <w:top w:w="0" w:type="dxa"/>
              <w:left w:w="0" w:type="dxa"/>
              <w:bottom w:w="0" w:type="dxa"/>
              <w:right w:w="0" w:type="dxa"/>
            </w:tcMar>
            <w:vAlign w:val="bottom"/>
          </w:tcPr>
          <w:p w14:paraId="72704A68"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D6BEED8" w14:textId="77777777" w:rsidTr="00AB64E1">
        <w:trPr>
          <w:trHeight w:val="59"/>
        </w:trPr>
        <w:tc>
          <w:tcPr>
            <w:tcW w:w="5000" w:type="pct"/>
            <w:tcMar>
              <w:top w:w="0" w:type="dxa"/>
              <w:left w:w="0" w:type="dxa"/>
              <w:bottom w:w="0" w:type="dxa"/>
              <w:right w:w="0" w:type="dxa"/>
            </w:tcMar>
          </w:tcPr>
          <w:p w14:paraId="2614F79C"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香港民用航空事業職工總會</w:t>
            </w:r>
          </w:p>
        </w:tc>
      </w:tr>
      <w:tr w:rsidR="00AB64E1" w:rsidRPr="00A300C2" w14:paraId="791C3775" w14:textId="77777777" w:rsidTr="00AB64E1">
        <w:trPr>
          <w:trHeight w:val="59"/>
        </w:trPr>
        <w:tc>
          <w:tcPr>
            <w:tcW w:w="5000" w:type="pct"/>
            <w:tcMar>
              <w:top w:w="0" w:type="dxa"/>
              <w:left w:w="0" w:type="dxa"/>
              <w:bottom w:w="0" w:type="dxa"/>
              <w:right w:w="0" w:type="dxa"/>
            </w:tcMar>
            <w:vAlign w:val="bottom"/>
          </w:tcPr>
          <w:p w14:paraId="00B69FC7"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1349F6B" w14:textId="77777777" w:rsidTr="00AB64E1">
        <w:trPr>
          <w:trHeight w:val="59"/>
        </w:trPr>
        <w:tc>
          <w:tcPr>
            <w:tcW w:w="5000" w:type="pct"/>
            <w:tcMar>
              <w:top w:w="0" w:type="dxa"/>
              <w:left w:w="0" w:type="dxa"/>
              <w:bottom w:w="0" w:type="dxa"/>
              <w:right w:w="0" w:type="dxa"/>
            </w:tcMar>
          </w:tcPr>
          <w:p w14:paraId="4A887D1D"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海港運輸業總工會</w:t>
            </w:r>
          </w:p>
        </w:tc>
      </w:tr>
      <w:tr w:rsidR="00AB64E1" w:rsidRPr="00A300C2" w14:paraId="1E52C159" w14:textId="77777777" w:rsidTr="00AB64E1">
        <w:trPr>
          <w:trHeight w:val="59"/>
        </w:trPr>
        <w:tc>
          <w:tcPr>
            <w:tcW w:w="5000" w:type="pct"/>
            <w:tcMar>
              <w:top w:w="0" w:type="dxa"/>
              <w:left w:w="0" w:type="dxa"/>
              <w:bottom w:w="0" w:type="dxa"/>
              <w:right w:w="0" w:type="dxa"/>
            </w:tcMar>
            <w:vAlign w:val="bottom"/>
          </w:tcPr>
          <w:p w14:paraId="0AD4BC91"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8B83600" w14:textId="77777777" w:rsidTr="00AB64E1">
        <w:trPr>
          <w:trHeight w:val="59"/>
        </w:trPr>
        <w:tc>
          <w:tcPr>
            <w:tcW w:w="5000" w:type="pct"/>
            <w:tcMar>
              <w:top w:w="0" w:type="dxa"/>
              <w:left w:w="0" w:type="dxa"/>
              <w:bottom w:w="0" w:type="dxa"/>
              <w:right w:w="0" w:type="dxa"/>
            </w:tcMar>
          </w:tcPr>
          <w:p w14:paraId="67D02F6C"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香港碼頭及港口業工會</w:t>
            </w:r>
          </w:p>
        </w:tc>
      </w:tr>
      <w:tr w:rsidR="00AB64E1" w:rsidRPr="00A300C2" w14:paraId="2774BCF7" w14:textId="77777777" w:rsidTr="00AB64E1">
        <w:trPr>
          <w:trHeight w:val="59"/>
        </w:trPr>
        <w:tc>
          <w:tcPr>
            <w:tcW w:w="5000" w:type="pct"/>
            <w:tcMar>
              <w:top w:w="0" w:type="dxa"/>
              <w:left w:w="0" w:type="dxa"/>
              <w:bottom w:w="0" w:type="dxa"/>
              <w:right w:w="0" w:type="dxa"/>
            </w:tcMar>
            <w:vAlign w:val="bottom"/>
          </w:tcPr>
          <w:p w14:paraId="0DFC69D5"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4B31F4E2" w14:textId="77777777" w:rsidTr="00AB64E1">
        <w:trPr>
          <w:trHeight w:val="59"/>
        </w:trPr>
        <w:tc>
          <w:tcPr>
            <w:tcW w:w="5000" w:type="pct"/>
            <w:tcMar>
              <w:top w:w="0" w:type="dxa"/>
              <w:left w:w="0" w:type="dxa"/>
              <w:bottom w:w="0" w:type="dxa"/>
              <w:right w:w="0" w:type="dxa"/>
            </w:tcMar>
          </w:tcPr>
          <w:p w14:paraId="44820621"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物流及貨櫃車司機工會</w:t>
            </w:r>
          </w:p>
        </w:tc>
      </w:tr>
      <w:tr w:rsidR="00AB64E1" w:rsidRPr="00A300C2" w14:paraId="6087EB8B" w14:textId="77777777" w:rsidTr="00AB64E1">
        <w:trPr>
          <w:trHeight w:val="59"/>
        </w:trPr>
        <w:tc>
          <w:tcPr>
            <w:tcW w:w="5000" w:type="pct"/>
            <w:tcMar>
              <w:top w:w="0" w:type="dxa"/>
              <w:left w:w="0" w:type="dxa"/>
              <w:bottom w:w="0" w:type="dxa"/>
              <w:right w:w="0" w:type="dxa"/>
            </w:tcMar>
            <w:vAlign w:val="bottom"/>
          </w:tcPr>
          <w:p w14:paraId="568C5439"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6EAE0A6B" w14:textId="77777777" w:rsidTr="00AB64E1">
        <w:trPr>
          <w:trHeight w:val="59"/>
        </w:trPr>
        <w:tc>
          <w:tcPr>
            <w:tcW w:w="5000" w:type="pct"/>
            <w:tcMar>
              <w:top w:w="0" w:type="dxa"/>
              <w:left w:w="0" w:type="dxa"/>
              <w:bottom w:w="0" w:type="dxa"/>
              <w:right w:w="0" w:type="dxa"/>
            </w:tcMar>
          </w:tcPr>
          <w:p w14:paraId="59640F5B"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機電工程署</w:t>
            </w:r>
          </w:p>
        </w:tc>
      </w:tr>
      <w:tr w:rsidR="00AB64E1" w:rsidRPr="00A300C2" w14:paraId="1E7B23C2" w14:textId="77777777" w:rsidTr="00AB64E1">
        <w:trPr>
          <w:trHeight w:val="59"/>
        </w:trPr>
        <w:tc>
          <w:tcPr>
            <w:tcW w:w="5000" w:type="pct"/>
            <w:tcMar>
              <w:top w:w="0" w:type="dxa"/>
              <w:left w:w="0" w:type="dxa"/>
              <w:bottom w:w="0" w:type="dxa"/>
              <w:right w:w="0" w:type="dxa"/>
            </w:tcMar>
            <w:vAlign w:val="bottom"/>
          </w:tcPr>
          <w:p w14:paraId="25D2AE72"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2048419" w14:textId="77777777" w:rsidTr="00AB64E1">
        <w:trPr>
          <w:trHeight w:val="59"/>
        </w:trPr>
        <w:tc>
          <w:tcPr>
            <w:tcW w:w="5000" w:type="pct"/>
            <w:tcMar>
              <w:top w:w="0" w:type="dxa"/>
              <w:left w:w="0" w:type="dxa"/>
              <w:bottom w:w="0" w:type="dxa"/>
              <w:right w:w="0" w:type="dxa"/>
            </w:tcMar>
          </w:tcPr>
          <w:p w14:paraId="751782DE"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馮寶美女士</w:t>
            </w:r>
          </w:p>
        </w:tc>
      </w:tr>
      <w:tr w:rsidR="00AB64E1" w:rsidRPr="00A300C2" w14:paraId="6AECEC41" w14:textId="77777777" w:rsidTr="00AB64E1">
        <w:trPr>
          <w:trHeight w:val="59"/>
        </w:trPr>
        <w:tc>
          <w:tcPr>
            <w:tcW w:w="5000" w:type="pct"/>
            <w:tcMar>
              <w:top w:w="0" w:type="dxa"/>
              <w:left w:w="0" w:type="dxa"/>
              <w:bottom w:w="0" w:type="dxa"/>
              <w:right w:w="0" w:type="dxa"/>
            </w:tcMar>
            <w:vAlign w:val="bottom"/>
          </w:tcPr>
          <w:p w14:paraId="224C79E4"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4090C8C8" w14:textId="77777777" w:rsidTr="00AB64E1">
        <w:trPr>
          <w:trHeight w:val="59"/>
        </w:trPr>
        <w:tc>
          <w:tcPr>
            <w:tcW w:w="5000" w:type="pct"/>
            <w:tcMar>
              <w:top w:w="0" w:type="dxa"/>
              <w:left w:w="0" w:type="dxa"/>
              <w:bottom w:w="0" w:type="dxa"/>
              <w:right w:w="0" w:type="dxa"/>
            </w:tcMar>
          </w:tcPr>
          <w:p w14:paraId="1E305DF2"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文婉玲女士</w:t>
            </w:r>
          </w:p>
        </w:tc>
      </w:tr>
      <w:tr w:rsidR="00AB64E1" w:rsidRPr="00A300C2" w14:paraId="22EFC325" w14:textId="77777777" w:rsidTr="00AB64E1">
        <w:trPr>
          <w:trHeight w:val="59"/>
        </w:trPr>
        <w:tc>
          <w:tcPr>
            <w:tcW w:w="5000" w:type="pct"/>
            <w:tcMar>
              <w:top w:w="0" w:type="dxa"/>
              <w:left w:w="0" w:type="dxa"/>
              <w:bottom w:w="0" w:type="dxa"/>
              <w:right w:w="0" w:type="dxa"/>
            </w:tcMar>
            <w:vAlign w:val="bottom"/>
          </w:tcPr>
          <w:p w14:paraId="0D737F85"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18C7D5AB" w14:textId="77777777" w:rsidTr="00AB64E1">
        <w:trPr>
          <w:trHeight w:val="59"/>
        </w:trPr>
        <w:tc>
          <w:tcPr>
            <w:tcW w:w="5000" w:type="pct"/>
            <w:tcMar>
              <w:top w:w="0" w:type="dxa"/>
              <w:left w:w="0" w:type="dxa"/>
              <w:bottom w:w="0" w:type="dxa"/>
              <w:right w:w="0" w:type="dxa"/>
            </w:tcMar>
          </w:tcPr>
          <w:p w14:paraId="631E3443"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張國偉先生</w:t>
            </w:r>
          </w:p>
        </w:tc>
      </w:tr>
      <w:tr w:rsidR="00AB64E1" w:rsidRPr="00A300C2" w14:paraId="134F2350" w14:textId="77777777" w:rsidTr="00AB64E1">
        <w:trPr>
          <w:trHeight w:val="59"/>
        </w:trPr>
        <w:tc>
          <w:tcPr>
            <w:tcW w:w="5000" w:type="pct"/>
            <w:tcMar>
              <w:top w:w="0" w:type="dxa"/>
              <w:left w:w="0" w:type="dxa"/>
              <w:bottom w:w="0" w:type="dxa"/>
              <w:right w:w="0" w:type="dxa"/>
            </w:tcMar>
            <w:vAlign w:val="bottom"/>
          </w:tcPr>
          <w:p w14:paraId="455CC71B"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2D0ACAC" w14:textId="77777777" w:rsidTr="00AB64E1">
        <w:trPr>
          <w:trHeight w:val="59"/>
        </w:trPr>
        <w:tc>
          <w:tcPr>
            <w:tcW w:w="5000" w:type="pct"/>
            <w:tcMar>
              <w:top w:w="0" w:type="dxa"/>
              <w:left w:w="0" w:type="dxa"/>
              <w:bottom w:w="0" w:type="dxa"/>
              <w:right w:w="0" w:type="dxa"/>
            </w:tcMar>
            <w:vAlign w:val="bottom"/>
          </w:tcPr>
          <w:p w14:paraId="5E0A78FF" w14:textId="77777777" w:rsidR="00AB64E1" w:rsidRPr="00A300C2" w:rsidRDefault="00AB64E1" w:rsidP="00A300C2">
            <w:pPr>
              <w:rPr>
                <w:kern w:val="0"/>
                <w:szCs w:val="24"/>
              </w:rPr>
            </w:pPr>
          </w:p>
        </w:tc>
      </w:tr>
    </w:tbl>
    <w:p w14:paraId="7C648206" w14:textId="77777777" w:rsidR="004B71D6" w:rsidRPr="00A300C2" w:rsidRDefault="004B71D6" w:rsidP="00A300C2">
      <w:pPr>
        <w:rPr>
          <w:szCs w:val="24"/>
        </w:rPr>
      </w:pPr>
      <w:r w:rsidRPr="00A300C2">
        <w:rPr>
          <w:szCs w:val="24"/>
        </w:rPr>
        <w:br w:type="page"/>
      </w:r>
    </w:p>
    <w:tbl>
      <w:tblPr>
        <w:tblW w:w="5000" w:type="pct"/>
        <w:tblCellMar>
          <w:left w:w="0" w:type="dxa"/>
          <w:right w:w="0" w:type="dxa"/>
        </w:tblCellMar>
        <w:tblLook w:val="0000" w:firstRow="0" w:lastRow="0" w:firstColumn="0" w:lastColumn="0" w:noHBand="0" w:noVBand="0"/>
      </w:tblPr>
      <w:tblGrid>
        <w:gridCol w:w="9638"/>
      </w:tblGrid>
      <w:tr w:rsidR="00AB64E1" w:rsidRPr="00A300C2" w14:paraId="1C78108B" w14:textId="77777777" w:rsidTr="00AB64E1">
        <w:trPr>
          <w:trHeight w:val="59"/>
        </w:trPr>
        <w:tc>
          <w:tcPr>
            <w:tcW w:w="5000" w:type="pct"/>
            <w:tcMar>
              <w:top w:w="170" w:type="dxa"/>
              <w:left w:w="0" w:type="dxa"/>
              <w:bottom w:w="113" w:type="dxa"/>
              <w:right w:w="0" w:type="dxa"/>
            </w:tcMar>
            <w:vAlign w:val="bottom"/>
          </w:tcPr>
          <w:p w14:paraId="2A7D1AC0" w14:textId="455F8455"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lastRenderedPageBreak/>
              <w:t>鐘錶及珠寶業</w:t>
            </w:r>
          </w:p>
        </w:tc>
      </w:tr>
      <w:tr w:rsidR="00AB64E1" w:rsidRPr="00A300C2" w14:paraId="5FE60CF6" w14:textId="77777777" w:rsidTr="00AB64E1">
        <w:trPr>
          <w:trHeight w:hRule="exact" w:val="60"/>
        </w:trPr>
        <w:tc>
          <w:tcPr>
            <w:tcW w:w="5000" w:type="pct"/>
            <w:shd w:val="solid" w:color="000000" w:fill="auto"/>
            <w:tcMar>
              <w:top w:w="170" w:type="dxa"/>
              <w:left w:w="0" w:type="dxa"/>
              <w:bottom w:w="113" w:type="dxa"/>
              <w:right w:w="0" w:type="dxa"/>
            </w:tcMar>
            <w:vAlign w:val="bottom"/>
          </w:tcPr>
          <w:p w14:paraId="451F6156" w14:textId="77777777" w:rsidR="00AB64E1" w:rsidRPr="00A300C2" w:rsidRDefault="00AB64E1" w:rsidP="00A300C2">
            <w:pPr>
              <w:rPr>
                <w:kern w:val="0"/>
                <w:szCs w:val="24"/>
              </w:rPr>
            </w:pPr>
          </w:p>
        </w:tc>
      </w:tr>
      <w:tr w:rsidR="00AB64E1" w:rsidRPr="00A300C2" w14:paraId="7702A4CE" w14:textId="77777777" w:rsidTr="00AB64E1">
        <w:trPr>
          <w:trHeight w:val="59"/>
        </w:trPr>
        <w:tc>
          <w:tcPr>
            <w:tcW w:w="5000" w:type="pct"/>
            <w:tcMar>
              <w:top w:w="0" w:type="dxa"/>
              <w:left w:w="0" w:type="dxa"/>
              <w:bottom w:w="0" w:type="dxa"/>
              <w:right w:w="0" w:type="dxa"/>
            </w:tcMar>
          </w:tcPr>
          <w:p w14:paraId="178C28B7"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召集人</w:t>
            </w:r>
          </w:p>
        </w:tc>
      </w:tr>
      <w:tr w:rsidR="00AB64E1" w:rsidRPr="00A300C2" w14:paraId="3E27EDD4" w14:textId="77777777" w:rsidTr="00AB64E1">
        <w:trPr>
          <w:trHeight w:val="59"/>
        </w:trPr>
        <w:tc>
          <w:tcPr>
            <w:tcW w:w="5000" w:type="pct"/>
            <w:tcMar>
              <w:top w:w="0" w:type="dxa"/>
              <w:left w:w="0" w:type="dxa"/>
              <w:bottom w:w="0" w:type="dxa"/>
              <w:right w:w="0" w:type="dxa"/>
            </w:tcMar>
            <w:vAlign w:val="bottom"/>
          </w:tcPr>
          <w:p w14:paraId="3B79791C"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5CFAB38" w14:textId="77777777" w:rsidTr="00AB64E1">
        <w:trPr>
          <w:trHeight w:val="59"/>
        </w:trPr>
        <w:tc>
          <w:tcPr>
            <w:tcW w:w="5000" w:type="pct"/>
            <w:tcMar>
              <w:top w:w="0" w:type="dxa"/>
              <w:left w:w="0" w:type="dxa"/>
              <w:bottom w:w="0" w:type="dxa"/>
              <w:right w:w="0" w:type="dxa"/>
            </w:tcMar>
          </w:tcPr>
          <w:p w14:paraId="1CDBC2DF"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朱繼陶先生</w:t>
            </w:r>
          </w:p>
        </w:tc>
      </w:tr>
      <w:tr w:rsidR="00AB64E1" w:rsidRPr="00A300C2" w14:paraId="406DF8AF" w14:textId="77777777" w:rsidTr="00AB64E1">
        <w:trPr>
          <w:trHeight w:val="59"/>
        </w:trPr>
        <w:tc>
          <w:tcPr>
            <w:tcW w:w="5000" w:type="pct"/>
            <w:tcMar>
              <w:top w:w="0" w:type="dxa"/>
              <w:left w:w="0" w:type="dxa"/>
              <w:bottom w:w="0" w:type="dxa"/>
              <w:right w:w="0" w:type="dxa"/>
            </w:tcMar>
            <w:vAlign w:val="bottom"/>
          </w:tcPr>
          <w:p w14:paraId="7AE864BF"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145F49DF" w14:textId="77777777" w:rsidTr="00AB64E1">
        <w:trPr>
          <w:trHeight w:val="59"/>
        </w:trPr>
        <w:tc>
          <w:tcPr>
            <w:tcW w:w="5000" w:type="pct"/>
            <w:tcMar>
              <w:top w:w="0" w:type="dxa"/>
              <w:left w:w="0" w:type="dxa"/>
              <w:bottom w:w="0" w:type="dxa"/>
              <w:right w:w="0" w:type="dxa"/>
            </w:tcMar>
          </w:tcPr>
          <w:p w14:paraId="55EA30CF"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副召集人</w:t>
            </w:r>
          </w:p>
        </w:tc>
      </w:tr>
      <w:tr w:rsidR="00AB64E1" w:rsidRPr="00A300C2" w14:paraId="237F7346" w14:textId="77777777" w:rsidTr="00AB64E1">
        <w:trPr>
          <w:trHeight w:val="59"/>
        </w:trPr>
        <w:tc>
          <w:tcPr>
            <w:tcW w:w="5000" w:type="pct"/>
            <w:tcMar>
              <w:top w:w="0" w:type="dxa"/>
              <w:left w:w="0" w:type="dxa"/>
              <w:bottom w:w="0" w:type="dxa"/>
              <w:right w:w="0" w:type="dxa"/>
            </w:tcMar>
            <w:vAlign w:val="bottom"/>
          </w:tcPr>
          <w:p w14:paraId="26A1AD3B"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7D6CF67" w14:textId="77777777" w:rsidTr="00AB64E1">
        <w:trPr>
          <w:trHeight w:val="59"/>
        </w:trPr>
        <w:tc>
          <w:tcPr>
            <w:tcW w:w="5000" w:type="pct"/>
            <w:tcMar>
              <w:top w:w="0" w:type="dxa"/>
              <w:left w:w="0" w:type="dxa"/>
              <w:bottom w:w="0" w:type="dxa"/>
              <w:right w:w="0" w:type="dxa"/>
            </w:tcMar>
          </w:tcPr>
          <w:p w14:paraId="6B75F8CD"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莫偉基博士</w:t>
            </w:r>
          </w:p>
        </w:tc>
      </w:tr>
      <w:tr w:rsidR="00AB64E1" w:rsidRPr="00A300C2" w14:paraId="74F9D54E" w14:textId="77777777" w:rsidTr="00AB64E1">
        <w:trPr>
          <w:trHeight w:val="59"/>
        </w:trPr>
        <w:tc>
          <w:tcPr>
            <w:tcW w:w="5000" w:type="pct"/>
            <w:tcMar>
              <w:top w:w="0" w:type="dxa"/>
              <w:left w:w="0" w:type="dxa"/>
              <w:bottom w:w="0" w:type="dxa"/>
              <w:right w:w="0" w:type="dxa"/>
            </w:tcMar>
            <w:vAlign w:val="bottom"/>
          </w:tcPr>
          <w:p w14:paraId="76DF70DD"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4EBA59E2" w14:textId="77777777" w:rsidTr="00AB64E1">
        <w:trPr>
          <w:trHeight w:val="59"/>
        </w:trPr>
        <w:tc>
          <w:tcPr>
            <w:tcW w:w="5000" w:type="pct"/>
            <w:tcMar>
              <w:top w:w="0" w:type="dxa"/>
              <w:left w:w="0" w:type="dxa"/>
              <w:bottom w:w="0" w:type="dxa"/>
              <w:right w:w="0" w:type="dxa"/>
            </w:tcMar>
          </w:tcPr>
          <w:p w14:paraId="2F78F777"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委員</w:t>
            </w:r>
          </w:p>
        </w:tc>
      </w:tr>
      <w:tr w:rsidR="00AB64E1" w:rsidRPr="00A300C2" w14:paraId="3885C6A0" w14:textId="77777777" w:rsidTr="00AB64E1">
        <w:trPr>
          <w:trHeight w:val="59"/>
        </w:trPr>
        <w:tc>
          <w:tcPr>
            <w:tcW w:w="5000" w:type="pct"/>
            <w:tcMar>
              <w:top w:w="0" w:type="dxa"/>
              <w:left w:w="0" w:type="dxa"/>
              <w:bottom w:w="0" w:type="dxa"/>
              <w:right w:w="0" w:type="dxa"/>
            </w:tcMar>
            <w:vAlign w:val="bottom"/>
          </w:tcPr>
          <w:p w14:paraId="5E172225"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4ABC6DB1" w14:textId="77777777" w:rsidTr="00AB64E1">
        <w:trPr>
          <w:trHeight w:val="59"/>
        </w:trPr>
        <w:tc>
          <w:tcPr>
            <w:tcW w:w="5000" w:type="pct"/>
            <w:tcMar>
              <w:top w:w="0" w:type="dxa"/>
              <w:left w:w="0" w:type="dxa"/>
              <w:bottom w:w="0" w:type="dxa"/>
              <w:right w:w="0" w:type="dxa"/>
            </w:tcMar>
          </w:tcPr>
          <w:p w14:paraId="7F21B227"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香港鐘表業總會有限公司</w:t>
            </w:r>
          </w:p>
        </w:tc>
      </w:tr>
      <w:tr w:rsidR="00AB64E1" w:rsidRPr="00A300C2" w14:paraId="6C10C282" w14:textId="77777777" w:rsidTr="00AB64E1">
        <w:trPr>
          <w:trHeight w:val="59"/>
        </w:trPr>
        <w:tc>
          <w:tcPr>
            <w:tcW w:w="5000" w:type="pct"/>
            <w:tcMar>
              <w:top w:w="0" w:type="dxa"/>
              <w:left w:w="0" w:type="dxa"/>
              <w:bottom w:w="0" w:type="dxa"/>
              <w:right w:w="0" w:type="dxa"/>
            </w:tcMar>
            <w:vAlign w:val="bottom"/>
          </w:tcPr>
          <w:p w14:paraId="39C8EBF4"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DF315B1" w14:textId="77777777" w:rsidTr="00AB64E1">
        <w:trPr>
          <w:trHeight w:val="59"/>
        </w:trPr>
        <w:tc>
          <w:tcPr>
            <w:tcW w:w="5000" w:type="pct"/>
            <w:tcMar>
              <w:top w:w="0" w:type="dxa"/>
              <w:left w:w="0" w:type="dxa"/>
              <w:bottom w:w="0" w:type="dxa"/>
              <w:right w:w="0" w:type="dxa"/>
            </w:tcMar>
          </w:tcPr>
          <w:p w14:paraId="5A02F162"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香港表廠商會有限公司</w:t>
            </w:r>
          </w:p>
        </w:tc>
      </w:tr>
      <w:tr w:rsidR="00AB64E1" w:rsidRPr="00A300C2" w14:paraId="15D175B1" w14:textId="77777777" w:rsidTr="00AB64E1">
        <w:trPr>
          <w:trHeight w:val="59"/>
        </w:trPr>
        <w:tc>
          <w:tcPr>
            <w:tcW w:w="5000" w:type="pct"/>
            <w:tcMar>
              <w:top w:w="0" w:type="dxa"/>
              <w:left w:w="0" w:type="dxa"/>
              <w:bottom w:w="0" w:type="dxa"/>
              <w:right w:w="0" w:type="dxa"/>
            </w:tcMar>
            <w:vAlign w:val="bottom"/>
          </w:tcPr>
          <w:p w14:paraId="31940004"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E28AE43" w14:textId="77777777" w:rsidTr="00AB64E1">
        <w:trPr>
          <w:trHeight w:val="59"/>
        </w:trPr>
        <w:tc>
          <w:tcPr>
            <w:tcW w:w="5000" w:type="pct"/>
            <w:tcMar>
              <w:top w:w="0" w:type="dxa"/>
              <w:left w:w="0" w:type="dxa"/>
              <w:bottom w:w="0" w:type="dxa"/>
              <w:right w:w="0" w:type="dxa"/>
            </w:tcMar>
          </w:tcPr>
          <w:p w14:paraId="1F9CD1C8"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香港珠寶玉石廠商會</w:t>
            </w:r>
          </w:p>
        </w:tc>
      </w:tr>
      <w:tr w:rsidR="00AB64E1" w:rsidRPr="00A300C2" w14:paraId="20B187BD" w14:textId="77777777" w:rsidTr="00AB64E1">
        <w:trPr>
          <w:trHeight w:val="59"/>
        </w:trPr>
        <w:tc>
          <w:tcPr>
            <w:tcW w:w="5000" w:type="pct"/>
            <w:tcMar>
              <w:top w:w="0" w:type="dxa"/>
              <w:left w:w="0" w:type="dxa"/>
              <w:bottom w:w="0" w:type="dxa"/>
              <w:right w:w="0" w:type="dxa"/>
            </w:tcMar>
            <w:vAlign w:val="bottom"/>
          </w:tcPr>
          <w:p w14:paraId="59B21A8D"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7833F84" w14:textId="77777777" w:rsidTr="00AB64E1">
        <w:trPr>
          <w:trHeight w:val="59"/>
        </w:trPr>
        <w:tc>
          <w:tcPr>
            <w:tcW w:w="5000" w:type="pct"/>
            <w:tcMar>
              <w:top w:w="0" w:type="dxa"/>
              <w:left w:w="0" w:type="dxa"/>
              <w:bottom w:w="0" w:type="dxa"/>
              <w:right w:w="0" w:type="dxa"/>
            </w:tcMar>
          </w:tcPr>
          <w:p w14:paraId="55B12271"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香港金銀首飾工商總會</w:t>
            </w:r>
          </w:p>
        </w:tc>
      </w:tr>
      <w:tr w:rsidR="00AB64E1" w:rsidRPr="00A300C2" w14:paraId="15BB4820" w14:textId="77777777" w:rsidTr="00AB64E1">
        <w:trPr>
          <w:trHeight w:val="59"/>
        </w:trPr>
        <w:tc>
          <w:tcPr>
            <w:tcW w:w="5000" w:type="pct"/>
            <w:tcMar>
              <w:top w:w="0" w:type="dxa"/>
              <w:left w:w="0" w:type="dxa"/>
              <w:bottom w:w="0" w:type="dxa"/>
              <w:right w:w="0" w:type="dxa"/>
            </w:tcMar>
            <w:vAlign w:val="bottom"/>
          </w:tcPr>
          <w:p w14:paraId="51286519"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17EEE5CC" w14:textId="77777777" w:rsidTr="00AB64E1">
        <w:trPr>
          <w:trHeight w:val="59"/>
        </w:trPr>
        <w:tc>
          <w:tcPr>
            <w:tcW w:w="5000" w:type="pct"/>
            <w:tcMar>
              <w:top w:w="0" w:type="dxa"/>
              <w:left w:w="0" w:type="dxa"/>
              <w:bottom w:w="0" w:type="dxa"/>
              <w:right w:w="0" w:type="dxa"/>
            </w:tcMar>
          </w:tcPr>
          <w:p w14:paraId="4CCAB782"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香港珠寶製造業廠商會</w:t>
            </w:r>
          </w:p>
        </w:tc>
      </w:tr>
      <w:tr w:rsidR="00AB64E1" w:rsidRPr="00A300C2" w14:paraId="6D656B83" w14:textId="77777777" w:rsidTr="00AB64E1">
        <w:trPr>
          <w:trHeight w:val="59"/>
        </w:trPr>
        <w:tc>
          <w:tcPr>
            <w:tcW w:w="5000" w:type="pct"/>
            <w:tcMar>
              <w:top w:w="0" w:type="dxa"/>
              <w:left w:w="0" w:type="dxa"/>
              <w:bottom w:w="0" w:type="dxa"/>
              <w:right w:w="0" w:type="dxa"/>
            </w:tcMar>
            <w:vAlign w:val="bottom"/>
          </w:tcPr>
          <w:p w14:paraId="42F28858"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64D6FCBC" w14:textId="77777777" w:rsidTr="00AB64E1">
        <w:trPr>
          <w:trHeight w:val="59"/>
        </w:trPr>
        <w:tc>
          <w:tcPr>
            <w:tcW w:w="5000" w:type="pct"/>
            <w:tcMar>
              <w:top w:w="0" w:type="dxa"/>
              <w:left w:w="0" w:type="dxa"/>
              <w:bottom w:w="0" w:type="dxa"/>
              <w:right w:w="0" w:type="dxa"/>
            </w:tcMar>
          </w:tcPr>
          <w:p w14:paraId="66DA6EBB"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香港珠石玉器金銀首飾業商會</w:t>
            </w:r>
          </w:p>
        </w:tc>
      </w:tr>
      <w:tr w:rsidR="00AB64E1" w:rsidRPr="00A300C2" w14:paraId="7A16AA7A" w14:textId="77777777" w:rsidTr="00AB64E1">
        <w:trPr>
          <w:trHeight w:val="59"/>
        </w:trPr>
        <w:tc>
          <w:tcPr>
            <w:tcW w:w="5000" w:type="pct"/>
            <w:tcMar>
              <w:top w:w="0" w:type="dxa"/>
              <w:left w:w="0" w:type="dxa"/>
              <w:bottom w:w="0" w:type="dxa"/>
              <w:right w:w="0" w:type="dxa"/>
            </w:tcMar>
            <w:vAlign w:val="bottom"/>
          </w:tcPr>
          <w:p w14:paraId="26AA9B5B"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630F73A" w14:textId="77777777" w:rsidTr="00AB64E1">
        <w:trPr>
          <w:trHeight w:val="59"/>
        </w:trPr>
        <w:tc>
          <w:tcPr>
            <w:tcW w:w="5000" w:type="pct"/>
            <w:tcMar>
              <w:top w:w="0" w:type="dxa"/>
              <w:left w:w="0" w:type="dxa"/>
              <w:bottom w:w="0" w:type="dxa"/>
              <w:right w:w="0" w:type="dxa"/>
            </w:tcMar>
          </w:tcPr>
          <w:p w14:paraId="529701E8"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九龍珠石玉器金銀首飾業商會</w:t>
            </w:r>
          </w:p>
        </w:tc>
      </w:tr>
      <w:tr w:rsidR="00AB64E1" w:rsidRPr="00A300C2" w14:paraId="6C8318E6" w14:textId="77777777" w:rsidTr="00AB64E1">
        <w:trPr>
          <w:trHeight w:val="59"/>
        </w:trPr>
        <w:tc>
          <w:tcPr>
            <w:tcW w:w="5000" w:type="pct"/>
            <w:tcMar>
              <w:top w:w="0" w:type="dxa"/>
              <w:left w:w="0" w:type="dxa"/>
              <w:bottom w:w="0" w:type="dxa"/>
              <w:right w:w="0" w:type="dxa"/>
            </w:tcMar>
            <w:vAlign w:val="bottom"/>
          </w:tcPr>
          <w:p w14:paraId="1F892CA9"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660F0CD1" w14:textId="77777777" w:rsidTr="00AB64E1">
        <w:trPr>
          <w:trHeight w:val="59"/>
        </w:trPr>
        <w:tc>
          <w:tcPr>
            <w:tcW w:w="5000" w:type="pct"/>
            <w:tcMar>
              <w:top w:w="0" w:type="dxa"/>
              <w:left w:w="0" w:type="dxa"/>
              <w:bottom w:w="0" w:type="dxa"/>
              <w:right w:w="0" w:type="dxa"/>
            </w:tcMar>
          </w:tcPr>
          <w:p w14:paraId="7C5F10A9"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香港鑽石總會有限公司</w:t>
            </w:r>
          </w:p>
        </w:tc>
      </w:tr>
      <w:tr w:rsidR="00AB64E1" w:rsidRPr="00A300C2" w14:paraId="3D8B961D" w14:textId="77777777" w:rsidTr="00AB64E1">
        <w:trPr>
          <w:trHeight w:val="59"/>
        </w:trPr>
        <w:tc>
          <w:tcPr>
            <w:tcW w:w="5000" w:type="pct"/>
            <w:tcMar>
              <w:top w:w="0" w:type="dxa"/>
              <w:left w:w="0" w:type="dxa"/>
              <w:bottom w:w="0" w:type="dxa"/>
              <w:right w:w="0" w:type="dxa"/>
            </w:tcMar>
            <w:vAlign w:val="bottom"/>
          </w:tcPr>
          <w:p w14:paraId="6A6B9DA4"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45EF7DA3" w14:textId="77777777" w:rsidTr="00AB64E1">
        <w:trPr>
          <w:trHeight w:val="59"/>
        </w:trPr>
        <w:tc>
          <w:tcPr>
            <w:tcW w:w="5000" w:type="pct"/>
            <w:tcMar>
              <w:top w:w="0" w:type="dxa"/>
              <w:left w:w="0" w:type="dxa"/>
              <w:bottom w:w="0" w:type="dxa"/>
              <w:right w:w="0" w:type="dxa"/>
            </w:tcMar>
          </w:tcPr>
          <w:p w14:paraId="2F0AA1D7"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香港寶石學協會</w:t>
            </w:r>
          </w:p>
        </w:tc>
      </w:tr>
      <w:tr w:rsidR="00AB64E1" w:rsidRPr="00A300C2" w14:paraId="7A78E623" w14:textId="77777777" w:rsidTr="00AB64E1">
        <w:trPr>
          <w:trHeight w:val="59"/>
        </w:trPr>
        <w:tc>
          <w:tcPr>
            <w:tcW w:w="5000" w:type="pct"/>
            <w:tcMar>
              <w:top w:w="0" w:type="dxa"/>
              <w:left w:w="0" w:type="dxa"/>
              <w:bottom w:w="0" w:type="dxa"/>
              <w:right w:w="0" w:type="dxa"/>
            </w:tcMar>
            <w:vAlign w:val="bottom"/>
          </w:tcPr>
          <w:p w14:paraId="0FB3A977"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7890A1B" w14:textId="77777777" w:rsidTr="00AB64E1">
        <w:trPr>
          <w:trHeight w:val="59"/>
        </w:trPr>
        <w:tc>
          <w:tcPr>
            <w:tcW w:w="5000" w:type="pct"/>
            <w:tcMar>
              <w:top w:w="0" w:type="dxa"/>
              <w:left w:w="0" w:type="dxa"/>
              <w:bottom w:w="0" w:type="dxa"/>
              <w:right w:w="0" w:type="dxa"/>
            </w:tcMar>
          </w:tcPr>
          <w:p w14:paraId="0B21B77E"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亞太寶石學家協會有限公司</w:t>
            </w:r>
          </w:p>
        </w:tc>
      </w:tr>
      <w:tr w:rsidR="00AB64E1" w:rsidRPr="00A300C2" w14:paraId="1EA3A418" w14:textId="77777777" w:rsidTr="00AB64E1">
        <w:trPr>
          <w:trHeight w:val="59"/>
        </w:trPr>
        <w:tc>
          <w:tcPr>
            <w:tcW w:w="5000" w:type="pct"/>
            <w:tcMar>
              <w:top w:w="0" w:type="dxa"/>
              <w:left w:w="0" w:type="dxa"/>
              <w:bottom w:w="0" w:type="dxa"/>
              <w:right w:w="0" w:type="dxa"/>
            </w:tcMar>
            <w:vAlign w:val="bottom"/>
          </w:tcPr>
          <w:p w14:paraId="4F558387"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153F56B1" w14:textId="77777777" w:rsidTr="00AB64E1">
        <w:trPr>
          <w:trHeight w:val="59"/>
        </w:trPr>
        <w:tc>
          <w:tcPr>
            <w:tcW w:w="5000" w:type="pct"/>
            <w:tcMar>
              <w:top w:w="0" w:type="dxa"/>
              <w:left w:w="0" w:type="dxa"/>
              <w:bottom w:w="0" w:type="dxa"/>
              <w:right w:w="0" w:type="dxa"/>
            </w:tcMar>
          </w:tcPr>
          <w:p w14:paraId="06DADC3A"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港九鐘錶業職工會</w:t>
            </w:r>
          </w:p>
        </w:tc>
      </w:tr>
      <w:tr w:rsidR="00AB64E1" w:rsidRPr="00A300C2" w14:paraId="6A0411D4" w14:textId="77777777" w:rsidTr="00AB64E1">
        <w:trPr>
          <w:trHeight w:val="59"/>
        </w:trPr>
        <w:tc>
          <w:tcPr>
            <w:tcW w:w="5000" w:type="pct"/>
            <w:tcMar>
              <w:top w:w="0" w:type="dxa"/>
              <w:left w:w="0" w:type="dxa"/>
              <w:bottom w:w="0" w:type="dxa"/>
              <w:right w:w="0" w:type="dxa"/>
            </w:tcMar>
            <w:vAlign w:val="bottom"/>
          </w:tcPr>
          <w:p w14:paraId="39ED91ED"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9726142" w14:textId="77777777" w:rsidTr="00AB64E1">
        <w:trPr>
          <w:trHeight w:val="59"/>
        </w:trPr>
        <w:tc>
          <w:tcPr>
            <w:tcW w:w="5000" w:type="pct"/>
            <w:tcMar>
              <w:top w:w="0" w:type="dxa"/>
              <w:left w:w="0" w:type="dxa"/>
              <w:bottom w:w="0" w:type="dxa"/>
              <w:right w:w="0" w:type="dxa"/>
            </w:tcMar>
          </w:tcPr>
          <w:p w14:paraId="392CDEF6"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港九金飾珠寶業職工會</w:t>
            </w:r>
          </w:p>
        </w:tc>
      </w:tr>
      <w:tr w:rsidR="00AB64E1" w:rsidRPr="00A300C2" w14:paraId="05D53296" w14:textId="77777777" w:rsidTr="00AB64E1">
        <w:trPr>
          <w:trHeight w:val="59"/>
        </w:trPr>
        <w:tc>
          <w:tcPr>
            <w:tcW w:w="5000" w:type="pct"/>
            <w:tcMar>
              <w:top w:w="0" w:type="dxa"/>
              <w:left w:w="0" w:type="dxa"/>
              <w:bottom w:w="0" w:type="dxa"/>
              <w:right w:w="0" w:type="dxa"/>
            </w:tcMar>
            <w:vAlign w:val="bottom"/>
          </w:tcPr>
          <w:p w14:paraId="0409C4F2"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94027E4" w14:textId="77777777" w:rsidTr="00AB64E1">
        <w:trPr>
          <w:trHeight w:val="59"/>
        </w:trPr>
        <w:tc>
          <w:tcPr>
            <w:tcW w:w="5000" w:type="pct"/>
            <w:tcMar>
              <w:top w:w="0" w:type="dxa"/>
              <w:left w:w="0" w:type="dxa"/>
              <w:bottom w:w="0" w:type="dxa"/>
              <w:right w:w="0" w:type="dxa"/>
            </w:tcMar>
          </w:tcPr>
          <w:p w14:paraId="5F026095"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香港生產力促進局</w:t>
            </w:r>
          </w:p>
        </w:tc>
      </w:tr>
      <w:tr w:rsidR="00AB64E1" w:rsidRPr="00A300C2" w14:paraId="22A2BAC4" w14:textId="77777777" w:rsidTr="00AB64E1">
        <w:trPr>
          <w:trHeight w:val="59"/>
        </w:trPr>
        <w:tc>
          <w:tcPr>
            <w:tcW w:w="5000" w:type="pct"/>
            <w:tcMar>
              <w:top w:w="0" w:type="dxa"/>
              <w:left w:w="0" w:type="dxa"/>
              <w:bottom w:w="0" w:type="dxa"/>
              <w:right w:w="0" w:type="dxa"/>
            </w:tcMar>
            <w:vAlign w:val="bottom"/>
          </w:tcPr>
          <w:p w14:paraId="2D474805"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3A193D7" w14:textId="77777777" w:rsidTr="00AB64E1">
        <w:trPr>
          <w:trHeight w:val="59"/>
        </w:trPr>
        <w:tc>
          <w:tcPr>
            <w:tcW w:w="5000" w:type="pct"/>
            <w:tcMar>
              <w:top w:w="0" w:type="dxa"/>
              <w:left w:w="0" w:type="dxa"/>
              <w:bottom w:w="0" w:type="dxa"/>
              <w:right w:w="0" w:type="dxa"/>
            </w:tcMar>
          </w:tcPr>
          <w:p w14:paraId="57E3A79A"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王巧陽女士</w:t>
            </w:r>
          </w:p>
        </w:tc>
      </w:tr>
      <w:tr w:rsidR="00AB64E1" w:rsidRPr="00A300C2" w14:paraId="4A519AE8" w14:textId="77777777" w:rsidTr="00AB64E1">
        <w:trPr>
          <w:trHeight w:val="59"/>
        </w:trPr>
        <w:tc>
          <w:tcPr>
            <w:tcW w:w="5000" w:type="pct"/>
            <w:tcMar>
              <w:top w:w="0" w:type="dxa"/>
              <w:left w:w="0" w:type="dxa"/>
              <w:bottom w:w="0" w:type="dxa"/>
              <w:right w:w="0" w:type="dxa"/>
            </w:tcMar>
            <w:vAlign w:val="bottom"/>
          </w:tcPr>
          <w:p w14:paraId="78B17139"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BE64351" w14:textId="77777777" w:rsidTr="00AB64E1">
        <w:trPr>
          <w:trHeight w:val="59"/>
        </w:trPr>
        <w:tc>
          <w:tcPr>
            <w:tcW w:w="5000" w:type="pct"/>
            <w:tcMar>
              <w:top w:w="0" w:type="dxa"/>
              <w:left w:w="0" w:type="dxa"/>
              <w:bottom w:w="0" w:type="dxa"/>
              <w:right w:w="0" w:type="dxa"/>
            </w:tcMar>
          </w:tcPr>
          <w:p w14:paraId="37B09238"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莫慕潔女士</w:t>
            </w:r>
          </w:p>
        </w:tc>
      </w:tr>
      <w:tr w:rsidR="00AB64E1" w:rsidRPr="00A300C2" w14:paraId="771E09E1" w14:textId="77777777" w:rsidTr="00AB64E1">
        <w:trPr>
          <w:trHeight w:val="59"/>
        </w:trPr>
        <w:tc>
          <w:tcPr>
            <w:tcW w:w="5000" w:type="pct"/>
            <w:tcMar>
              <w:top w:w="0" w:type="dxa"/>
              <w:left w:w="0" w:type="dxa"/>
              <w:bottom w:w="0" w:type="dxa"/>
              <w:right w:w="0" w:type="dxa"/>
            </w:tcMar>
            <w:vAlign w:val="bottom"/>
          </w:tcPr>
          <w:p w14:paraId="1BB12D28"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54E97728" w14:textId="77777777" w:rsidTr="00AB64E1">
        <w:trPr>
          <w:trHeight w:val="59"/>
        </w:trPr>
        <w:tc>
          <w:tcPr>
            <w:tcW w:w="5000" w:type="pct"/>
            <w:tcMar>
              <w:top w:w="0" w:type="dxa"/>
              <w:left w:w="0" w:type="dxa"/>
              <w:bottom w:w="0" w:type="dxa"/>
              <w:right w:w="0" w:type="dxa"/>
            </w:tcMar>
          </w:tcPr>
          <w:p w14:paraId="566DFF56" w14:textId="77777777" w:rsidR="00AB64E1" w:rsidRPr="00A300C2" w:rsidRDefault="00AB64E1" w:rsidP="00A300C2">
            <w:pPr>
              <w:rPr>
                <w:kern w:val="0"/>
                <w:szCs w:val="24"/>
              </w:rPr>
            </w:pPr>
          </w:p>
        </w:tc>
      </w:tr>
    </w:tbl>
    <w:p w14:paraId="5A8F542D" w14:textId="77777777" w:rsidR="004B71D6" w:rsidRPr="00A300C2" w:rsidRDefault="004B71D6" w:rsidP="00A300C2">
      <w:pPr>
        <w:rPr>
          <w:szCs w:val="24"/>
        </w:rPr>
      </w:pPr>
      <w:r w:rsidRPr="00A300C2">
        <w:rPr>
          <w:szCs w:val="24"/>
        </w:rPr>
        <w:br w:type="page"/>
      </w:r>
    </w:p>
    <w:tbl>
      <w:tblPr>
        <w:tblW w:w="5000" w:type="pct"/>
        <w:tblCellMar>
          <w:left w:w="0" w:type="dxa"/>
          <w:right w:w="0" w:type="dxa"/>
        </w:tblCellMar>
        <w:tblLook w:val="0000" w:firstRow="0" w:lastRow="0" w:firstColumn="0" w:lastColumn="0" w:noHBand="0" w:noVBand="0"/>
      </w:tblPr>
      <w:tblGrid>
        <w:gridCol w:w="9638"/>
      </w:tblGrid>
      <w:tr w:rsidR="00AB64E1" w:rsidRPr="00A300C2" w14:paraId="1262E4B1" w14:textId="77777777" w:rsidTr="00AB64E1">
        <w:trPr>
          <w:trHeight w:val="59"/>
        </w:trPr>
        <w:tc>
          <w:tcPr>
            <w:tcW w:w="5000" w:type="pct"/>
            <w:tcMar>
              <w:top w:w="170" w:type="dxa"/>
              <w:left w:w="0" w:type="dxa"/>
              <w:bottom w:w="113" w:type="dxa"/>
              <w:right w:w="0" w:type="dxa"/>
            </w:tcMar>
            <w:vAlign w:val="bottom"/>
          </w:tcPr>
          <w:p w14:paraId="1B8D2F79" w14:textId="36DD1585" w:rsidR="00AB64E1" w:rsidRPr="00A300C2" w:rsidRDefault="00AB64E1"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lastRenderedPageBreak/>
              <w:t>服裝製品及紡織業</w:t>
            </w:r>
          </w:p>
        </w:tc>
      </w:tr>
      <w:tr w:rsidR="00AB64E1" w:rsidRPr="00A300C2" w14:paraId="5727507E" w14:textId="77777777" w:rsidTr="00AB64E1">
        <w:trPr>
          <w:trHeight w:hRule="exact" w:val="60"/>
        </w:trPr>
        <w:tc>
          <w:tcPr>
            <w:tcW w:w="5000" w:type="pct"/>
            <w:shd w:val="solid" w:color="000000" w:fill="auto"/>
            <w:tcMar>
              <w:top w:w="170" w:type="dxa"/>
              <w:left w:w="0" w:type="dxa"/>
              <w:bottom w:w="113" w:type="dxa"/>
              <w:right w:w="0" w:type="dxa"/>
            </w:tcMar>
            <w:vAlign w:val="bottom"/>
          </w:tcPr>
          <w:p w14:paraId="76EC0276" w14:textId="77777777" w:rsidR="00AB64E1" w:rsidRPr="00A300C2" w:rsidRDefault="00AB64E1" w:rsidP="00A300C2">
            <w:pPr>
              <w:rPr>
                <w:kern w:val="0"/>
                <w:szCs w:val="24"/>
              </w:rPr>
            </w:pPr>
          </w:p>
        </w:tc>
      </w:tr>
      <w:tr w:rsidR="00AB64E1" w:rsidRPr="00A300C2" w14:paraId="509189BD" w14:textId="77777777" w:rsidTr="00AB64E1">
        <w:trPr>
          <w:trHeight w:val="59"/>
        </w:trPr>
        <w:tc>
          <w:tcPr>
            <w:tcW w:w="5000" w:type="pct"/>
            <w:tcMar>
              <w:top w:w="0" w:type="dxa"/>
              <w:left w:w="0" w:type="dxa"/>
              <w:bottom w:w="0" w:type="dxa"/>
              <w:right w:w="0" w:type="dxa"/>
            </w:tcMar>
          </w:tcPr>
          <w:p w14:paraId="1A47D3B5"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召集人</w:t>
            </w:r>
          </w:p>
        </w:tc>
      </w:tr>
      <w:tr w:rsidR="00AB64E1" w:rsidRPr="00A300C2" w14:paraId="033FB392" w14:textId="77777777" w:rsidTr="00AB64E1">
        <w:trPr>
          <w:trHeight w:val="59"/>
        </w:trPr>
        <w:tc>
          <w:tcPr>
            <w:tcW w:w="5000" w:type="pct"/>
            <w:tcMar>
              <w:top w:w="0" w:type="dxa"/>
              <w:left w:w="0" w:type="dxa"/>
              <w:bottom w:w="0" w:type="dxa"/>
              <w:right w:w="0" w:type="dxa"/>
            </w:tcMar>
            <w:vAlign w:val="bottom"/>
          </w:tcPr>
          <w:p w14:paraId="7A5E0055"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3834FB40" w14:textId="77777777" w:rsidTr="00AB64E1">
        <w:trPr>
          <w:trHeight w:val="59"/>
        </w:trPr>
        <w:tc>
          <w:tcPr>
            <w:tcW w:w="5000" w:type="pct"/>
            <w:tcMar>
              <w:top w:w="0" w:type="dxa"/>
              <w:left w:w="0" w:type="dxa"/>
              <w:bottom w:w="0" w:type="dxa"/>
              <w:right w:w="0" w:type="dxa"/>
            </w:tcMar>
          </w:tcPr>
          <w:p w14:paraId="3DD890BA"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楊國榮教授</w:t>
            </w:r>
          </w:p>
        </w:tc>
      </w:tr>
      <w:tr w:rsidR="00AB64E1" w:rsidRPr="00A300C2" w14:paraId="4B38C047" w14:textId="77777777" w:rsidTr="00AB64E1">
        <w:trPr>
          <w:trHeight w:val="59"/>
        </w:trPr>
        <w:tc>
          <w:tcPr>
            <w:tcW w:w="5000" w:type="pct"/>
            <w:tcMar>
              <w:top w:w="0" w:type="dxa"/>
              <w:left w:w="0" w:type="dxa"/>
              <w:bottom w:w="0" w:type="dxa"/>
              <w:right w:w="0" w:type="dxa"/>
            </w:tcMar>
            <w:vAlign w:val="bottom"/>
          </w:tcPr>
          <w:p w14:paraId="6397A243"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3CF69EE" w14:textId="77777777" w:rsidTr="00AB64E1">
        <w:trPr>
          <w:trHeight w:val="59"/>
        </w:trPr>
        <w:tc>
          <w:tcPr>
            <w:tcW w:w="5000" w:type="pct"/>
            <w:tcMar>
              <w:top w:w="0" w:type="dxa"/>
              <w:left w:w="0" w:type="dxa"/>
              <w:bottom w:w="0" w:type="dxa"/>
              <w:right w:w="0" w:type="dxa"/>
            </w:tcMar>
          </w:tcPr>
          <w:p w14:paraId="5B3538C3" w14:textId="77777777" w:rsidR="00AB64E1" w:rsidRPr="00A300C2" w:rsidRDefault="00AB64E1" w:rsidP="00A300C2">
            <w:pPr>
              <w:rPr>
                <w:rFonts w:cs="微軟正黑體"/>
                <w:color w:val="000000"/>
                <w:spacing w:val="3"/>
                <w:kern w:val="0"/>
                <w:szCs w:val="24"/>
                <w:lang w:val="zh-TW"/>
              </w:rPr>
            </w:pPr>
            <w:r w:rsidRPr="00A300C2">
              <w:rPr>
                <w:rFonts w:cs="微軟正黑體" w:hint="eastAsia"/>
                <w:bCs/>
                <w:color w:val="000000"/>
                <w:spacing w:val="3"/>
                <w:kern w:val="0"/>
                <w:szCs w:val="24"/>
                <w:lang w:val="zh-TW"/>
              </w:rPr>
              <w:t>委員</w:t>
            </w:r>
          </w:p>
        </w:tc>
      </w:tr>
      <w:tr w:rsidR="00AB64E1" w:rsidRPr="00A300C2" w14:paraId="4483A296" w14:textId="77777777" w:rsidTr="00AB64E1">
        <w:trPr>
          <w:trHeight w:val="59"/>
        </w:trPr>
        <w:tc>
          <w:tcPr>
            <w:tcW w:w="5000" w:type="pct"/>
            <w:tcMar>
              <w:top w:w="0" w:type="dxa"/>
              <w:left w:w="0" w:type="dxa"/>
              <w:bottom w:w="0" w:type="dxa"/>
              <w:right w:w="0" w:type="dxa"/>
            </w:tcMar>
            <w:vAlign w:val="bottom"/>
          </w:tcPr>
          <w:p w14:paraId="671FA82D"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0B0DFF11" w14:textId="77777777" w:rsidTr="00AB64E1">
        <w:trPr>
          <w:trHeight w:val="59"/>
        </w:trPr>
        <w:tc>
          <w:tcPr>
            <w:tcW w:w="5000" w:type="pct"/>
            <w:tcMar>
              <w:top w:w="0" w:type="dxa"/>
              <w:left w:w="0" w:type="dxa"/>
              <w:bottom w:w="0" w:type="dxa"/>
              <w:right w:w="0" w:type="dxa"/>
            </w:tcMar>
          </w:tcPr>
          <w:p w14:paraId="09011EF9"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香港中華廠商聯合會</w:t>
            </w:r>
          </w:p>
        </w:tc>
      </w:tr>
      <w:tr w:rsidR="00AB64E1" w:rsidRPr="00A300C2" w14:paraId="775851B1" w14:textId="77777777" w:rsidTr="00AB64E1">
        <w:trPr>
          <w:trHeight w:val="59"/>
        </w:trPr>
        <w:tc>
          <w:tcPr>
            <w:tcW w:w="5000" w:type="pct"/>
            <w:tcMar>
              <w:top w:w="0" w:type="dxa"/>
              <w:left w:w="0" w:type="dxa"/>
              <w:bottom w:w="0" w:type="dxa"/>
              <w:right w:w="0" w:type="dxa"/>
            </w:tcMar>
            <w:vAlign w:val="bottom"/>
          </w:tcPr>
          <w:p w14:paraId="32FEE307"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A5CB207" w14:textId="77777777" w:rsidTr="00AB64E1">
        <w:trPr>
          <w:trHeight w:val="59"/>
        </w:trPr>
        <w:tc>
          <w:tcPr>
            <w:tcW w:w="5000" w:type="pct"/>
            <w:tcMar>
              <w:top w:w="0" w:type="dxa"/>
              <w:left w:w="0" w:type="dxa"/>
              <w:bottom w:w="0" w:type="dxa"/>
              <w:right w:w="0" w:type="dxa"/>
            </w:tcMar>
          </w:tcPr>
          <w:p w14:paraId="1242DE74"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香港工業總會</w:t>
            </w:r>
          </w:p>
        </w:tc>
      </w:tr>
      <w:tr w:rsidR="00AB64E1" w:rsidRPr="00A300C2" w14:paraId="7CD48FEC" w14:textId="77777777" w:rsidTr="00AB64E1">
        <w:trPr>
          <w:trHeight w:val="59"/>
        </w:trPr>
        <w:tc>
          <w:tcPr>
            <w:tcW w:w="5000" w:type="pct"/>
            <w:tcMar>
              <w:top w:w="0" w:type="dxa"/>
              <w:left w:w="0" w:type="dxa"/>
              <w:bottom w:w="0" w:type="dxa"/>
              <w:right w:w="0" w:type="dxa"/>
            </w:tcMar>
            <w:vAlign w:val="bottom"/>
          </w:tcPr>
          <w:p w14:paraId="41267EA0"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47DA5D75" w14:textId="77777777" w:rsidTr="00AB64E1">
        <w:trPr>
          <w:trHeight w:val="59"/>
        </w:trPr>
        <w:tc>
          <w:tcPr>
            <w:tcW w:w="5000" w:type="pct"/>
            <w:tcMar>
              <w:top w:w="0" w:type="dxa"/>
              <w:left w:w="0" w:type="dxa"/>
              <w:bottom w:w="0" w:type="dxa"/>
              <w:right w:w="0" w:type="dxa"/>
            </w:tcMar>
          </w:tcPr>
          <w:p w14:paraId="01A23BBC"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香港華商織造總會</w:t>
            </w:r>
          </w:p>
        </w:tc>
      </w:tr>
      <w:tr w:rsidR="00AB64E1" w:rsidRPr="00A300C2" w14:paraId="7E07B25E" w14:textId="77777777" w:rsidTr="00AB64E1">
        <w:trPr>
          <w:trHeight w:val="59"/>
        </w:trPr>
        <w:tc>
          <w:tcPr>
            <w:tcW w:w="5000" w:type="pct"/>
            <w:tcMar>
              <w:top w:w="0" w:type="dxa"/>
              <w:left w:w="0" w:type="dxa"/>
              <w:bottom w:w="0" w:type="dxa"/>
              <w:right w:w="0" w:type="dxa"/>
            </w:tcMar>
            <w:vAlign w:val="bottom"/>
          </w:tcPr>
          <w:p w14:paraId="1F403A42"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663A7604" w14:textId="77777777" w:rsidTr="00AB64E1">
        <w:trPr>
          <w:trHeight w:val="59"/>
        </w:trPr>
        <w:tc>
          <w:tcPr>
            <w:tcW w:w="5000" w:type="pct"/>
            <w:tcMar>
              <w:top w:w="0" w:type="dxa"/>
              <w:left w:w="0" w:type="dxa"/>
              <w:bottom w:w="0" w:type="dxa"/>
              <w:right w:w="0" w:type="dxa"/>
            </w:tcMar>
          </w:tcPr>
          <w:p w14:paraId="0852A96D"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香港羊毛化纖針織業廠商會</w:t>
            </w:r>
          </w:p>
        </w:tc>
      </w:tr>
      <w:tr w:rsidR="00AB64E1" w:rsidRPr="00A300C2" w14:paraId="654DD933" w14:textId="77777777" w:rsidTr="00AB64E1">
        <w:trPr>
          <w:trHeight w:val="59"/>
        </w:trPr>
        <w:tc>
          <w:tcPr>
            <w:tcW w:w="5000" w:type="pct"/>
            <w:tcMar>
              <w:top w:w="0" w:type="dxa"/>
              <w:left w:w="0" w:type="dxa"/>
              <w:bottom w:w="0" w:type="dxa"/>
              <w:right w:w="0" w:type="dxa"/>
            </w:tcMar>
            <w:vAlign w:val="bottom"/>
          </w:tcPr>
          <w:p w14:paraId="6BCE52DD"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6ACDDE31" w14:textId="77777777" w:rsidTr="00AB64E1">
        <w:trPr>
          <w:trHeight w:val="59"/>
        </w:trPr>
        <w:tc>
          <w:tcPr>
            <w:tcW w:w="5000" w:type="pct"/>
            <w:tcMar>
              <w:top w:w="0" w:type="dxa"/>
              <w:left w:w="0" w:type="dxa"/>
              <w:bottom w:w="0" w:type="dxa"/>
              <w:right w:w="0" w:type="dxa"/>
            </w:tcMar>
          </w:tcPr>
          <w:p w14:paraId="76926F89"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香港洗衣商會</w:t>
            </w:r>
          </w:p>
        </w:tc>
      </w:tr>
      <w:tr w:rsidR="00AB64E1" w:rsidRPr="00A300C2" w14:paraId="6EBFD87D" w14:textId="77777777" w:rsidTr="00AB64E1">
        <w:trPr>
          <w:trHeight w:val="59"/>
        </w:trPr>
        <w:tc>
          <w:tcPr>
            <w:tcW w:w="5000" w:type="pct"/>
            <w:tcMar>
              <w:top w:w="0" w:type="dxa"/>
              <w:left w:w="0" w:type="dxa"/>
              <w:bottom w:w="0" w:type="dxa"/>
              <w:right w:w="0" w:type="dxa"/>
            </w:tcMar>
            <w:vAlign w:val="bottom"/>
          </w:tcPr>
          <w:p w14:paraId="76D1EEB7"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6B045A17" w14:textId="77777777" w:rsidTr="00AB64E1">
        <w:trPr>
          <w:trHeight w:val="59"/>
        </w:trPr>
        <w:tc>
          <w:tcPr>
            <w:tcW w:w="5000" w:type="pct"/>
            <w:tcMar>
              <w:top w:w="0" w:type="dxa"/>
              <w:left w:w="0" w:type="dxa"/>
              <w:bottom w:w="0" w:type="dxa"/>
              <w:right w:w="0" w:type="dxa"/>
            </w:tcMar>
          </w:tcPr>
          <w:p w14:paraId="50E136E9"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香港洗衣服務業聯會</w:t>
            </w:r>
          </w:p>
        </w:tc>
      </w:tr>
      <w:tr w:rsidR="00AB64E1" w:rsidRPr="00A300C2" w14:paraId="40B118A1" w14:textId="77777777" w:rsidTr="00AB64E1">
        <w:trPr>
          <w:trHeight w:val="59"/>
        </w:trPr>
        <w:tc>
          <w:tcPr>
            <w:tcW w:w="5000" w:type="pct"/>
            <w:tcMar>
              <w:top w:w="0" w:type="dxa"/>
              <w:left w:w="0" w:type="dxa"/>
              <w:bottom w:w="0" w:type="dxa"/>
              <w:right w:w="0" w:type="dxa"/>
            </w:tcMar>
            <w:vAlign w:val="bottom"/>
          </w:tcPr>
          <w:p w14:paraId="21010F35"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66373462" w14:textId="77777777" w:rsidTr="00AB64E1">
        <w:trPr>
          <w:trHeight w:val="59"/>
        </w:trPr>
        <w:tc>
          <w:tcPr>
            <w:tcW w:w="5000" w:type="pct"/>
            <w:tcMar>
              <w:top w:w="0" w:type="dxa"/>
              <w:left w:w="0" w:type="dxa"/>
              <w:bottom w:w="0" w:type="dxa"/>
              <w:right w:w="0" w:type="dxa"/>
            </w:tcMar>
          </w:tcPr>
          <w:p w14:paraId="650AB10D"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香港紡織及服裝學會</w:t>
            </w:r>
          </w:p>
        </w:tc>
      </w:tr>
      <w:tr w:rsidR="00AB64E1" w:rsidRPr="00A300C2" w14:paraId="5DDF03CB" w14:textId="77777777" w:rsidTr="00AB64E1">
        <w:trPr>
          <w:trHeight w:val="59"/>
        </w:trPr>
        <w:tc>
          <w:tcPr>
            <w:tcW w:w="5000" w:type="pct"/>
            <w:tcMar>
              <w:top w:w="0" w:type="dxa"/>
              <w:left w:w="0" w:type="dxa"/>
              <w:bottom w:w="0" w:type="dxa"/>
              <w:right w:w="0" w:type="dxa"/>
            </w:tcMar>
            <w:vAlign w:val="bottom"/>
          </w:tcPr>
          <w:p w14:paraId="6EE18CAF"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7D892B3A" w14:textId="77777777" w:rsidTr="00AB64E1">
        <w:trPr>
          <w:trHeight w:val="59"/>
        </w:trPr>
        <w:tc>
          <w:tcPr>
            <w:tcW w:w="5000" w:type="pct"/>
            <w:tcMar>
              <w:top w:w="0" w:type="dxa"/>
              <w:left w:w="0" w:type="dxa"/>
              <w:bottom w:w="0" w:type="dxa"/>
              <w:right w:w="0" w:type="dxa"/>
            </w:tcMar>
          </w:tcPr>
          <w:p w14:paraId="4FA16414"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香港理工大學－時裝及紡織學院</w:t>
            </w:r>
          </w:p>
        </w:tc>
      </w:tr>
      <w:tr w:rsidR="00AB64E1" w:rsidRPr="00A300C2" w14:paraId="161A8EE2" w14:textId="77777777" w:rsidTr="00AB64E1">
        <w:trPr>
          <w:trHeight w:val="59"/>
        </w:trPr>
        <w:tc>
          <w:tcPr>
            <w:tcW w:w="5000" w:type="pct"/>
            <w:tcMar>
              <w:top w:w="0" w:type="dxa"/>
              <w:left w:w="0" w:type="dxa"/>
              <w:bottom w:w="0" w:type="dxa"/>
              <w:right w:w="0" w:type="dxa"/>
            </w:tcMar>
            <w:vAlign w:val="bottom"/>
          </w:tcPr>
          <w:p w14:paraId="124C59B7"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4FE96068" w14:textId="77777777" w:rsidTr="00AB64E1">
        <w:trPr>
          <w:trHeight w:val="59"/>
        </w:trPr>
        <w:tc>
          <w:tcPr>
            <w:tcW w:w="5000" w:type="pct"/>
            <w:tcMar>
              <w:top w:w="0" w:type="dxa"/>
              <w:left w:w="0" w:type="dxa"/>
              <w:bottom w:w="0" w:type="dxa"/>
              <w:right w:w="0" w:type="dxa"/>
            </w:tcMar>
          </w:tcPr>
          <w:p w14:paraId="13E83FEF"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香港知專設計學院</w:t>
            </w:r>
          </w:p>
        </w:tc>
      </w:tr>
      <w:tr w:rsidR="00AB64E1" w:rsidRPr="00A300C2" w14:paraId="577F7364" w14:textId="77777777" w:rsidTr="00AB64E1">
        <w:trPr>
          <w:trHeight w:val="59"/>
        </w:trPr>
        <w:tc>
          <w:tcPr>
            <w:tcW w:w="5000" w:type="pct"/>
            <w:tcMar>
              <w:top w:w="0" w:type="dxa"/>
              <w:left w:w="0" w:type="dxa"/>
              <w:bottom w:w="0" w:type="dxa"/>
              <w:right w:w="0" w:type="dxa"/>
            </w:tcMar>
            <w:vAlign w:val="bottom"/>
          </w:tcPr>
          <w:p w14:paraId="4724528B"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2CC4399D" w14:textId="77777777" w:rsidTr="00AB64E1">
        <w:trPr>
          <w:trHeight w:val="59"/>
        </w:trPr>
        <w:tc>
          <w:tcPr>
            <w:tcW w:w="5000" w:type="pct"/>
            <w:tcMar>
              <w:top w:w="0" w:type="dxa"/>
              <w:left w:w="0" w:type="dxa"/>
              <w:bottom w:w="0" w:type="dxa"/>
              <w:right w:w="0" w:type="dxa"/>
            </w:tcMar>
          </w:tcPr>
          <w:p w14:paraId="4F7A9573"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製衣服飾從業員協會</w:t>
            </w:r>
          </w:p>
        </w:tc>
      </w:tr>
      <w:tr w:rsidR="00AB64E1" w:rsidRPr="00A300C2" w14:paraId="6918A08E" w14:textId="77777777" w:rsidTr="00AB64E1">
        <w:trPr>
          <w:trHeight w:val="59"/>
        </w:trPr>
        <w:tc>
          <w:tcPr>
            <w:tcW w:w="5000" w:type="pct"/>
            <w:tcMar>
              <w:top w:w="0" w:type="dxa"/>
              <w:left w:w="0" w:type="dxa"/>
              <w:bottom w:w="0" w:type="dxa"/>
              <w:right w:w="0" w:type="dxa"/>
            </w:tcMar>
            <w:vAlign w:val="bottom"/>
          </w:tcPr>
          <w:p w14:paraId="7EE317E5"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AB64E1" w:rsidRPr="00A300C2" w14:paraId="1A62FE53" w14:textId="77777777" w:rsidTr="00AB64E1">
        <w:trPr>
          <w:trHeight w:val="59"/>
        </w:trPr>
        <w:tc>
          <w:tcPr>
            <w:tcW w:w="5000" w:type="pct"/>
            <w:tcMar>
              <w:top w:w="0" w:type="dxa"/>
              <w:left w:w="0" w:type="dxa"/>
              <w:bottom w:w="0" w:type="dxa"/>
              <w:right w:w="0" w:type="dxa"/>
            </w:tcMar>
          </w:tcPr>
          <w:p w14:paraId="70D444DE" w14:textId="77777777" w:rsidR="00AB64E1" w:rsidRPr="00A300C2" w:rsidRDefault="00AB64E1"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梁嘉彥先生</w:t>
            </w:r>
          </w:p>
        </w:tc>
      </w:tr>
      <w:tr w:rsidR="00AB64E1" w:rsidRPr="00A300C2" w14:paraId="7DFD140E" w14:textId="77777777" w:rsidTr="00AB64E1">
        <w:trPr>
          <w:trHeight w:val="59"/>
        </w:trPr>
        <w:tc>
          <w:tcPr>
            <w:tcW w:w="5000" w:type="pct"/>
            <w:tcMar>
              <w:top w:w="0" w:type="dxa"/>
              <w:left w:w="0" w:type="dxa"/>
              <w:bottom w:w="0" w:type="dxa"/>
              <w:right w:w="0" w:type="dxa"/>
            </w:tcMar>
            <w:vAlign w:val="bottom"/>
          </w:tcPr>
          <w:p w14:paraId="62C36B6D" w14:textId="77777777" w:rsidR="00AB64E1" w:rsidRPr="00A300C2" w:rsidRDefault="00AB64E1" w:rsidP="00A300C2">
            <w:pPr>
              <w:rPr>
                <w:rFonts w:cs="Times New Roman"/>
                <w:color w:val="000000"/>
                <w:kern w:val="0"/>
                <w:szCs w:val="24"/>
                <w:lang w:val="zh-TW"/>
              </w:rPr>
            </w:pPr>
            <w:r w:rsidRPr="00A300C2">
              <w:rPr>
                <w:rFonts w:cs="Times New Roman"/>
                <w:color w:val="000000"/>
                <w:kern w:val="0"/>
                <w:szCs w:val="24"/>
                <w:lang w:val="zh-TW"/>
              </w:rPr>
              <w:t xml:space="preserve"> </w:t>
            </w:r>
          </w:p>
        </w:tc>
      </w:tr>
    </w:tbl>
    <w:p w14:paraId="0CAAA03D" w14:textId="77777777" w:rsidR="00875715" w:rsidRPr="00A300C2" w:rsidRDefault="00875715" w:rsidP="00A300C2">
      <w:pPr>
        <w:rPr>
          <w:rFonts w:cs="ATC-*MHei*0020*L+Frutiger*0020*"/>
          <w:spacing w:val="3"/>
          <w:kern w:val="0"/>
          <w:szCs w:val="24"/>
        </w:rPr>
      </w:pPr>
    </w:p>
    <w:p w14:paraId="7C2F81B3"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以「行業諮詢網絡」英文名稱排列。</w:t>
      </w:r>
    </w:p>
    <w:p w14:paraId="7242B907" w14:textId="04C134B6" w:rsidR="00875715" w:rsidRPr="00A300C2" w:rsidRDefault="00875715" w:rsidP="00A300C2">
      <w:pPr>
        <w:rPr>
          <w:rFonts w:cs="ATC-*MHei*0020*L+Frutiger*0020*"/>
          <w:spacing w:val="3"/>
          <w:kern w:val="0"/>
          <w:szCs w:val="24"/>
        </w:rPr>
      </w:pPr>
    </w:p>
    <w:p w14:paraId="70E4D3E4" w14:textId="77777777" w:rsidR="004B71D6" w:rsidRPr="00A300C2" w:rsidRDefault="004B71D6" w:rsidP="00A300C2">
      <w:pPr>
        <w:rPr>
          <w:rFonts w:cs="微軟正黑體"/>
          <w:bCs/>
          <w:color w:val="000000"/>
          <w:spacing w:val="8"/>
          <w:kern w:val="0"/>
          <w:szCs w:val="24"/>
          <w:lang w:val="zh-TW"/>
        </w:rPr>
      </w:pPr>
      <w:r w:rsidRPr="00A300C2">
        <w:rPr>
          <w:rFonts w:cs="微軟正黑體"/>
          <w:bCs/>
          <w:color w:val="000000"/>
          <w:spacing w:val="8"/>
          <w:kern w:val="0"/>
          <w:szCs w:val="24"/>
          <w:lang w:val="zh-TW"/>
        </w:rPr>
        <w:br w:type="page"/>
      </w:r>
    </w:p>
    <w:p w14:paraId="3E25A2F1" w14:textId="479D196A" w:rsidR="00875715" w:rsidRPr="00A300C2" w:rsidRDefault="00875715" w:rsidP="00A300C2">
      <w:pPr>
        <w:rPr>
          <w:lang w:val="zh-TW"/>
        </w:rPr>
      </w:pPr>
      <w:r w:rsidRPr="00A300C2">
        <w:rPr>
          <w:rFonts w:hint="eastAsia"/>
          <w:lang w:val="zh-TW"/>
        </w:rPr>
        <w:lastRenderedPageBreak/>
        <w:t>委任培訓機構名單</w:t>
      </w:r>
    </w:p>
    <w:tbl>
      <w:tblPr>
        <w:tblW w:w="5000" w:type="pct"/>
        <w:tblCellMar>
          <w:left w:w="0" w:type="dxa"/>
          <w:right w:w="0" w:type="dxa"/>
        </w:tblCellMar>
        <w:tblLook w:val="0000" w:firstRow="0" w:lastRow="0" w:firstColumn="0" w:lastColumn="0" w:noHBand="0" w:noVBand="0"/>
      </w:tblPr>
      <w:tblGrid>
        <w:gridCol w:w="2409"/>
        <w:gridCol w:w="7229"/>
      </w:tblGrid>
      <w:tr w:rsidR="00875715" w:rsidRPr="00A300C2" w14:paraId="0F9D7A12" w14:textId="77777777" w:rsidTr="00875715">
        <w:trPr>
          <w:trHeight w:hRule="exact" w:val="60"/>
        </w:trPr>
        <w:tc>
          <w:tcPr>
            <w:tcW w:w="1250" w:type="pct"/>
            <w:shd w:val="solid" w:color="000000" w:fill="auto"/>
            <w:tcMar>
              <w:top w:w="0" w:type="dxa"/>
              <w:left w:w="0" w:type="dxa"/>
              <w:bottom w:w="0" w:type="dxa"/>
              <w:right w:w="0" w:type="dxa"/>
            </w:tcMar>
            <w:vAlign w:val="bottom"/>
          </w:tcPr>
          <w:p w14:paraId="056F3BEE" w14:textId="77777777" w:rsidR="00875715" w:rsidRPr="00A300C2" w:rsidRDefault="00875715" w:rsidP="00A300C2">
            <w:pPr>
              <w:rPr>
                <w:rFonts w:cs="Times New Roman"/>
                <w:kern w:val="0"/>
                <w:szCs w:val="24"/>
              </w:rPr>
            </w:pPr>
          </w:p>
        </w:tc>
        <w:tc>
          <w:tcPr>
            <w:tcW w:w="3750" w:type="pct"/>
            <w:shd w:val="solid" w:color="000000" w:fill="auto"/>
            <w:tcMar>
              <w:top w:w="0" w:type="dxa"/>
              <w:left w:w="0" w:type="dxa"/>
              <w:bottom w:w="0" w:type="dxa"/>
              <w:right w:w="0" w:type="dxa"/>
            </w:tcMar>
            <w:vAlign w:val="bottom"/>
          </w:tcPr>
          <w:p w14:paraId="175AC0A7" w14:textId="77777777" w:rsidR="00875715" w:rsidRPr="00A300C2" w:rsidRDefault="00875715" w:rsidP="00A300C2">
            <w:pPr>
              <w:rPr>
                <w:rFonts w:cs="Times New Roman"/>
                <w:kern w:val="0"/>
                <w:szCs w:val="24"/>
              </w:rPr>
            </w:pPr>
          </w:p>
        </w:tc>
      </w:tr>
      <w:tr w:rsidR="00875715" w:rsidRPr="00A300C2" w14:paraId="10E03620" w14:textId="77777777" w:rsidTr="00875715">
        <w:trPr>
          <w:trHeight w:val="60"/>
        </w:trPr>
        <w:tc>
          <w:tcPr>
            <w:tcW w:w="1250" w:type="pct"/>
            <w:tcMar>
              <w:top w:w="0" w:type="dxa"/>
              <w:left w:w="0" w:type="dxa"/>
              <w:bottom w:w="0" w:type="dxa"/>
              <w:right w:w="0" w:type="dxa"/>
            </w:tcMar>
          </w:tcPr>
          <w:p w14:paraId="2760CF3F"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AA</w:t>
            </w:r>
          </w:p>
        </w:tc>
        <w:tc>
          <w:tcPr>
            <w:tcW w:w="3750" w:type="pct"/>
            <w:tcMar>
              <w:top w:w="0" w:type="dxa"/>
              <w:left w:w="0" w:type="dxa"/>
              <w:bottom w:w="0" w:type="dxa"/>
              <w:right w:w="0" w:type="dxa"/>
            </w:tcMar>
          </w:tcPr>
          <w:p w14:paraId="47FB5B09"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香港理工大學活齡學院</w:t>
            </w:r>
          </w:p>
        </w:tc>
      </w:tr>
      <w:tr w:rsidR="00875715" w:rsidRPr="00A300C2" w14:paraId="1B9645B5" w14:textId="77777777" w:rsidTr="00875715">
        <w:trPr>
          <w:trHeight w:val="60"/>
        </w:trPr>
        <w:tc>
          <w:tcPr>
            <w:tcW w:w="1250" w:type="pct"/>
            <w:tcMar>
              <w:top w:w="85" w:type="dxa"/>
              <w:left w:w="0" w:type="dxa"/>
              <w:bottom w:w="0" w:type="dxa"/>
              <w:right w:w="0" w:type="dxa"/>
            </w:tcMar>
            <w:vAlign w:val="bottom"/>
          </w:tcPr>
          <w:p w14:paraId="0489128A"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1998F25B"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4304246B" w14:textId="77777777" w:rsidTr="00875715">
        <w:trPr>
          <w:trHeight w:val="60"/>
        </w:trPr>
        <w:tc>
          <w:tcPr>
            <w:tcW w:w="1250" w:type="pct"/>
            <w:tcMar>
              <w:top w:w="0" w:type="dxa"/>
              <w:left w:w="0" w:type="dxa"/>
              <w:bottom w:w="0" w:type="dxa"/>
              <w:right w:w="0" w:type="dxa"/>
            </w:tcMar>
          </w:tcPr>
          <w:p w14:paraId="6EFCF084"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AE</w:t>
            </w:r>
          </w:p>
        </w:tc>
        <w:tc>
          <w:tcPr>
            <w:tcW w:w="3750" w:type="pct"/>
            <w:tcMar>
              <w:top w:w="0" w:type="dxa"/>
              <w:left w:w="0" w:type="dxa"/>
              <w:bottom w:w="0" w:type="dxa"/>
              <w:right w:w="0" w:type="dxa"/>
            </w:tcMar>
          </w:tcPr>
          <w:p w14:paraId="78A3E7E5"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機電工程協會（香港）有限公司</w:t>
            </w:r>
          </w:p>
        </w:tc>
      </w:tr>
      <w:tr w:rsidR="00875715" w:rsidRPr="00A300C2" w14:paraId="46927A94" w14:textId="77777777" w:rsidTr="00875715">
        <w:trPr>
          <w:trHeight w:val="60"/>
        </w:trPr>
        <w:tc>
          <w:tcPr>
            <w:tcW w:w="1250" w:type="pct"/>
            <w:tcMar>
              <w:top w:w="85" w:type="dxa"/>
              <w:left w:w="0" w:type="dxa"/>
              <w:bottom w:w="0" w:type="dxa"/>
              <w:right w:w="0" w:type="dxa"/>
            </w:tcMar>
            <w:vAlign w:val="bottom"/>
          </w:tcPr>
          <w:p w14:paraId="10F5E9D3"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45180C08"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733E0FA9" w14:textId="77777777" w:rsidTr="00875715">
        <w:trPr>
          <w:trHeight w:val="60"/>
        </w:trPr>
        <w:tc>
          <w:tcPr>
            <w:tcW w:w="1250" w:type="pct"/>
            <w:tcMar>
              <w:top w:w="0" w:type="dxa"/>
              <w:left w:w="0" w:type="dxa"/>
              <w:bottom w:w="0" w:type="dxa"/>
              <w:right w:w="0" w:type="dxa"/>
            </w:tcMar>
          </w:tcPr>
          <w:p w14:paraId="7C755A47"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AG</w:t>
            </w:r>
          </w:p>
        </w:tc>
        <w:tc>
          <w:tcPr>
            <w:tcW w:w="3750" w:type="pct"/>
            <w:tcMar>
              <w:top w:w="0" w:type="dxa"/>
              <w:left w:w="0" w:type="dxa"/>
              <w:bottom w:w="0" w:type="dxa"/>
              <w:right w:w="0" w:type="dxa"/>
            </w:tcMar>
          </w:tcPr>
          <w:p w14:paraId="3D153FD1"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香港老年學會</w:t>
            </w:r>
          </w:p>
        </w:tc>
      </w:tr>
      <w:tr w:rsidR="00875715" w:rsidRPr="00A300C2" w14:paraId="1512279B" w14:textId="77777777" w:rsidTr="00875715">
        <w:trPr>
          <w:trHeight w:val="60"/>
        </w:trPr>
        <w:tc>
          <w:tcPr>
            <w:tcW w:w="1250" w:type="pct"/>
            <w:tcMar>
              <w:top w:w="85" w:type="dxa"/>
              <w:left w:w="0" w:type="dxa"/>
              <w:bottom w:w="0" w:type="dxa"/>
              <w:right w:w="0" w:type="dxa"/>
            </w:tcMar>
            <w:vAlign w:val="bottom"/>
          </w:tcPr>
          <w:p w14:paraId="2EEBC553"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25FDCF9B"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06F069FB" w14:textId="77777777" w:rsidTr="00875715">
        <w:trPr>
          <w:trHeight w:val="60"/>
        </w:trPr>
        <w:tc>
          <w:tcPr>
            <w:tcW w:w="1250" w:type="pct"/>
            <w:tcMar>
              <w:top w:w="0" w:type="dxa"/>
              <w:left w:w="0" w:type="dxa"/>
              <w:bottom w:w="0" w:type="dxa"/>
              <w:right w:w="0" w:type="dxa"/>
            </w:tcMar>
          </w:tcPr>
          <w:p w14:paraId="748624EB"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AI</w:t>
            </w:r>
          </w:p>
        </w:tc>
        <w:tc>
          <w:tcPr>
            <w:tcW w:w="3750" w:type="pct"/>
            <w:tcMar>
              <w:top w:w="0" w:type="dxa"/>
              <w:left w:w="0" w:type="dxa"/>
              <w:bottom w:w="0" w:type="dxa"/>
              <w:right w:w="0" w:type="dxa"/>
            </w:tcMar>
          </w:tcPr>
          <w:p w14:paraId="594353BD"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嶺南大學亞太老年學研究中心</w:t>
            </w:r>
          </w:p>
        </w:tc>
      </w:tr>
      <w:tr w:rsidR="00875715" w:rsidRPr="00A300C2" w14:paraId="6A08D9EE" w14:textId="77777777" w:rsidTr="00875715">
        <w:trPr>
          <w:trHeight w:val="60"/>
        </w:trPr>
        <w:tc>
          <w:tcPr>
            <w:tcW w:w="1250" w:type="pct"/>
            <w:tcMar>
              <w:top w:w="85" w:type="dxa"/>
              <w:left w:w="0" w:type="dxa"/>
              <w:bottom w:w="0" w:type="dxa"/>
              <w:right w:w="0" w:type="dxa"/>
            </w:tcMar>
            <w:vAlign w:val="bottom"/>
          </w:tcPr>
          <w:p w14:paraId="501E8060"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3D2FB393"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3AF45E3C" w14:textId="77777777" w:rsidTr="00875715">
        <w:trPr>
          <w:trHeight w:val="60"/>
        </w:trPr>
        <w:tc>
          <w:tcPr>
            <w:tcW w:w="1250" w:type="pct"/>
            <w:tcMar>
              <w:top w:w="0" w:type="dxa"/>
              <w:left w:w="0" w:type="dxa"/>
              <w:bottom w:w="0" w:type="dxa"/>
              <w:right w:w="0" w:type="dxa"/>
            </w:tcMar>
          </w:tcPr>
          <w:p w14:paraId="709D5CE5"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AK</w:t>
            </w:r>
          </w:p>
        </w:tc>
        <w:tc>
          <w:tcPr>
            <w:tcW w:w="3750" w:type="pct"/>
            <w:tcMar>
              <w:top w:w="0" w:type="dxa"/>
              <w:left w:w="0" w:type="dxa"/>
              <w:bottom w:w="0" w:type="dxa"/>
              <w:right w:w="0" w:type="dxa"/>
            </w:tcMar>
          </w:tcPr>
          <w:p w14:paraId="6001AA6F"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香港仔街坊福利會有限公司</w:t>
            </w:r>
          </w:p>
        </w:tc>
      </w:tr>
      <w:tr w:rsidR="00875715" w:rsidRPr="00A300C2" w14:paraId="05B75935" w14:textId="77777777" w:rsidTr="00875715">
        <w:trPr>
          <w:trHeight w:val="60"/>
        </w:trPr>
        <w:tc>
          <w:tcPr>
            <w:tcW w:w="1250" w:type="pct"/>
            <w:tcMar>
              <w:top w:w="85" w:type="dxa"/>
              <w:left w:w="0" w:type="dxa"/>
              <w:bottom w:w="0" w:type="dxa"/>
              <w:right w:w="0" w:type="dxa"/>
            </w:tcMar>
            <w:vAlign w:val="bottom"/>
          </w:tcPr>
          <w:p w14:paraId="4BCFEB94"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028D670F"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6E2498BD" w14:textId="77777777" w:rsidTr="00875715">
        <w:trPr>
          <w:trHeight w:val="60"/>
        </w:trPr>
        <w:tc>
          <w:tcPr>
            <w:tcW w:w="1250" w:type="pct"/>
            <w:tcMar>
              <w:top w:w="0" w:type="dxa"/>
              <w:left w:w="0" w:type="dxa"/>
              <w:bottom w:w="0" w:type="dxa"/>
              <w:right w:w="0" w:type="dxa"/>
            </w:tcMar>
          </w:tcPr>
          <w:p w14:paraId="65E606EB"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AP</w:t>
            </w:r>
          </w:p>
        </w:tc>
        <w:tc>
          <w:tcPr>
            <w:tcW w:w="3750" w:type="pct"/>
            <w:tcMar>
              <w:top w:w="0" w:type="dxa"/>
              <w:left w:w="0" w:type="dxa"/>
              <w:bottom w:w="0" w:type="dxa"/>
              <w:right w:w="0" w:type="dxa"/>
            </w:tcMar>
          </w:tcPr>
          <w:p w14:paraId="44A44CD6"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香港民主民生協進會</w:t>
            </w:r>
          </w:p>
        </w:tc>
      </w:tr>
      <w:tr w:rsidR="00875715" w:rsidRPr="00A300C2" w14:paraId="35E5E7D1" w14:textId="77777777" w:rsidTr="00875715">
        <w:trPr>
          <w:trHeight w:val="60"/>
        </w:trPr>
        <w:tc>
          <w:tcPr>
            <w:tcW w:w="1250" w:type="pct"/>
            <w:tcMar>
              <w:top w:w="85" w:type="dxa"/>
              <w:left w:w="0" w:type="dxa"/>
              <w:bottom w:w="0" w:type="dxa"/>
              <w:right w:w="0" w:type="dxa"/>
            </w:tcMar>
            <w:vAlign w:val="bottom"/>
          </w:tcPr>
          <w:p w14:paraId="0D047330"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7EC3BAE5"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44B3E451" w14:textId="77777777" w:rsidTr="00875715">
        <w:trPr>
          <w:trHeight w:val="60"/>
        </w:trPr>
        <w:tc>
          <w:tcPr>
            <w:tcW w:w="1250" w:type="pct"/>
            <w:tcMar>
              <w:top w:w="0" w:type="dxa"/>
              <w:left w:w="0" w:type="dxa"/>
              <w:bottom w:w="0" w:type="dxa"/>
              <w:right w:w="0" w:type="dxa"/>
            </w:tcMar>
          </w:tcPr>
          <w:p w14:paraId="4FFB03E2"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AT</w:t>
            </w:r>
          </w:p>
        </w:tc>
        <w:tc>
          <w:tcPr>
            <w:tcW w:w="3750" w:type="pct"/>
            <w:tcMar>
              <w:top w:w="0" w:type="dxa"/>
              <w:left w:w="0" w:type="dxa"/>
              <w:bottom w:w="0" w:type="dxa"/>
              <w:right w:w="0" w:type="dxa"/>
            </w:tcMar>
          </w:tcPr>
          <w:p w14:paraId="6BD0CF76"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印刷科技研究中心有限公司</w:t>
            </w:r>
          </w:p>
        </w:tc>
      </w:tr>
      <w:tr w:rsidR="00875715" w:rsidRPr="00A300C2" w14:paraId="345C85ED" w14:textId="77777777" w:rsidTr="00875715">
        <w:trPr>
          <w:trHeight w:val="60"/>
        </w:trPr>
        <w:tc>
          <w:tcPr>
            <w:tcW w:w="1250" w:type="pct"/>
            <w:tcMar>
              <w:top w:w="85" w:type="dxa"/>
              <w:left w:w="0" w:type="dxa"/>
              <w:bottom w:w="0" w:type="dxa"/>
              <w:right w:w="0" w:type="dxa"/>
            </w:tcMar>
            <w:vAlign w:val="bottom"/>
          </w:tcPr>
          <w:p w14:paraId="444ADA68"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06A99F9A"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0941838C" w14:textId="77777777" w:rsidTr="00875715">
        <w:trPr>
          <w:trHeight w:val="60"/>
        </w:trPr>
        <w:tc>
          <w:tcPr>
            <w:tcW w:w="1250" w:type="pct"/>
            <w:tcMar>
              <w:top w:w="0" w:type="dxa"/>
              <w:left w:w="0" w:type="dxa"/>
              <w:bottom w:w="0" w:type="dxa"/>
              <w:right w:w="0" w:type="dxa"/>
            </w:tcMar>
          </w:tcPr>
          <w:p w14:paraId="5C8AAAAA"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BD</w:t>
            </w:r>
          </w:p>
        </w:tc>
        <w:tc>
          <w:tcPr>
            <w:tcW w:w="3750" w:type="pct"/>
            <w:tcMar>
              <w:top w:w="0" w:type="dxa"/>
              <w:left w:w="0" w:type="dxa"/>
              <w:bottom w:w="0" w:type="dxa"/>
              <w:right w:w="0" w:type="dxa"/>
            </w:tcMar>
          </w:tcPr>
          <w:p w14:paraId="4EC2263B"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香港標準舞總會有限公司</w:t>
            </w:r>
          </w:p>
        </w:tc>
      </w:tr>
      <w:tr w:rsidR="00875715" w:rsidRPr="00A300C2" w14:paraId="1A934387" w14:textId="77777777" w:rsidTr="00875715">
        <w:trPr>
          <w:trHeight w:val="60"/>
        </w:trPr>
        <w:tc>
          <w:tcPr>
            <w:tcW w:w="1250" w:type="pct"/>
            <w:tcMar>
              <w:top w:w="85" w:type="dxa"/>
              <w:left w:w="0" w:type="dxa"/>
              <w:bottom w:w="0" w:type="dxa"/>
              <w:right w:w="0" w:type="dxa"/>
            </w:tcMar>
            <w:vAlign w:val="bottom"/>
          </w:tcPr>
          <w:p w14:paraId="31604ABB"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561FBC9A"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199E1EE3" w14:textId="77777777" w:rsidTr="00875715">
        <w:trPr>
          <w:trHeight w:val="60"/>
        </w:trPr>
        <w:tc>
          <w:tcPr>
            <w:tcW w:w="1250" w:type="pct"/>
            <w:tcMar>
              <w:top w:w="0" w:type="dxa"/>
              <w:left w:w="0" w:type="dxa"/>
              <w:bottom w:w="0" w:type="dxa"/>
              <w:right w:w="0" w:type="dxa"/>
            </w:tcMar>
          </w:tcPr>
          <w:p w14:paraId="1E9254E2"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BK</w:t>
            </w:r>
          </w:p>
        </w:tc>
        <w:tc>
          <w:tcPr>
            <w:tcW w:w="3750" w:type="pct"/>
            <w:tcMar>
              <w:top w:w="0" w:type="dxa"/>
              <w:left w:w="0" w:type="dxa"/>
              <w:bottom w:w="0" w:type="dxa"/>
              <w:right w:w="0" w:type="dxa"/>
            </w:tcMar>
          </w:tcPr>
          <w:p w14:paraId="6ECF1679"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浸信會愛羣社會服務處</w:t>
            </w:r>
          </w:p>
        </w:tc>
      </w:tr>
      <w:tr w:rsidR="00875715" w:rsidRPr="00A300C2" w14:paraId="71AA64BC" w14:textId="77777777" w:rsidTr="00875715">
        <w:trPr>
          <w:trHeight w:val="60"/>
        </w:trPr>
        <w:tc>
          <w:tcPr>
            <w:tcW w:w="1250" w:type="pct"/>
            <w:tcMar>
              <w:top w:w="85" w:type="dxa"/>
              <w:left w:w="0" w:type="dxa"/>
              <w:bottom w:w="0" w:type="dxa"/>
              <w:right w:w="0" w:type="dxa"/>
            </w:tcMar>
            <w:vAlign w:val="bottom"/>
          </w:tcPr>
          <w:p w14:paraId="6213B8EA"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29A9C9AB"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6C1E3F6F" w14:textId="77777777" w:rsidTr="00875715">
        <w:trPr>
          <w:trHeight w:val="60"/>
        </w:trPr>
        <w:tc>
          <w:tcPr>
            <w:tcW w:w="1250" w:type="pct"/>
            <w:tcMar>
              <w:top w:w="0" w:type="dxa"/>
              <w:left w:w="0" w:type="dxa"/>
              <w:bottom w:w="0" w:type="dxa"/>
              <w:right w:w="0" w:type="dxa"/>
            </w:tcMar>
          </w:tcPr>
          <w:p w14:paraId="30E7624E"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CA</w:t>
            </w:r>
          </w:p>
        </w:tc>
        <w:tc>
          <w:tcPr>
            <w:tcW w:w="3750" w:type="pct"/>
            <w:tcMar>
              <w:top w:w="0" w:type="dxa"/>
              <w:left w:w="0" w:type="dxa"/>
              <w:bottom w:w="0" w:type="dxa"/>
              <w:right w:w="0" w:type="dxa"/>
            </w:tcMar>
          </w:tcPr>
          <w:p w14:paraId="37B3144A"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香港明愛</w:t>
            </w:r>
          </w:p>
        </w:tc>
      </w:tr>
      <w:tr w:rsidR="00875715" w:rsidRPr="00A300C2" w14:paraId="04137815" w14:textId="77777777" w:rsidTr="00875715">
        <w:trPr>
          <w:trHeight w:val="60"/>
        </w:trPr>
        <w:tc>
          <w:tcPr>
            <w:tcW w:w="1250" w:type="pct"/>
            <w:tcMar>
              <w:top w:w="85" w:type="dxa"/>
              <w:left w:w="0" w:type="dxa"/>
              <w:bottom w:w="0" w:type="dxa"/>
              <w:right w:w="0" w:type="dxa"/>
            </w:tcMar>
            <w:vAlign w:val="bottom"/>
          </w:tcPr>
          <w:p w14:paraId="5F747C62"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12D4AD92"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5CF1ABEB" w14:textId="77777777" w:rsidTr="00875715">
        <w:trPr>
          <w:trHeight w:val="60"/>
        </w:trPr>
        <w:tc>
          <w:tcPr>
            <w:tcW w:w="1250" w:type="pct"/>
            <w:tcMar>
              <w:top w:w="0" w:type="dxa"/>
              <w:left w:w="0" w:type="dxa"/>
              <w:bottom w:w="0" w:type="dxa"/>
              <w:right w:w="0" w:type="dxa"/>
            </w:tcMar>
          </w:tcPr>
          <w:p w14:paraId="79F28063"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CH</w:t>
            </w:r>
          </w:p>
        </w:tc>
        <w:tc>
          <w:tcPr>
            <w:tcW w:w="3750" w:type="pct"/>
            <w:tcMar>
              <w:top w:w="0" w:type="dxa"/>
              <w:left w:w="0" w:type="dxa"/>
              <w:bottom w:w="0" w:type="dxa"/>
              <w:right w:w="0" w:type="dxa"/>
            </w:tcMar>
          </w:tcPr>
          <w:p w14:paraId="67345019"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香港護理學院</w:t>
            </w:r>
          </w:p>
        </w:tc>
      </w:tr>
      <w:tr w:rsidR="00875715" w:rsidRPr="00A300C2" w14:paraId="414E7052" w14:textId="77777777" w:rsidTr="00875715">
        <w:trPr>
          <w:trHeight w:val="60"/>
        </w:trPr>
        <w:tc>
          <w:tcPr>
            <w:tcW w:w="1250" w:type="pct"/>
            <w:tcMar>
              <w:top w:w="85" w:type="dxa"/>
              <w:left w:w="0" w:type="dxa"/>
              <w:bottom w:w="0" w:type="dxa"/>
              <w:right w:w="0" w:type="dxa"/>
            </w:tcMar>
            <w:vAlign w:val="bottom"/>
          </w:tcPr>
          <w:p w14:paraId="3E5D323C"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185CF5CD"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26864D9F" w14:textId="77777777" w:rsidTr="00875715">
        <w:trPr>
          <w:trHeight w:val="60"/>
        </w:trPr>
        <w:tc>
          <w:tcPr>
            <w:tcW w:w="1250" w:type="pct"/>
            <w:tcMar>
              <w:top w:w="0" w:type="dxa"/>
              <w:left w:w="0" w:type="dxa"/>
              <w:bottom w:w="0" w:type="dxa"/>
              <w:right w:w="0" w:type="dxa"/>
            </w:tcMar>
          </w:tcPr>
          <w:p w14:paraId="7937D220"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CL</w:t>
            </w:r>
          </w:p>
        </w:tc>
        <w:tc>
          <w:tcPr>
            <w:tcW w:w="3750" w:type="pct"/>
            <w:tcMar>
              <w:top w:w="0" w:type="dxa"/>
              <w:left w:w="0" w:type="dxa"/>
              <w:bottom w:w="0" w:type="dxa"/>
              <w:right w:w="0" w:type="dxa"/>
            </w:tcMar>
          </w:tcPr>
          <w:p w14:paraId="6D851BBF"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製衣業訓練局</w:t>
            </w:r>
          </w:p>
        </w:tc>
      </w:tr>
      <w:tr w:rsidR="00875715" w:rsidRPr="00A300C2" w14:paraId="1AC4ED3A" w14:textId="77777777" w:rsidTr="00875715">
        <w:trPr>
          <w:trHeight w:val="60"/>
        </w:trPr>
        <w:tc>
          <w:tcPr>
            <w:tcW w:w="1250" w:type="pct"/>
            <w:tcMar>
              <w:top w:w="85" w:type="dxa"/>
              <w:left w:w="0" w:type="dxa"/>
              <w:bottom w:w="0" w:type="dxa"/>
              <w:right w:w="0" w:type="dxa"/>
            </w:tcMar>
            <w:vAlign w:val="bottom"/>
          </w:tcPr>
          <w:p w14:paraId="095CA182"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41ACBC69"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2DFD83F0" w14:textId="77777777" w:rsidTr="00875715">
        <w:trPr>
          <w:trHeight w:val="60"/>
        </w:trPr>
        <w:tc>
          <w:tcPr>
            <w:tcW w:w="1250" w:type="pct"/>
            <w:tcMar>
              <w:top w:w="0" w:type="dxa"/>
              <w:left w:w="0" w:type="dxa"/>
              <w:bottom w:w="0" w:type="dxa"/>
              <w:right w:w="0" w:type="dxa"/>
            </w:tcMar>
          </w:tcPr>
          <w:p w14:paraId="0FCD7ED3"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CS</w:t>
            </w:r>
          </w:p>
        </w:tc>
        <w:tc>
          <w:tcPr>
            <w:tcW w:w="3750" w:type="pct"/>
            <w:tcMar>
              <w:top w:w="0" w:type="dxa"/>
              <w:left w:w="0" w:type="dxa"/>
              <w:bottom w:w="0" w:type="dxa"/>
              <w:right w:w="0" w:type="dxa"/>
            </w:tcMar>
          </w:tcPr>
          <w:p w14:paraId="59871355"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香港職業發展服務處有限公司</w:t>
            </w:r>
          </w:p>
        </w:tc>
      </w:tr>
      <w:tr w:rsidR="00875715" w:rsidRPr="00A300C2" w14:paraId="16BE7107" w14:textId="77777777" w:rsidTr="00875715">
        <w:trPr>
          <w:trHeight w:val="60"/>
        </w:trPr>
        <w:tc>
          <w:tcPr>
            <w:tcW w:w="1250" w:type="pct"/>
            <w:tcMar>
              <w:top w:w="85" w:type="dxa"/>
              <w:left w:w="0" w:type="dxa"/>
              <w:bottom w:w="0" w:type="dxa"/>
              <w:right w:w="0" w:type="dxa"/>
            </w:tcMar>
            <w:vAlign w:val="bottom"/>
          </w:tcPr>
          <w:p w14:paraId="71BB62C7"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3CC96F45"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780C1C08" w14:textId="77777777" w:rsidTr="00875715">
        <w:trPr>
          <w:trHeight w:val="60"/>
        </w:trPr>
        <w:tc>
          <w:tcPr>
            <w:tcW w:w="1250" w:type="pct"/>
            <w:tcMar>
              <w:top w:w="0" w:type="dxa"/>
              <w:left w:w="0" w:type="dxa"/>
              <w:bottom w:w="0" w:type="dxa"/>
              <w:right w:w="0" w:type="dxa"/>
            </w:tcMar>
          </w:tcPr>
          <w:p w14:paraId="2302CD8C"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CT</w:t>
            </w:r>
          </w:p>
        </w:tc>
        <w:tc>
          <w:tcPr>
            <w:tcW w:w="3750" w:type="pct"/>
            <w:tcMar>
              <w:top w:w="0" w:type="dxa"/>
              <w:left w:w="0" w:type="dxa"/>
              <w:bottom w:w="0" w:type="dxa"/>
              <w:right w:w="0" w:type="dxa"/>
            </w:tcMar>
          </w:tcPr>
          <w:p w14:paraId="3D942995"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港專機構有限公司</w:t>
            </w:r>
          </w:p>
        </w:tc>
      </w:tr>
      <w:tr w:rsidR="00875715" w:rsidRPr="00A300C2" w14:paraId="6EB822D9" w14:textId="77777777" w:rsidTr="00875715">
        <w:trPr>
          <w:trHeight w:val="60"/>
        </w:trPr>
        <w:tc>
          <w:tcPr>
            <w:tcW w:w="1250" w:type="pct"/>
            <w:tcMar>
              <w:top w:w="85" w:type="dxa"/>
              <w:left w:w="0" w:type="dxa"/>
              <w:bottom w:w="0" w:type="dxa"/>
              <w:right w:w="0" w:type="dxa"/>
            </w:tcMar>
            <w:vAlign w:val="bottom"/>
          </w:tcPr>
          <w:p w14:paraId="039C561F"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1FA09671"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62B4EC64" w14:textId="77777777" w:rsidTr="00875715">
        <w:trPr>
          <w:trHeight w:val="60"/>
        </w:trPr>
        <w:tc>
          <w:tcPr>
            <w:tcW w:w="1250" w:type="pct"/>
            <w:tcMar>
              <w:top w:w="0" w:type="dxa"/>
              <w:left w:w="0" w:type="dxa"/>
              <w:bottom w:w="0" w:type="dxa"/>
              <w:right w:w="0" w:type="dxa"/>
            </w:tcMar>
          </w:tcPr>
          <w:p w14:paraId="291DC8B5"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DW</w:t>
            </w:r>
          </w:p>
        </w:tc>
        <w:tc>
          <w:tcPr>
            <w:tcW w:w="3750" w:type="pct"/>
            <w:tcMar>
              <w:top w:w="0" w:type="dxa"/>
              <w:left w:w="0" w:type="dxa"/>
              <w:bottom w:w="0" w:type="dxa"/>
              <w:right w:w="0" w:type="dxa"/>
            </w:tcMar>
          </w:tcPr>
          <w:p w14:paraId="76A9948D"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香港聖公會福利協會有限公司</w:t>
            </w:r>
          </w:p>
        </w:tc>
      </w:tr>
      <w:tr w:rsidR="00875715" w:rsidRPr="00A300C2" w14:paraId="7E830195" w14:textId="77777777" w:rsidTr="00875715">
        <w:trPr>
          <w:trHeight w:val="60"/>
        </w:trPr>
        <w:tc>
          <w:tcPr>
            <w:tcW w:w="1250" w:type="pct"/>
            <w:tcMar>
              <w:top w:w="85" w:type="dxa"/>
              <w:left w:w="0" w:type="dxa"/>
              <w:bottom w:w="0" w:type="dxa"/>
              <w:right w:w="0" w:type="dxa"/>
            </w:tcMar>
            <w:vAlign w:val="bottom"/>
          </w:tcPr>
          <w:p w14:paraId="51DDAC3E"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4025A04A"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0E10CE43" w14:textId="77777777" w:rsidTr="00875715">
        <w:trPr>
          <w:trHeight w:val="60"/>
        </w:trPr>
        <w:tc>
          <w:tcPr>
            <w:tcW w:w="1250" w:type="pct"/>
            <w:tcMar>
              <w:top w:w="0" w:type="dxa"/>
              <w:left w:w="0" w:type="dxa"/>
              <w:bottom w:w="0" w:type="dxa"/>
              <w:right w:w="0" w:type="dxa"/>
            </w:tcMar>
          </w:tcPr>
          <w:p w14:paraId="02E0B502"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EE</w:t>
            </w:r>
          </w:p>
        </w:tc>
        <w:tc>
          <w:tcPr>
            <w:tcW w:w="3750" w:type="pct"/>
            <w:tcMar>
              <w:top w:w="0" w:type="dxa"/>
              <w:left w:w="0" w:type="dxa"/>
              <w:bottom w:w="0" w:type="dxa"/>
              <w:right w:w="0" w:type="dxa"/>
            </w:tcMar>
          </w:tcPr>
          <w:p w14:paraId="018CB538"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港九電器工程電業器材職工會</w:t>
            </w:r>
          </w:p>
        </w:tc>
      </w:tr>
      <w:tr w:rsidR="00875715" w:rsidRPr="00A300C2" w14:paraId="37C6E2CA" w14:textId="77777777" w:rsidTr="00875715">
        <w:trPr>
          <w:trHeight w:val="60"/>
        </w:trPr>
        <w:tc>
          <w:tcPr>
            <w:tcW w:w="1250" w:type="pct"/>
            <w:tcMar>
              <w:top w:w="85" w:type="dxa"/>
              <w:left w:w="0" w:type="dxa"/>
              <w:bottom w:w="0" w:type="dxa"/>
              <w:right w:w="0" w:type="dxa"/>
            </w:tcMar>
            <w:vAlign w:val="bottom"/>
          </w:tcPr>
          <w:p w14:paraId="35C58B32"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7679BFFA"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4436D571" w14:textId="77777777" w:rsidTr="00875715">
        <w:trPr>
          <w:trHeight w:val="60"/>
        </w:trPr>
        <w:tc>
          <w:tcPr>
            <w:tcW w:w="1250" w:type="pct"/>
            <w:tcMar>
              <w:top w:w="0" w:type="dxa"/>
              <w:left w:w="0" w:type="dxa"/>
              <w:bottom w:w="0" w:type="dxa"/>
              <w:right w:w="0" w:type="dxa"/>
            </w:tcMar>
          </w:tcPr>
          <w:p w14:paraId="63F73AB8"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EL</w:t>
            </w:r>
          </w:p>
        </w:tc>
        <w:tc>
          <w:tcPr>
            <w:tcW w:w="3750" w:type="pct"/>
            <w:tcMar>
              <w:top w:w="0" w:type="dxa"/>
              <w:left w:w="0" w:type="dxa"/>
              <w:bottom w:w="0" w:type="dxa"/>
              <w:right w:w="0" w:type="dxa"/>
            </w:tcMar>
          </w:tcPr>
          <w:p w14:paraId="1E948ECB"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基督教香港信義會</w:t>
            </w:r>
          </w:p>
        </w:tc>
      </w:tr>
      <w:tr w:rsidR="00875715" w:rsidRPr="00A300C2" w14:paraId="7CFD04E6" w14:textId="77777777" w:rsidTr="00875715">
        <w:trPr>
          <w:trHeight w:val="60"/>
        </w:trPr>
        <w:tc>
          <w:tcPr>
            <w:tcW w:w="1250" w:type="pct"/>
            <w:tcMar>
              <w:top w:w="85" w:type="dxa"/>
              <w:left w:w="0" w:type="dxa"/>
              <w:bottom w:w="0" w:type="dxa"/>
              <w:right w:w="0" w:type="dxa"/>
            </w:tcMar>
            <w:vAlign w:val="bottom"/>
          </w:tcPr>
          <w:p w14:paraId="06A725C6"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5560C89D"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17E3AD1A" w14:textId="77777777" w:rsidTr="00875715">
        <w:trPr>
          <w:trHeight w:val="60"/>
        </w:trPr>
        <w:tc>
          <w:tcPr>
            <w:tcW w:w="1250" w:type="pct"/>
            <w:tcMar>
              <w:top w:w="0" w:type="dxa"/>
              <w:left w:w="0" w:type="dxa"/>
              <w:bottom w:w="0" w:type="dxa"/>
              <w:right w:w="0" w:type="dxa"/>
            </w:tcMar>
          </w:tcPr>
          <w:p w14:paraId="11B1F1E7"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EM</w:t>
            </w:r>
          </w:p>
        </w:tc>
        <w:tc>
          <w:tcPr>
            <w:tcW w:w="3750" w:type="pct"/>
            <w:tcMar>
              <w:top w:w="0" w:type="dxa"/>
              <w:left w:w="0" w:type="dxa"/>
              <w:bottom w:w="0" w:type="dxa"/>
              <w:right w:w="0" w:type="dxa"/>
            </w:tcMar>
          </w:tcPr>
          <w:p w14:paraId="7299F89E"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工程及醫療義務工作協會</w:t>
            </w:r>
          </w:p>
        </w:tc>
      </w:tr>
      <w:tr w:rsidR="00875715" w:rsidRPr="00A300C2" w14:paraId="1F73F54E" w14:textId="77777777" w:rsidTr="00875715">
        <w:trPr>
          <w:trHeight w:val="60"/>
        </w:trPr>
        <w:tc>
          <w:tcPr>
            <w:tcW w:w="1250" w:type="pct"/>
            <w:tcMar>
              <w:top w:w="85" w:type="dxa"/>
              <w:left w:w="0" w:type="dxa"/>
              <w:bottom w:w="0" w:type="dxa"/>
              <w:right w:w="0" w:type="dxa"/>
            </w:tcMar>
            <w:vAlign w:val="bottom"/>
          </w:tcPr>
          <w:p w14:paraId="147480E9"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5482228A"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3B1F01C7" w14:textId="77777777" w:rsidTr="00875715">
        <w:trPr>
          <w:trHeight w:val="60"/>
        </w:trPr>
        <w:tc>
          <w:tcPr>
            <w:tcW w:w="1250" w:type="pct"/>
            <w:tcMar>
              <w:top w:w="0" w:type="dxa"/>
              <w:left w:w="0" w:type="dxa"/>
              <w:bottom w:w="0" w:type="dxa"/>
              <w:right w:w="0" w:type="dxa"/>
            </w:tcMar>
          </w:tcPr>
          <w:p w14:paraId="3E967DC3"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FC</w:t>
            </w:r>
          </w:p>
        </w:tc>
        <w:tc>
          <w:tcPr>
            <w:tcW w:w="3750" w:type="pct"/>
            <w:tcMar>
              <w:top w:w="0" w:type="dxa"/>
              <w:left w:w="0" w:type="dxa"/>
              <w:bottom w:w="0" w:type="dxa"/>
              <w:right w:w="0" w:type="dxa"/>
            </w:tcMar>
          </w:tcPr>
          <w:p w14:paraId="2E63862C"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香港婦女中心協會</w:t>
            </w:r>
          </w:p>
        </w:tc>
      </w:tr>
      <w:tr w:rsidR="00875715" w:rsidRPr="00A300C2" w14:paraId="43051169" w14:textId="77777777" w:rsidTr="00875715">
        <w:trPr>
          <w:trHeight w:val="60"/>
        </w:trPr>
        <w:tc>
          <w:tcPr>
            <w:tcW w:w="1250" w:type="pct"/>
            <w:tcMar>
              <w:top w:w="85" w:type="dxa"/>
              <w:left w:w="0" w:type="dxa"/>
              <w:bottom w:w="0" w:type="dxa"/>
              <w:right w:w="0" w:type="dxa"/>
            </w:tcMar>
            <w:vAlign w:val="bottom"/>
          </w:tcPr>
          <w:p w14:paraId="2F94072F"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5CE47262"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1CD695EB" w14:textId="77777777" w:rsidTr="00875715">
        <w:trPr>
          <w:trHeight w:val="60"/>
        </w:trPr>
        <w:tc>
          <w:tcPr>
            <w:tcW w:w="1250" w:type="pct"/>
            <w:tcMar>
              <w:top w:w="0" w:type="dxa"/>
              <w:left w:w="0" w:type="dxa"/>
              <w:bottom w:w="0" w:type="dxa"/>
              <w:right w:w="0" w:type="dxa"/>
            </w:tcMar>
          </w:tcPr>
          <w:p w14:paraId="3479D3FE"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FH</w:t>
            </w:r>
          </w:p>
        </w:tc>
        <w:tc>
          <w:tcPr>
            <w:tcW w:w="3750" w:type="pct"/>
            <w:tcMar>
              <w:top w:w="0" w:type="dxa"/>
              <w:left w:w="0" w:type="dxa"/>
              <w:bottom w:w="0" w:type="dxa"/>
              <w:right w:w="0" w:type="dxa"/>
            </w:tcMar>
          </w:tcPr>
          <w:p w14:paraId="40C691DD"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胡芬妮髮型美容教育中心</w:t>
            </w:r>
          </w:p>
        </w:tc>
      </w:tr>
      <w:tr w:rsidR="00875715" w:rsidRPr="00A300C2" w14:paraId="133BDC37" w14:textId="77777777" w:rsidTr="00875715">
        <w:trPr>
          <w:trHeight w:val="60"/>
        </w:trPr>
        <w:tc>
          <w:tcPr>
            <w:tcW w:w="1250" w:type="pct"/>
            <w:tcMar>
              <w:top w:w="85" w:type="dxa"/>
              <w:left w:w="0" w:type="dxa"/>
              <w:bottom w:w="0" w:type="dxa"/>
              <w:right w:w="0" w:type="dxa"/>
            </w:tcMar>
            <w:vAlign w:val="bottom"/>
          </w:tcPr>
          <w:p w14:paraId="6F42088C"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534EDB32"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19B76980" w14:textId="77777777" w:rsidTr="00875715">
        <w:trPr>
          <w:trHeight w:val="60"/>
        </w:trPr>
        <w:tc>
          <w:tcPr>
            <w:tcW w:w="1250" w:type="pct"/>
            <w:tcMar>
              <w:top w:w="0" w:type="dxa"/>
              <w:left w:w="0" w:type="dxa"/>
              <w:bottom w:w="0" w:type="dxa"/>
              <w:right w:w="0" w:type="dxa"/>
            </w:tcMar>
          </w:tcPr>
          <w:p w14:paraId="7A7BF5A8"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FL</w:t>
            </w:r>
          </w:p>
        </w:tc>
        <w:tc>
          <w:tcPr>
            <w:tcW w:w="3750" w:type="pct"/>
            <w:tcMar>
              <w:top w:w="0" w:type="dxa"/>
              <w:left w:w="0" w:type="dxa"/>
              <w:bottom w:w="0" w:type="dxa"/>
              <w:right w:w="0" w:type="dxa"/>
            </w:tcMar>
          </w:tcPr>
          <w:p w14:paraId="008C1968"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港九勞工社團聯會</w:t>
            </w:r>
          </w:p>
        </w:tc>
      </w:tr>
      <w:tr w:rsidR="00875715" w:rsidRPr="00A300C2" w14:paraId="513BDD74" w14:textId="77777777" w:rsidTr="00875715">
        <w:trPr>
          <w:trHeight w:val="60"/>
        </w:trPr>
        <w:tc>
          <w:tcPr>
            <w:tcW w:w="1250" w:type="pct"/>
            <w:tcMar>
              <w:top w:w="85" w:type="dxa"/>
              <w:left w:w="0" w:type="dxa"/>
              <w:bottom w:w="0" w:type="dxa"/>
              <w:right w:w="0" w:type="dxa"/>
            </w:tcMar>
            <w:vAlign w:val="bottom"/>
          </w:tcPr>
          <w:p w14:paraId="2C570841"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lastRenderedPageBreak/>
              <w:t xml:space="preserve"> </w:t>
            </w:r>
          </w:p>
        </w:tc>
        <w:tc>
          <w:tcPr>
            <w:tcW w:w="3750" w:type="pct"/>
            <w:tcMar>
              <w:top w:w="85" w:type="dxa"/>
              <w:left w:w="0" w:type="dxa"/>
              <w:bottom w:w="0" w:type="dxa"/>
              <w:right w:w="0" w:type="dxa"/>
            </w:tcMar>
            <w:vAlign w:val="bottom"/>
          </w:tcPr>
          <w:p w14:paraId="21E45FCC"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533606F0" w14:textId="77777777" w:rsidTr="00875715">
        <w:trPr>
          <w:trHeight w:val="60"/>
        </w:trPr>
        <w:tc>
          <w:tcPr>
            <w:tcW w:w="1250" w:type="pct"/>
            <w:tcMar>
              <w:top w:w="0" w:type="dxa"/>
              <w:left w:w="0" w:type="dxa"/>
              <w:bottom w:w="0" w:type="dxa"/>
              <w:right w:w="0" w:type="dxa"/>
            </w:tcMar>
          </w:tcPr>
          <w:p w14:paraId="00AB8027"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FM</w:t>
            </w:r>
          </w:p>
        </w:tc>
        <w:tc>
          <w:tcPr>
            <w:tcW w:w="3750" w:type="pct"/>
            <w:tcMar>
              <w:top w:w="0" w:type="dxa"/>
              <w:left w:w="0" w:type="dxa"/>
              <w:bottom w:w="0" w:type="dxa"/>
              <w:right w:w="0" w:type="dxa"/>
            </w:tcMar>
          </w:tcPr>
          <w:p w14:paraId="4E5FFB3C"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香港循理會</w:t>
            </w:r>
          </w:p>
        </w:tc>
      </w:tr>
      <w:tr w:rsidR="00875715" w:rsidRPr="00A300C2" w14:paraId="3D0A3EDE" w14:textId="77777777" w:rsidTr="00875715">
        <w:trPr>
          <w:trHeight w:val="60"/>
        </w:trPr>
        <w:tc>
          <w:tcPr>
            <w:tcW w:w="1250" w:type="pct"/>
            <w:tcMar>
              <w:top w:w="85" w:type="dxa"/>
              <w:left w:w="0" w:type="dxa"/>
              <w:bottom w:w="0" w:type="dxa"/>
              <w:right w:w="0" w:type="dxa"/>
            </w:tcMar>
            <w:vAlign w:val="bottom"/>
          </w:tcPr>
          <w:p w14:paraId="5AB4F7D5"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6B948DA1"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27E4855C" w14:textId="77777777" w:rsidTr="00875715">
        <w:trPr>
          <w:trHeight w:val="60"/>
        </w:trPr>
        <w:tc>
          <w:tcPr>
            <w:tcW w:w="1250" w:type="pct"/>
            <w:tcMar>
              <w:top w:w="0" w:type="dxa"/>
              <w:left w:w="0" w:type="dxa"/>
              <w:bottom w:w="0" w:type="dxa"/>
              <w:right w:w="0" w:type="dxa"/>
            </w:tcMar>
          </w:tcPr>
          <w:p w14:paraId="4D1A9B59"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FS</w:t>
            </w:r>
          </w:p>
        </w:tc>
        <w:tc>
          <w:tcPr>
            <w:tcW w:w="3750" w:type="pct"/>
            <w:tcMar>
              <w:top w:w="0" w:type="dxa"/>
              <w:left w:w="0" w:type="dxa"/>
              <w:bottom w:w="0" w:type="dxa"/>
              <w:right w:w="0" w:type="dxa"/>
            </w:tcMar>
          </w:tcPr>
          <w:p w14:paraId="10C670DD"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香港童軍總會童軍知友社</w:t>
            </w:r>
          </w:p>
        </w:tc>
      </w:tr>
      <w:tr w:rsidR="00875715" w:rsidRPr="00A300C2" w14:paraId="590C2624" w14:textId="77777777" w:rsidTr="00875715">
        <w:trPr>
          <w:trHeight w:val="60"/>
        </w:trPr>
        <w:tc>
          <w:tcPr>
            <w:tcW w:w="1250" w:type="pct"/>
            <w:tcMar>
              <w:top w:w="85" w:type="dxa"/>
              <w:left w:w="0" w:type="dxa"/>
              <w:bottom w:w="0" w:type="dxa"/>
              <w:right w:w="0" w:type="dxa"/>
            </w:tcMar>
            <w:vAlign w:val="bottom"/>
          </w:tcPr>
          <w:p w14:paraId="04DCE14F"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28BC40BC"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1CC52BB4" w14:textId="77777777" w:rsidTr="00875715">
        <w:trPr>
          <w:trHeight w:val="60"/>
        </w:trPr>
        <w:tc>
          <w:tcPr>
            <w:tcW w:w="1250" w:type="pct"/>
            <w:tcMar>
              <w:top w:w="0" w:type="dxa"/>
              <w:left w:w="0" w:type="dxa"/>
              <w:bottom w:w="0" w:type="dxa"/>
              <w:right w:w="0" w:type="dxa"/>
            </w:tcMar>
          </w:tcPr>
          <w:p w14:paraId="4220159C"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FU</w:t>
            </w:r>
          </w:p>
        </w:tc>
        <w:tc>
          <w:tcPr>
            <w:tcW w:w="3750" w:type="pct"/>
            <w:tcMar>
              <w:top w:w="0" w:type="dxa"/>
              <w:left w:w="0" w:type="dxa"/>
              <w:bottom w:w="0" w:type="dxa"/>
              <w:right w:w="0" w:type="dxa"/>
            </w:tcMar>
          </w:tcPr>
          <w:p w14:paraId="63E9D60A"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香港工會聯合會</w:t>
            </w:r>
          </w:p>
        </w:tc>
      </w:tr>
      <w:tr w:rsidR="00875715" w:rsidRPr="00A300C2" w14:paraId="5F94CFB5" w14:textId="77777777" w:rsidTr="00875715">
        <w:trPr>
          <w:trHeight w:val="60"/>
        </w:trPr>
        <w:tc>
          <w:tcPr>
            <w:tcW w:w="1250" w:type="pct"/>
            <w:tcMar>
              <w:top w:w="85" w:type="dxa"/>
              <w:left w:w="0" w:type="dxa"/>
              <w:bottom w:w="0" w:type="dxa"/>
              <w:right w:w="0" w:type="dxa"/>
            </w:tcMar>
            <w:vAlign w:val="bottom"/>
          </w:tcPr>
          <w:p w14:paraId="532A6BB6"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1D72FE5C"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0BE44CC5" w14:textId="77777777" w:rsidTr="00875715">
        <w:trPr>
          <w:trHeight w:val="60"/>
        </w:trPr>
        <w:tc>
          <w:tcPr>
            <w:tcW w:w="1250" w:type="pct"/>
            <w:tcMar>
              <w:top w:w="0" w:type="dxa"/>
              <w:left w:w="0" w:type="dxa"/>
              <w:bottom w:w="0" w:type="dxa"/>
              <w:right w:w="0" w:type="dxa"/>
            </w:tcMar>
          </w:tcPr>
          <w:p w14:paraId="6AF14D1C"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FW</w:t>
            </w:r>
          </w:p>
        </w:tc>
        <w:tc>
          <w:tcPr>
            <w:tcW w:w="3750" w:type="pct"/>
            <w:tcMar>
              <w:top w:w="0" w:type="dxa"/>
              <w:left w:w="0" w:type="dxa"/>
              <w:bottom w:w="0" w:type="dxa"/>
              <w:right w:w="0" w:type="dxa"/>
            </w:tcMar>
          </w:tcPr>
          <w:p w14:paraId="46281CC3"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香港各界婦女聯合協進會有限公司</w:t>
            </w:r>
          </w:p>
        </w:tc>
      </w:tr>
      <w:tr w:rsidR="00875715" w:rsidRPr="00A300C2" w14:paraId="200F4B1F" w14:textId="77777777" w:rsidTr="00875715">
        <w:trPr>
          <w:trHeight w:val="60"/>
        </w:trPr>
        <w:tc>
          <w:tcPr>
            <w:tcW w:w="1250" w:type="pct"/>
            <w:tcMar>
              <w:top w:w="85" w:type="dxa"/>
              <w:left w:w="0" w:type="dxa"/>
              <w:bottom w:w="0" w:type="dxa"/>
              <w:right w:w="0" w:type="dxa"/>
            </w:tcMar>
            <w:vAlign w:val="bottom"/>
          </w:tcPr>
          <w:p w14:paraId="5061D292"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53D7FCEF"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63ADA446" w14:textId="77777777" w:rsidTr="00875715">
        <w:trPr>
          <w:trHeight w:val="60"/>
        </w:trPr>
        <w:tc>
          <w:tcPr>
            <w:tcW w:w="1250" w:type="pct"/>
            <w:tcMar>
              <w:top w:w="0" w:type="dxa"/>
              <w:left w:w="0" w:type="dxa"/>
              <w:bottom w:w="0" w:type="dxa"/>
              <w:right w:w="0" w:type="dxa"/>
            </w:tcMar>
          </w:tcPr>
          <w:p w14:paraId="05C1A621"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FY</w:t>
            </w:r>
          </w:p>
        </w:tc>
        <w:tc>
          <w:tcPr>
            <w:tcW w:w="3750" w:type="pct"/>
            <w:tcMar>
              <w:top w:w="0" w:type="dxa"/>
              <w:left w:w="0" w:type="dxa"/>
              <w:bottom w:w="0" w:type="dxa"/>
              <w:right w:w="0" w:type="dxa"/>
            </w:tcMar>
          </w:tcPr>
          <w:p w14:paraId="710EE680"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香港傷殘青年協會</w:t>
            </w:r>
          </w:p>
        </w:tc>
      </w:tr>
      <w:tr w:rsidR="00875715" w:rsidRPr="00A300C2" w14:paraId="3772D2E8" w14:textId="77777777" w:rsidTr="00875715">
        <w:trPr>
          <w:trHeight w:val="60"/>
        </w:trPr>
        <w:tc>
          <w:tcPr>
            <w:tcW w:w="1250" w:type="pct"/>
            <w:tcMar>
              <w:top w:w="85" w:type="dxa"/>
              <w:left w:w="0" w:type="dxa"/>
              <w:bottom w:w="0" w:type="dxa"/>
              <w:right w:w="0" w:type="dxa"/>
            </w:tcMar>
            <w:vAlign w:val="bottom"/>
          </w:tcPr>
          <w:p w14:paraId="1784014D"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3E32A1B8"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169A4661" w14:textId="77777777" w:rsidTr="00875715">
        <w:trPr>
          <w:trHeight w:val="60"/>
        </w:trPr>
        <w:tc>
          <w:tcPr>
            <w:tcW w:w="1250" w:type="pct"/>
            <w:tcMar>
              <w:top w:w="0" w:type="dxa"/>
              <w:left w:w="0" w:type="dxa"/>
              <w:bottom w:w="0" w:type="dxa"/>
              <w:right w:w="0" w:type="dxa"/>
            </w:tcMar>
          </w:tcPr>
          <w:p w14:paraId="4B11D790"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GO</w:t>
            </w:r>
          </w:p>
        </w:tc>
        <w:tc>
          <w:tcPr>
            <w:tcW w:w="3750" w:type="pct"/>
            <w:tcMar>
              <w:top w:w="0" w:type="dxa"/>
              <w:left w:w="0" w:type="dxa"/>
              <w:bottom w:w="0" w:type="dxa"/>
              <w:right w:w="0" w:type="dxa"/>
            </w:tcMar>
          </w:tcPr>
          <w:p w14:paraId="06877B85"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港九金飾珠寶業職工會</w:t>
            </w:r>
          </w:p>
        </w:tc>
      </w:tr>
      <w:tr w:rsidR="00875715" w:rsidRPr="00A300C2" w14:paraId="2730DB62" w14:textId="77777777" w:rsidTr="00875715">
        <w:trPr>
          <w:trHeight w:val="60"/>
        </w:trPr>
        <w:tc>
          <w:tcPr>
            <w:tcW w:w="1250" w:type="pct"/>
            <w:tcMar>
              <w:top w:w="85" w:type="dxa"/>
              <w:left w:w="0" w:type="dxa"/>
              <w:bottom w:w="0" w:type="dxa"/>
              <w:right w:w="0" w:type="dxa"/>
            </w:tcMar>
            <w:vAlign w:val="bottom"/>
          </w:tcPr>
          <w:p w14:paraId="378ABF65"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60DD5C75"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2BBC869A" w14:textId="77777777" w:rsidTr="00875715">
        <w:trPr>
          <w:trHeight w:val="60"/>
        </w:trPr>
        <w:tc>
          <w:tcPr>
            <w:tcW w:w="1250" w:type="pct"/>
            <w:tcMar>
              <w:top w:w="0" w:type="dxa"/>
              <w:left w:w="0" w:type="dxa"/>
              <w:bottom w:w="0" w:type="dxa"/>
              <w:right w:w="0" w:type="dxa"/>
            </w:tcMar>
          </w:tcPr>
          <w:p w14:paraId="185D0124"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HC</w:t>
            </w:r>
          </w:p>
        </w:tc>
        <w:tc>
          <w:tcPr>
            <w:tcW w:w="3750" w:type="pct"/>
            <w:tcMar>
              <w:top w:w="0" w:type="dxa"/>
              <w:left w:w="0" w:type="dxa"/>
              <w:bottom w:w="0" w:type="dxa"/>
              <w:right w:w="0" w:type="dxa"/>
            </w:tcMar>
          </w:tcPr>
          <w:p w14:paraId="430180F1"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聖公會聖匠堂社區中心</w:t>
            </w:r>
          </w:p>
        </w:tc>
      </w:tr>
      <w:tr w:rsidR="00875715" w:rsidRPr="00A300C2" w14:paraId="231149B8" w14:textId="77777777" w:rsidTr="00875715">
        <w:trPr>
          <w:trHeight w:val="60"/>
        </w:trPr>
        <w:tc>
          <w:tcPr>
            <w:tcW w:w="1250" w:type="pct"/>
            <w:tcMar>
              <w:top w:w="85" w:type="dxa"/>
              <w:left w:w="0" w:type="dxa"/>
              <w:bottom w:w="0" w:type="dxa"/>
              <w:right w:w="0" w:type="dxa"/>
            </w:tcMar>
            <w:vAlign w:val="bottom"/>
          </w:tcPr>
          <w:p w14:paraId="7A848EBE"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4A651632"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62A4505D" w14:textId="77777777" w:rsidTr="00875715">
        <w:trPr>
          <w:trHeight w:val="60"/>
        </w:trPr>
        <w:tc>
          <w:tcPr>
            <w:tcW w:w="1250" w:type="pct"/>
            <w:tcMar>
              <w:top w:w="0" w:type="dxa"/>
              <w:left w:w="0" w:type="dxa"/>
              <w:bottom w:w="0" w:type="dxa"/>
              <w:right w:w="0" w:type="dxa"/>
            </w:tcMar>
          </w:tcPr>
          <w:p w14:paraId="6945CB3E"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HE</w:t>
            </w:r>
          </w:p>
        </w:tc>
        <w:tc>
          <w:tcPr>
            <w:tcW w:w="3750" w:type="pct"/>
            <w:tcMar>
              <w:top w:w="0" w:type="dxa"/>
              <w:left w:w="0" w:type="dxa"/>
              <w:bottom w:w="0" w:type="dxa"/>
              <w:right w:w="0" w:type="dxa"/>
            </w:tcMar>
          </w:tcPr>
          <w:p w14:paraId="3592FA97"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香港商業專科學校</w:t>
            </w:r>
          </w:p>
        </w:tc>
      </w:tr>
      <w:tr w:rsidR="00875715" w:rsidRPr="00A300C2" w14:paraId="4F9F2503" w14:textId="77777777" w:rsidTr="00875715">
        <w:trPr>
          <w:trHeight w:val="60"/>
        </w:trPr>
        <w:tc>
          <w:tcPr>
            <w:tcW w:w="1250" w:type="pct"/>
            <w:tcMar>
              <w:top w:w="85" w:type="dxa"/>
              <w:left w:w="0" w:type="dxa"/>
              <w:bottom w:w="0" w:type="dxa"/>
              <w:right w:w="0" w:type="dxa"/>
            </w:tcMar>
            <w:vAlign w:val="bottom"/>
          </w:tcPr>
          <w:p w14:paraId="54ABF3FF"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63BC7346"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0BA1ED33" w14:textId="77777777" w:rsidTr="00875715">
        <w:trPr>
          <w:trHeight w:val="60"/>
        </w:trPr>
        <w:tc>
          <w:tcPr>
            <w:tcW w:w="1250" w:type="pct"/>
            <w:tcMar>
              <w:top w:w="0" w:type="dxa"/>
              <w:left w:w="0" w:type="dxa"/>
              <w:bottom w:w="0" w:type="dxa"/>
              <w:right w:w="0" w:type="dxa"/>
            </w:tcMar>
          </w:tcPr>
          <w:p w14:paraId="275BC31A"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HH</w:t>
            </w:r>
          </w:p>
        </w:tc>
        <w:tc>
          <w:tcPr>
            <w:tcW w:w="3750" w:type="pct"/>
            <w:tcMar>
              <w:top w:w="0" w:type="dxa"/>
              <w:left w:w="0" w:type="dxa"/>
              <w:bottom w:w="0" w:type="dxa"/>
              <w:right w:w="0" w:type="dxa"/>
            </w:tcMar>
          </w:tcPr>
          <w:p w14:paraId="06587C37"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基督教靈實協會</w:t>
            </w:r>
          </w:p>
        </w:tc>
      </w:tr>
      <w:tr w:rsidR="00875715" w:rsidRPr="00A300C2" w14:paraId="36199AE3" w14:textId="77777777" w:rsidTr="00875715">
        <w:trPr>
          <w:trHeight w:val="60"/>
        </w:trPr>
        <w:tc>
          <w:tcPr>
            <w:tcW w:w="1250" w:type="pct"/>
            <w:tcMar>
              <w:top w:w="85" w:type="dxa"/>
              <w:left w:w="0" w:type="dxa"/>
              <w:bottom w:w="0" w:type="dxa"/>
              <w:right w:w="0" w:type="dxa"/>
            </w:tcMar>
            <w:vAlign w:val="bottom"/>
          </w:tcPr>
          <w:p w14:paraId="5E157F3D"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79BF2C76"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700C610B" w14:textId="77777777" w:rsidTr="00875715">
        <w:trPr>
          <w:trHeight w:val="60"/>
        </w:trPr>
        <w:tc>
          <w:tcPr>
            <w:tcW w:w="1250" w:type="pct"/>
            <w:tcMar>
              <w:top w:w="0" w:type="dxa"/>
              <w:left w:w="0" w:type="dxa"/>
              <w:bottom w:w="0" w:type="dxa"/>
              <w:right w:w="0" w:type="dxa"/>
            </w:tcMar>
          </w:tcPr>
          <w:p w14:paraId="0F57BF39"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HK</w:t>
            </w:r>
          </w:p>
        </w:tc>
        <w:tc>
          <w:tcPr>
            <w:tcW w:w="3750" w:type="pct"/>
            <w:tcMar>
              <w:top w:w="0" w:type="dxa"/>
              <w:left w:w="0" w:type="dxa"/>
              <w:bottom w:w="0" w:type="dxa"/>
              <w:right w:w="0" w:type="dxa"/>
            </w:tcMar>
          </w:tcPr>
          <w:p w14:paraId="344FAF7F"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基督教勵行會</w:t>
            </w:r>
          </w:p>
        </w:tc>
      </w:tr>
      <w:tr w:rsidR="00875715" w:rsidRPr="00A300C2" w14:paraId="76917E8B" w14:textId="77777777" w:rsidTr="00875715">
        <w:trPr>
          <w:trHeight w:val="60"/>
        </w:trPr>
        <w:tc>
          <w:tcPr>
            <w:tcW w:w="1250" w:type="pct"/>
            <w:tcMar>
              <w:top w:w="85" w:type="dxa"/>
              <w:left w:w="0" w:type="dxa"/>
              <w:bottom w:w="0" w:type="dxa"/>
              <w:right w:w="0" w:type="dxa"/>
            </w:tcMar>
            <w:vAlign w:val="bottom"/>
          </w:tcPr>
          <w:p w14:paraId="25F3CEE5"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1554F040"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566ACB72" w14:textId="77777777" w:rsidTr="00875715">
        <w:trPr>
          <w:trHeight w:val="60"/>
        </w:trPr>
        <w:tc>
          <w:tcPr>
            <w:tcW w:w="1250" w:type="pct"/>
            <w:tcMar>
              <w:top w:w="0" w:type="dxa"/>
              <w:left w:w="0" w:type="dxa"/>
              <w:bottom w:w="0" w:type="dxa"/>
              <w:right w:w="0" w:type="dxa"/>
            </w:tcMar>
          </w:tcPr>
          <w:p w14:paraId="46B09CA5"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HN</w:t>
            </w:r>
          </w:p>
        </w:tc>
        <w:tc>
          <w:tcPr>
            <w:tcW w:w="3750" w:type="pct"/>
            <w:tcMar>
              <w:top w:w="0" w:type="dxa"/>
              <w:left w:w="0" w:type="dxa"/>
              <w:bottom w:w="0" w:type="dxa"/>
              <w:right w:w="0" w:type="dxa"/>
            </w:tcMar>
          </w:tcPr>
          <w:p w14:paraId="0076536A"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醫院診所護士協會</w:t>
            </w:r>
          </w:p>
        </w:tc>
      </w:tr>
      <w:tr w:rsidR="00875715" w:rsidRPr="00A300C2" w14:paraId="7BDC0FDE" w14:textId="77777777" w:rsidTr="00875715">
        <w:trPr>
          <w:trHeight w:val="60"/>
        </w:trPr>
        <w:tc>
          <w:tcPr>
            <w:tcW w:w="1250" w:type="pct"/>
            <w:tcMar>
              <w:top w:w="85" w:type="dxa"/>
              <w:left w:w="0" w:type="dxa"/>
              <w:bottom w:w="0" w:type="dxa"/>
              <w:right w:w="0" w:type="dxa"/>
            </w:tcMar>
            <w:vAlign w:val="bottom"/>
          </w:tcPr>
          <w:p w14:paraId="5A0BA842"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0C42DB19"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1580B1FF" w14:textId="77777777" w:rsidTr="00875715">
        <w:trPr>
          <w:trHeight w:val="60"/>
        </w:trPr>
        <w:tc>
          <w:tcPr>
            <w:tcW w:w="1250" w:type="pct"/>
            <w:tcMar>
              <w:top w:w="0" w:type="dxa"/>
              <w:left w:w="0" w:type="dxa"/>
              <w:bottom w:w="0" w:type="dxa"/>
              <w:right w:w="0" w:type="dxa"/>
            </w:tcMar>
          </w:tcPr>
          <w:p w14:paraId="4459A3EB" w14:textId="5D50449A"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HS</w:t>
            </w:r>
          </w:p>
        </w:tc>
        <w:tc>
          <w:tcPr>
            <w:tcW w:w="3750" w:type="pct"/>
            <w:tcMar>
              <w:top w:w="0" w:type="dxa"/>
              <w:left w:w="0" w:type="dxa"/>
              <w:bottom w:w="0" w:type="dxa"/>
              <w:right w:w="0" w:type="dxa"/>
            </w:tcMar>
          </w:tcPr>
          <w:p w14:paraId="3DF25A58" w14:textId="10AD760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星廚管理學校有限公司營辦的星廚管理學校</w:t>
            </w:r>
          </w:p>
        </w:tc>
      </w:tr>
      <w:tr w:rsidR="00875715" w:rsidRPr="00A300C2" w14:paraId="23FA9415" w14:textId="77777777" w:rsidTr="00875715">
        <w:trPr>
          <w:trHeight w:val="60"/>
        </w:trPr>
        <w:tc>
          <w:tcPr>
            <w:tcW w:w="1250" w:type="pct"/>
            <w:tcMar>
              <w:top w:w="85" w:type="dxa"/>
              <w:left w:w="0" w:type="dxa"/>
              <w:bottom w:w="0" w:type="dxa"/>
              <w:right w:w="0" w:type="dxa"/>
            </w:tcMar>
            <w:vAlign w:val="bottom"/>
          </w:tcPr>
          <w:p w14:paraId="053936D1"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7EF8A5B9"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5730A51E" w14:textId="77777777" w:rsidTr="00875715">
        <w:trPr>
          <w:trHeight w:val="60"/>
        </w:trPr>
        <w:tc>
          <w:tcPr>
            <w:tcW w:w="1250" w:type="pct"/>
            <w:tcMar>
              <w:top w:w="0" w:type="dxa"/>
              <w:left w:w="0" w:type="dxa"/>
              <w:bottom w:w="0" w:type="dxa"/>
              <w:right w:w="0" w:type="dxa"/>
            </w:tcMar>
          </w:tcPr>
          <w:p w14:paraId="5F0FB66E"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HT</w:t>
            </w:r>
          </w:p>
        </w:tc>
        <w:tc>
          <w:tcPr>
            <w:tcW w:w="3750" w:type="pct"/>
            <w:tcMar>
              <w:top w:w="0" w:type="dxa"/>
              <w:left w:w="0" w:type="dxa"/>
              <w:bottom w:w="0" w:type="dxa"/>
              <w:right w:w="0" w:type="dxa"/>
            </w:tcMar>
          </w:tcPr>
          <w:p w14:paraId="78D67AC4"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香島專科學校</w:t>
            </w:r>
          </w:p>
        </w:tc>
      </w:tr>
      <w:tr w:rsidR="00875715" w:rsidRPr="00A300C2" w14:paraId="7ED4FB44" w14:textId="77777777" w:rsidTr="00875715">
        <w:trPr>
          <w:trHeight w:val="60"/>
        </w:trPr>
        <w:tc>
          <w:tcPr>
            <w:tcW w:w="1250" w:type="pct"/>
            <w:tcMar>
              <w:top w:w="85" w:type="dxa"/>
              <w:left w:w="0" w:type="dxa"/>
              <w:bottom w:w="0" w:type="dxa"/>
              <w:right w:w="0" w:type="dxa"/>
            </w:tcMar>
            <w:vAlign w:val="bottom"/>
          </w:tcPr>
          <w:p w14:paraId="003B49BE"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7D88A954"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5CF4B9BF" w14:textId="77777777" w:rsidTr="00875715">
        <w:trPr>
          <w:trHeight w:val="60"/>
        </w:trPr>
        <w:tc>
          <w:tcPr>
            <w:tcW w:w="1250" w:type="pct"/>
            <w:tcMar>
              <w:top w:w="0" w:type="dxa"/>
              <w:left w:w="0" w:type="dxa"/>
              <w:bottom w:w="0" w:type="dxa"/>
              <w:right w:w="0" w:type="dxa"/>
            </w:tcMar>
          </w:tcPr>
          <w:p w14:paraId="4BB862C1"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IF</w:t>
            </w:r>
          </w:p>
        </w:tc>
        <w:tc>
          <w:tcPr>
            <w:tcW w:w="3750" w:type="pct"/>
            <w:tcMar>
              <w:top w:w="0" w:type="dxa"/>
              <w:left w:w="0" w:type="dxa"/>
              <w:bottom w:w="0" w:type="dxa"/>
              <w:right w:w="0" w:type="dxa"/>
            </w:tcMar>
          </w:tcPr>
          <w:p w14:paraId="7BB1541C"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工業福音團契有限公司</w:t>
            </w:r>
          </w:p>
        </w:tc>
      </w:tr>
      <w:tr w:rsidR="00875715" w:rsidRPr="00A300C2" w14:paraId="3AF9E49A" w14:textId="77777777" w:rsidTr="00875715">
        <w:trPr>
          <w:trHeight w:val="60"/>
        </w:trPr>
        <w:tc>
          <w:tcPr>
            <w:tcW w:w="1250" w:type="pct"/>
            <w:tcMar>
              <w:top w:w="85" w:type="dxa"/>
              <w:left w:w="0" w:type="dxa"/>
              <w:bottom w:w="0" w:type="dxa"/>
              <w:right w:w="0" w:type="dxa"/>
            </w:tcMar>
            <w:vAlign w:val="bottom"/>
          </w:tcPr>
          <w:p w14:paraId="3386ACBA"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509D3B54"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766C9E91" w14:textId="77777777" w:rsidTr="00875715">
        <w:trPr>
          <w:trHeight w:val="60"/>
        </w:trPr>
        <w:tc>
          <w:tcPr>
            <w:tcW w:w="1250" w:type="pct"/>
            <w:tcMar>
              <w:top w:w="0" w:type="dxa"/>
              <w:left w:w="0" w:type="dxa"/>
              <w:bottom w:w="0" w:type="dxa"/>
              <w:right w:w="0" w:type="dxa"/>
            </w:tcMar>
          </w:tcPr>
          <w:p w14:paraId="1FC3AEAE"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IT</w:t>
            </w:r>
          </w:p>
        </w:tc>
        <w:tc>
          <w:tcPr>
            <w:tcW w:w="3750" w:type="pct"/>
            <w:tcMar>
              <w:top w:w="0" w:type="dxa"/>
              <w:left w:w="0" w:type="dxa"/>
              <w:bottom w:w="0" w:type="dxa"/>
              <w:right w:w="0" w:type="dxa"/>
            </w:tcMar>
          </w:tcPr>
          <w:p w14:paraId="31110EAC"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香港科技專上書院</w:t>
            </w:r>
          </w:p>
        </w:tc>
      </w:tr>
      <w:tr w:rsidR="00875715" w:rsidRPr="00A300C2" w14:paraId="29AA32D1" w14:textId="77777777" w:rsidTr="00875715">
        <w:trPr>
          <w:trHeight w:val="60"/>
        </w:trPr>
        <w:tc>
          <w:tcPr>
            <w:tcW w:w="1250" w:type="pct"/>
            <w:tcMar>
              <w:top w:w="85" w:type="dxa"/>
              <w:left w:w="0" w:type="dxa"/>
              <w:bottom w:w="0" w:type="dxa"/>
              <w:right w:w="0" w:type="dxa"/>
            </w:tcMar>
            <w:vAlign w:val="bottom"/>
          </w:tcPr>
          <w:p w14:paraId="400C28D2"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2D86DBC7"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0BA22CC3" w14:textId="77777777" w:rsidTr="00875715">
        <w:trPr>
          <w:trHeight w:val="60"/>
        </w:trPr>
        <w:tc>
          <w:tcPr>
            <w:tcW w:w="1250" w:type="pct"/>
            <w:tcMar>
              <w:top w:w="0" w:type="dxa"/>
              <w:left w:w="0" w:type="dxa"/>
              <w:bottom w:w="0" w:type="dxa"/>
              <w:right w:w="0" w:type="dxa"/>
            </w:tcMar>
          </w:tcPr>
          <w:p w14:paraId="016C4762"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IW</w:t>
            </w:r>
          </w:p>
        </w:tc>
        <w:tc>
          <w:tcPr>
            <w:tcW w:w="3750" w:type="pct"/>
            <w:tcMar>
              <w:top w:w="0" w:type="dxa"/>
              <w:left w:w="0" w:type="dxa"/>
              <w:bottom w:w="0" w:type="dxa"/>
              <w:right w:w="0" w:type="dxa"/>
            </w:tcMar>
          </w:tcPr>
          <w:p w14:paraId="31FB2AB5"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離島婦聯有限公司</w:t>
            </w:r>
          </w:p>
        </w:tc>
      </w:tr>
      <w:tr w:rsidR="00875715" w:rsidRPr="00A300C2" w14:paraId="1F619BAD" w14:textId="77777777" w:rsidTr="00875715">
        <w:trPr>
          <w:trHeight w:val="60"/>
        </w:trPr>
        <w:tc>
          <w:tcPr>
            <w:tcW w:w="1250" w:type="pct"/>
            <w:tcMar>
              <w:top w:w="85" w:type="dxa"/>
              <w:left w:w="0" w:type="dxa"/>
              <w:bottom w:w="0" w:type="dxa"/>
              <w:right w:w="0" w:type="dxa"/>
            </w:tcMar>
            <w:vAlign w:val="bottom"/>
          </w:tcPr>
          <w:p w14:paraId="679BECFF"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63DFE503"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2DF901E6" w14:textId="77777777" w:rsidTr="00875715">
        <w:trPr>
          <w:trHeight w:val="60"/>
        </w:trPr>
        <w:tc>
          <w:tcPr>
            <w:tcW w:w="1250" w:type="pct"/>
            <w:tcMar>
              <w:top w:w="0" w:type="dxa"/>
              <w:left w:w="0" w:type="dxa"/>
              <w:bottom w:w="0" w:type="dxa"/>
              <w:right w:w="0" w:type="dxa"/>
            </w:tcMar>
          </w:tcPr>
          <w:p w14:paraId="7E9E11C9"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KA</w:t>
            </w:r>
          </w:p>
        </w:tc>
        <w:tc>
          <w:tcPr>
            <w:tcW w:w="3750" w:type="pct"/>
            <w:tcMar>
              <w:top w:w="0" w:type="dxa"/>
              <w:left w:w="0" w:type="dxa"/>
              <w:bottom w:w="0" w:type="dxa"/>
              <w:right w:w="0" w:type="dxa"/>
            </w:tcMar>
          </w:tcPr>
          <w:p w14:paraId="111D5956"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葵協社區教育拓展中心有限公司</w:t>
            </w:r>
          </w:p>
        </w:tc>
      </w:tr>
      <w:tr w:rsidR="00875715" w:rsidRPr="00A300C2" w14:paraId="6D165236" w14:textId="77777777" w:rsidTr="00875715">
        <w:trPr>
          <w:trHeight w:val="60"/>
        </w:trPr>
        <w:tc>
          <w:tcPr>
            <w:tcW w:w="1250" w:type="pct"/>
            <w:tcMar>
              <w:top w:w="85" w:type="dxa"/>
              <w:left w:w="0" w:type="dxa"/>
              <w:bottom w:w="0" w:type="dxa"/>
              <w:right w:w="0" w:type="dxa"/>
            </w:tcMar>
            <w:vAlign w:val="bottom"/>
          </w:tcPr>
          <w:p w14:paraId="44CA9D3C"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2BFEE7FB"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4F409ACE" w14:textId="77777777" w:rsidTr="00875715">
        <w:trPr>
          <w:trHeight w:val="60"/>
        </w:trPr>
        <w:tc>
          <w:tcPr>
            <w:tcW w:w="1250" w:type="pct"/>
            <w:tcMar>
              <w:top w:w="0" w:type="dxa"/>
              <w:left w:w="0" w:type="dxa"/>
              <w:bottom w:w="0" w:type="dxa"/>
              <w:right w:w="0" w:type="dxa"/>
            </w:tcMar>
          </w:tcPr>
          <w:p w14:paraId="0C5CCD25"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KC</w:t>
            </w:r>
          </w:p>
        </w:tc>
        <w:tc>
          <w:tcPr>
            <w:tcW w:w="3750" w:type="pct"/>
            <w:tcMar>
              <w:top w:w="0" w:type="dxa"/>
              <w:left w:w="0" w:type="dxa"/>
              <w:bottom w:w="0" w:type="dxa"/>
              <w:right w:w="0" w:type="dxa"/>
            </w:tcMar>
          </w:tcPr>
          <w:p w14:paraId="5F36AABA"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葵涌醫院－醫院管理局</w:t>
            </w:r>
          </w:p>
        </w:tc>
      </w:tr>
      <w:tr w:rsidR="00875715" w:rsidRPr="00A300C2" w14:paraId="4C4BF19C" w14:textId="77777777" w:rsidTr="00875715">
        <w:trPr>
          <w:trHeight w:val="60"/>
        </w:trPr>
        <w:tc>
          <w:tcPr>
            <w:tcW w:w="1250" w:type="pct"/>
            <w:tcMar>
              <w:top w:w="85" w:type="dxa"/>
              <w:left w:w="0" w:type="dxa"/>
              <w:bottom w:w="0" w:type="dxa"/>
              <w:right w:w="0" w:type="dxa"/>
            </w:tcMar>
            <w:vAlign w:val="bottom"/>
          </w:tcPr>
          <w:p w14:paraId="7C7FA6A0"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48284781"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09E7E638" w14:textId="77777777" w:rsidTr="00875715">
        <w:trPr>
          <w:trHeight w:val="60"/>
        </w:trPr>
        <w:tc>
          <w:tcPr>
            <w:tcW w:w="1250" w:type="pct"/>
            <w:tcMar>
              <w:top w:w="0" w:type="dxa"/>
              <w:left w:w="0" w:type="dxa"/>
              <w:bottom w:w="0" w:type="dxa"/>
              <w:right w:w="0" w:type="dxa"/>
            </w:tcMar>
          </w:tcPr>
          <w:p w14:paraId="1880CE08"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KE</w:t>
            </w:r>
          </w:p>
        </w:tc>
        <w:tc>
          <w:tcPr>
            <w:tcW w:w="3750" w:type="pct"/>
            <w:tcMar>
              <w:top w:w="0" w:type="dxa"/>
              <w:left w:w="0" w:type="dxa"/>
              <w:bottom w:w="0" w:type="dxa"/>
              <w:right w:w="0" w:type="dxa"/>
            </w:tcMar>
          </w:tcPr>
          <w:p w14:paraId="206CD303"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香港機電專業學校（夜校）</w:t>
            </w:r>
          </w:p>
        </w:tc>
      </w:tr>
      <w:tr w:rsidR="00875715" w:rsidRPr="00A300C2" w14:paraId="17E39A25" w14:textId="77777777" w:rsidTr="00875715">
        <w:trPr>
          <w:trHeight w:val="60"/>
        </w:trPr>
        <w:tc>
          <w:tcPr>
            <w:tcW w:w="1250" w:type="pct"/>
            <w:tcMar>
              <w:top w:w="85" w:type="dxa"/>
              <w:left w:w="0" w:type="dxa"/>
              <w:bottom w:w="0" w:type="dxa"/>
              <w:right w:w="0" w:type="dxa"/>
            </w:tcMar>
            <w:vAlign w:val="bottom"/>
          </w:tcPr>
          <w:p w14:paraId="2077BACD"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2C4616C0"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007BDE3A" w14:textId="77777777" w:rsidTr="00875715">
        <w:trPr>
          <w:trHeight w:val="60"/>
        </w:trPr>
        <w:tc>
          <w:tcPr>
            <w:tcW w:w="1250" w:type="pct"/>
            <w:tcMar>
              <w:top w:w="0" w:type="dxa"/>
              <w:left w:w="0" w:type="dxa"/>
              <w:bottom w:w="0" w:type="dxa"/>
              <w:right w:w="0" w:type="dxa"/>
            </w:tcMar>
          </w:tcPr>
          <w:p w14:paraId="119D417B"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LA</w:t>
            </w:r>
          </w:p>
        </w:tc>
        <w:tc>
          <w:tcPr>
            <w:tcW w:w="3750" w:type="pct"/>
            <w:tcMar>
              <w:top w:w="0" w:type="dxa"/>
              <w:left w:w="0" w:type="dxa"/>
              <w:bottom w:w="0" w:type="dxa"/>
              <w:right w:w="0" w:type="dxa"/>
            </w:tcMar>
          </w:tcPr>
          <w:p w14:paraId="58E5BC76"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物流從業員工會</w:t>
            </w:r>
          </w:p>
        </w:tc>
      </w:tr>
      <w:tr w:rsidR="00875715" w:rsidRPr="00A300C2" w14:paraId="06D0A064" w14:textId="77777777" w:rsidTr="00875715">
        <w:trPr>
          <w:trHeight w:val="60"/>
        </w:trPr>
        <w:tc>
          <w:tcPr>
            <w:tcW w:w="1250" w:type="pct"/>
            <w:tcMar>
              <w:top w:w="85" w:type="dxa"/>
              <w:left w:w="0" w:type="dxa"/>
              <w:bottom w:w="0" w:type="dxa"/>
              <w:right w:w="0" w:type="dxa"/>
            </w:tcMar>
            <w:vAlign w:val="bottom"/>
          </w:tcPr>
          <w:p w14:paraId="2B090501"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1411B81B"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5C5448A9" w14:textId="77777777" w:rsidTr="00875715">
        <w:trPr>
          <w:trHeight w:val="60"/>
        </w:trPr>
        <w:tc>
          <w:tcPr>
            <w:tcW w:w="1250" w:type="pct"/>
            <w:tcMar>
              <w:top w:w="0" w:type="dxa"/>
              <w:left w:w="0" w:type="dxa"/>
              <w:bottom w:w="0" w:type="dxa"/>
              <w:right w:w="0" w:type="dxa"/>
            </w:tcMar>
          </w:tcPr>
          <w:p w14:paraId="0CA5DD7B"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LF</w:t>
            </w:r>
          </w:p>
        </w:tc>
        <w:tc>
          <w:tcPr>
            <w:tcW w:w="3750" w:type="pct"/>
            <w:tcMar>
              <w:top w:w="0" w:type="dxa"/>
              <w:left w:w="0" w:type="dxa"/>
              <w:bottom w:w="0" w:type="dxa"/>
              <w:right w:w="0" w:type="dxa"/>
            </w:tcMar>
          </w:tcPr>
          <w:p w14:paraId="522E7BE8"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李暉武術文化中心</w:t>
            </w:r>
          </w:p>
        </w:tc>
      </w:tr>
      <w:tr w:rsidR="00875715" w:rsidRPr="00A300C2" w14:paraId="49401C32" w14:textId="77777777" w:rsidTr="00875715">
        <w:trPr>
          <w:trHeight w:val="60"/>
        </w:trPr>
        <w:tc>
          <w:tcPr>
            <w:tcW w:w="1250" w:type="pct"/>
            <w:tcMar>
              <w:top w:w="85" w:type="dxa"/>
              <w:left w:w="0" w:type="dxa"/>
              <w:bottom w:w="0" w:type="dxa"/>
              <w:right w:w="0" w:type="dxa"/>
            </w:tcMar>
            <w:vAlign w:val="bottom"/>
          </w:tcPr>
          <w:p w14:paraId="28746798"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lastRenderedPageBreak/>
              <w:t xml:space="preserve"> </w:t>
            </w:r>
          </w:p>
        </w:tc>
        <w:tc>
          <w:tcPr>
            <w:tcW w:w="3750" w:type="pct"/>
            <w:tcMar>
              <w:top w:w="85" w:type="dxa"/>
              <w:left w:w="0" w:type="dxa"/>
              <w:bottom w:w="0" w:type="dxa"/>
              <w:right w:w="0" w:type="dxa"/>
            </w:tcMar>
            <w:vAlign w:val="bottom"/>
          </w:tcPr>
          <w:p w14:paraId="14B6F0C9"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344CF5A1" w14:textId="77777777" w:rsidTr="00875715">
        <w:trPr>
          <w:trHeight w:val="60"/>
        </w:trPr>
        <w:tc>
          <w:tcPr>
            <w:tcW w:w="1250" w:type="pct"/>
            <w:tcMar>
              <w:top w:w="0" w:type="dxa"/>
              <w:left w:w="0" w:type="dxa"/>
              <w:bottom w:w="0" w:type="dxa"/>
              <w:right w:w="0" w:type="dxa"/>
            </w:tcMar>
          </w:tcPr>
          <w:p w14:paraId="3B868773"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LI</w:t>
            </w:r>
          </w:p>
        </w:tc>
        <w:tc>
          <w:tcPr>
            <w:tcW w:w="3750" w:type="pct"/>
            <w:tcMar>
              <w:top w:w="0" w:type="dxa"/>
              <w:left w:w="0" w:type="dxa"/>
              <w:bottom w:w="0" w:type="dxa"/>
              <w:right w:w="0" w:type="dxa"/>
            </w:tcMar>
          </w:tcPr>
          <w:p w14:paraId="33072616"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香港都會大學李嘉誠專業進修學院</w:t>
            </w:r>
          </w:p>
        </w:tc>
      </w:tr>
      <w:tr w:rsidR="00875715" w:rsidRPr="00A300C2" w14:paraId="3DE2EBA1" w14:textId="77777777" w:rsidTr="00875715">
        <w:trPr>
          <w:trHeight w:val="60"/>
        </w:trPr>
        <w:tc>
          <w:tcPr>
            <w:tcW w:w="1250" w:type="pct"/>
            <w:tcMar>
              <w:top w:w="85" w:type="dxa"/>
              <w:left w:w="0" w:type="dxa"/>
              <w:bottom w:w="0" w:type="dxa"/>
              <w:right w:w="0" w:type="dxa"/>
            </w:tcMar>
            <w:vAlign w:val="bottom"/>
          </w:tcPr>
          <w:p w14:paraId="077800F3"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21C92D7D"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410EEBC1" w14:textId="77777777" w:rsidTr="00875715">
        <w:trPr>
          <w:trHeight w:val="60"/>
        </w:trPr>
        <w:tc>
          <w:tcPr>
            <w:tcW w:w="1250" w:type="pct"/>
            <w:tcMar>
              <w:top w:w="0" w:type="dxa"/>
              <w:left w:w="0" w:type="dxa"/>
              <w:bottom w:w="0" w:type="dxa"/>
              <w:right w:w="0" w:type="dxa"/>
            </w:tcMar>
          </w:tcPr>
          <w:p w14:paraId="45764373"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LN</w:t>
            </w:r>
          </w:p>
        </w:tc>
        <w:tc>
          <w:tcPr>
            <w:tcW w:w="3750" w:type="pct"/>
            <w:tcMar>
              <w:top w:w="0" w:type="dxa"/>
              <w:left w:w="0" w:type="dxa"/>
              <w:bottom w:w="0" w:type="dxa"/>
              <w:right w:w="0" w:type="dxa"/>
            </w:tcMar>
          </w:tcPr>
          <w:p w14:paraId="650662F3"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嶺南大學持續進修學院</w:t>
            </w:r>
          </w:p>
        </w:tc>
      </w:tr>
      <w:tr w:rsidR="00875715" w:rsidRPr="00A300C2" w14:paraId="0BFA072B" w14:textId="77777777" w:rsidTr="00875715">
        <w:trPr>
          <w:trHeight w:val="60"/>
        </w:trPr>
        <w:tc>
          <w:tcPr>
            <w:tcW w:w="1250" w:type="pct"/>
            <w:tcMar>
              <w:top w:w="85" w:type="dxa"/>
              <w:left w:w="0" w:type="dxa"/>
              <w:bottom w:w="0" w:type="dxa"/>
              <w:right w:w="0" w:type="dxa"/>
            </w:tcMar>
            <w:vAlign w:val="bottom"/>
          </w:tcPr>
          <w:p w14:paraId="74771F08"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18EE6088"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6C62057D" w14:textId="77777777" w:rsidTr="00875715">
        <w:trPr>
          <w:trHeight w:val="60"/>
        </w:trPr>
        <w:tc>
          <w:tcPr>
            <w:tcW w:w="1250" w:type="pct"/>
            <w:tcMar>
              <w:top w:w="0" w:type="dxa"/>
              <w:left w:w="0" w:type="dxa"/>
              <w:bottom w:w="0" w:type="dxa"/>
              <w:right w:w="0" w:type="dxa"/>
            </w:tcMar>
          </w:tcPr>
          <w:p w14:paraId="11F1B439"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LU</w:t>
            </w:r>
          </w:p>
        </w:tc>
        <w:tc>
          <w:tcPr>
            <w:tcW w:w="3750" w:type="pct"/>
            <w:tcMar>
              <w:top w:w="0" w:type="dxa"/>
              <w:left w:w="0" w:type="dxa"/>
              <w:bottom w:w="0" w:type="dxa"/>
              <w:right w:w="0" w:type="dxa"/>
            </w:tcMar>
          </w:tcPr>
          <w:p w14:paraId="009B99A5"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路德會真道堂有限公司營辦的</w:t>
            </w:r>
            <w:r w:rsidRPr="00A300C2">
              <w:rPr>
                <w:rFonts w:cs="微軟正黑體"/>
                <w:color w:val="000000"/>
                <w:spacing w:val="3"/>
                <w:kern w:val="0"/>
                <w:szCs w:val="24"/>
                <w:lang w:val="zh-TW"/>
              </w:rPr>
              <w:br/>
            </w:r>
            <w:r w:rsidRPr="00A300C2">
              <w:rPr>
                <w:rFonts w:cs="微軟正黑體" w:hint="eastAsia"/>
                <w:color w:val="000000"/>
                <w:spacing w:val="3"/>
                <w:kern w:val="0"/>
                <w:szCs w:val="24"/>
                <w:lang w:val="zh-TW"/>
              </w:rPr>
              <w:t>路德會真道堂青年中心</w:t>
            </w:r>
          </w:p>
        </w:tc>
      </w:tr>
      <w:tr w:rsidR="00875715" w:rsidRPr="00A300C2" w14:paraId="112243F6" w14:textId="77777777" w:rsidTr="00875715">
        <w:trPr>
          <w:trHeight w:val="60"/>
        </w:trPr>
        <w:tc>
          <w:tcPr>
            <w:tcW w:w="1250" w:type="pct"/>
            <w:tcMar>
              <w:top w:w="85" w:type="dxa"/>
              <w:left w:w="0" w:type="dxa"/>
              <w:bottom w:w="0" w:type="dxa"/>
              <w:right w:w="0" w:type="dxa"/>
            </w:tcMar>
            <w:vAlign w:val="bottom"/>
          </w:tcPr>
          <w:p w14:paraId="07796F3F"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58AD7304"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22A86139" w14:textId="77777777" w:rsidTr="00875715">
        <w:trPr>
          <w:trHeight w:val="60"/>
        </w:trPr>
        <w:tc>
          <w:tcPr>
            <w:tcW w:w="1250" w:type="pct"/>
            <w:tcMar>
              <w:top w:w="0" w:type="dxa"/>
              <w:left w:w="0" w:type="dxa"/>
              <w:bottom w:w="0" w:type="dxa"/>
              <w:right w:w="0" w:type="dxa"/>
            </w:tcMar>
          </w:tcPr>
          <w:p w14:paraId="6A95F03C"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MC</w:t>
            </w:r>
          </w:p>
        </w:tc>
        <w:tc>
          <w:tcPr>
            <w:tcW w:w="3750" w:type="pct"/>
            <w:tcMar>
              <w:top w:w="0" w:type="dxa"/>
              <w:left w:w="0" w:type="dxa"/>
              <w:bottom w:w="0" w:type="dxa"/>
              <w:right w:w="0" w:type="dxa"/>
            </w:tcMar>
          </w:tcPr>
          <w:p w14:paraId="152E0CA9"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循道衞理中心</w:t>
            </w:r>
          </w:p>
        </w:tc>
      </w:tr>
      <w:tr w:rsidR="00875715" w:rsidRPr="00A300C2" w14:paraId="39F37D7F" w14:textId="77777777" w:rsidTr="00875715">
        <w:trPr>
          <w:trHeight w:val="60"/>
        </w:trPr>
        <w:tc>
          <w:tcPr>
            <w:tcW w:w="1250" w:type="pct"/>
            <w:tcMar>
              <w:top w:w="85" w:type="dxa"/>
              <w:left w:w="0" w:type="dxa"/>
              <w:bottom w:w="0" w:type="dxa"/>
              <w:right w:w="0" w:type="dxa"/>
            </w:tcMar>
            <w:vAlign w:val="bottom"/>
          </w:tcPr>
          <w:p w14:paraId="30A69988"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025CB760"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601ED4EC" w14:textId="77777777" w:rsidTr="00875715">
        <w:trPr>
          <w:trHeight w:val="60"/>
        </w:trPr>
        <w:tc>
          <w:tcPr>
            <w:tcW w:w="1250" w:type="pct"/>
            <w:tcMar>
              <w:top w:w="0" w:type="dxa"/>
              <w:left w:w="0" w:type="dxa"/>
              <w:bottom w:w="0" w:type="dxa"/>
              <w:right w:w="0" w:type="dxa"/>
            </w:tcMar>
          </w:tcPr>
          <w:p w14:paraId="4D223DA4"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MD</w:t>
            </w:r>
          </w:p>
        </w:tc>
        <w:tc>
          <w:tcPr>
            <w:tcW w:w="3750" w:type="pct"/>
            <w:tcMar>
              <w:top w:w="0" w:type="dxa"/>
              <w:left w:w="0" w:type="dxa"/>
              <w:bottom w:w="0" w:type="dxa"/>
              <w:right w:w="0" w:type="dxa"/>
            </w:tcMar>
          </w:tcPr>
          <w:p w14:paraId="35A39884"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香港人才培訓中心有限公司</w:t>
            </w:r>
          </w:p>
        </w:tc>
      </w:tr>
      <w:tr w:rsidR="00875715" w:rsidRPr="00A300C2" w14:paraId="00DEB764" w14:textId="77777777" w:rsidTr="00875715">
        <w:trPr>
          <w:trHeight w:val="60"/>
        </w:trPr>
        <w:tc>
          <w:tcPr>
            <w:tcW w:w="1250" w:type="pct"/>
            <w:tcMar>
              <w:top w:w="85" w:type="dxa"/>
              <w:left w:w="0" w:type="dxa"/>
              <w:bottom w:w="0" w:type="dxa"/>
              <w:right w:w="0" w:type="dxa"/>
            </w:tcMar>
            <w:vAlign w:val="bottom"/>
          </w:tcPr>
          <w:p w14:paraId="19DB3AD4"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0A6C895F"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49FD7EA5" w14:textId="77777777" w:rsidTr="00875715">
        <w:trPr>
          <w:trHeight w:val="60"/>
        </w:trPr>
        <w:tc>
          <w:tcPr>
            <w:tcW w:w="1250" w:type="pct"/>
            <w:tcMar>
              <w:top w:w="0" w:type="dxa"/>
              <w:left w:w="0" w:type="dxa"/>
              <w:bottom w:w="0" w:type="dxa"/>
              <w:right w:w="0" w:type="dxa"/>
            </w:tcMar>
          </w:tcPr>
          <w:p w14:paraId="7B2E1B71"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MK</w:t>
            </w:r>
          </w:p>
        </w:tc>
        <w:tc>
          <w:tcPr>
            <w:tcW w:w="3750" w:type="pct"/>
            <w:tcMar>
              <w:top w:w="0" w:type="dxa"/>
              <w:left w:w="0" w:type="dxa"/>
              <w:bottom w:w="0" w:type="dxa"/>
              <w:right w:w="0" w:type="dxa"/>
            </w:tcMar>
          </w:tcPr>
          <w:p w14:paraId="32DFAD06"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香港心理衞生會</w:t>
            </w:r>
          </w:p>
        </w:tc>
      </w:tr>
      <w:tr w:rsidR="00875715" w:rsidRPr="00A300C2" w14:paraId="39DDD953" w14:textId="77777777" w:rsidTr="00875715">
        <w:trPr>
          <w:trHeight w:val="60"/>
        </w:trPr>
        <w:tc>
          <w:tcPr>
            <w:tcW w:w="1250" w:type="pct"/>
            <w:tcMar>
              <w:top w:w="85" w:type="dxa"/>
              <w:left w:w="0" w:type="dxa"/>
              <w:bottom w:w="0" w:type="dxa"/>
              <w:right w:w="0" w:type="dxa"/>
            </w:tcMar>
            <w:vAlign w:val="bottom"/>
          </w:tcPr>
          <w:p w14:paraId="1CF05403"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4AD3C949"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30FBD35E" w14:textId="77777777" w:rsidTr="00875715">
        <w:trPr>
          <w:trHeight w:val="60"/>
        </w:trPr>
        <w:tc>
          <w:tcPr>
            <w:tcW w:w="1250" w:type="pct"/>
            <w:tcMar>
              <w:top w:w="0" w:type="dxa"/>
              <w:left w:w="0" w:type="dxa"/>
              <w:bottom w:w="0" w:type="dxa"/>
              <w:right w:w="0" w:type="dxa"/>
            </w:tcMar>
          </w:tcPr>
          <w:p w14:paraId="0EE71CE6"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ML</w:t>
            </w:r>
          </w:p>
        </w:tc>
        <w:tc>
          <w:tcPr>
            <w:tcW w:w="3750" w:type="pct"/>
            <w:tcMar>
              <w:top w:w="0" w:type="dxa"/>
              <w:left w:w="0" w:type="dxa"/>
              <w:bottom w:w="0" w:type="dxa"/>
              <w:right w:w="0" w:type="dxa"/>
            </w:tcMar>
          </w:tcPr>
          <w:p w14:paraId="534C4B91"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香港駕駛學院有限公司</w:t>
            </w:r>
          </w:p>
        </w:tc>
      </w:tr>
      <w:tr w:rsidR="00875715" w:rsidRPr="00A300C2" w14:paraId="078ADCC7" w14:textId="77777777" w:rsidTr="00875715">
        <w:trPr>
          <w:trHeight w:val="60"/>
        </w:trPr>
        <w:tc>
          <w:tcPr>
            <w:tcW w:w="1250" w:type="pct"/>
            <w:tcMar>
              <w:top w:w="85" w:type="dxa"/>
              <w:left w:w="0" w:type="dxa"/>
              <w:bottom w:w="0" w:type="dxa"/>
              <w:right w:w="0" w:type="dxa"/>
            </w:tcMar>
            <w:vAlign w:val="bottom"/>
          </w:tcPr>
          <w:p w14:paraId="47E880E2"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3DA53FBC"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2DB06FD4" w14:textId="77777777" w:rsidTr="00875715">
        <w:trPr>
          <w:trHeight w:val="60"/>
        </w:trPr>
        <w:tc>
          <w:tcPr>
            <w:tcW w:w="1250" w:type="pct"/>
            <w:tcMar>
              <w:top w:w="0" w:type="dxa"/>
              <w:left w:w="0" w:type="dxa"/>
              <w:bottom w:w="0" w:type="dxa"/>
              <w:right w:w="0" w:type="dxa"/>
            </w:tcMar>
          </w:tcPr>
          <w:p w14:paraId="75446AB9"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MO</w:t>
            </w:r>
          </w:p>
        </w:tc>
        <w:tc>
          <w:tcPr>
            <w:tcW w:w="3750" w:type="pct"/>
            <w:tcMar>
              <w:top w:w="0" w:type="dxa"/>
              <w:left w:w="0" w:type="dxa"/>
              <w:bottom w:w="0" w:type="dxa"/>
              <w:right w:w="0" w:type="dxa"/>
            </w:tcMar>
          </w:tcPr>
          <w:p w14:paraId="5CBF3065"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蒙妮坦美髮美容學院</w:t>
            </w:r>
          </w:p>
        </w:tc>
      </w:tr>
      <w:tr w:rsidR="00875715" w:rsidRPr="00A300C2" w14:paraId="749F632D" w14:textId="77777777" w:rsidTr="00875715">
        <w:trPr>
          <w:trHeight w:val="60"/>
        </w:trPr>
        <w:tc>
          <w:tcPr>
            <w:tcW w:w="1250" w:type="pct"/>
            <w:tcMar>
              <w:top w:w="85" w:type="dxa"/>
              <w:left w:w="0" w:type="dxa"/>
              <w:bottom w:w="0" w:type="dxa"/>
              <w:right w:w="0" w:type="dxa"/>
            </w:tcMar>
            <w:vAlign w:val="bottom"/>
          </w:tcPr>
          <w:p w14:paraId="64BEE963"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0B0C5ED9"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64780831" w14:textId="77777777" w:rsidTr="00875715">
        <w:trPr>
          <w:trHeight w:val="60"/>
        </w:trPr>
        <w:tc>
          <w:tcPr>
            <w:tcW w:w="1250" w:type="pct"/>
            <w:tcMar>
              <w:top w:w="0" w:type="dxa"/>
              <w:left w:w="0" w:type="dxa"/>
              <w:bottom w:w="0" w:type="dxa"/>
              <w:right w:w="0" w:type="dxa"/>
            </w:tcMar>
          </w:tcPr>
          <w:p w14:paraId="21ACA5F8"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MT</w:t>
            </w:r>
          </w:p>
        </w:tc>
        <w:tc>
          <w:tcPr>
            <w:tcW w:w="3750" w:type="pct"/>
            <w:tcMar>
              <w:top w:w="0" w:type="dxa"/>
              <w:left w:w="0" w:type="dxa"/>
              <w:bottom w:w="0" w:type="dxa"/>
              <w:right w:w="0" w:type="dxa"/>
            </w:tcMar>
          </w:tcPr>
          <w:p w14:paraId="7767CEDE"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港鐵學院（香港）有限公司</w:t>
            </w:r>
          </w:p>
        </w:tc>
      </w:tr>
      <w:tr w:rsidR="00875715" w:rsidRPr="00A300C2" w14:paraId="2280E34D" w14:textId="77777777" w:rsidTr="00875715">
        <w:trPr>
          <w:trHeight w:val="60"/>
        </w:trPr>
        <w:tc>
          <w:tcPr>
            <w:tcW w:w="1250" w:type="pct"/>
            <w:tcMar>
              <w:top w:w="85" w:type="dxa"/>
              <w:left w:w="0" w:type="dxa"/>
              <w:bottom w:w="0" w:type="dxa"/>
              <w:right w:w="0" w:type="dxa"/>
            </w:tcMar>
            <w:vAlign w:val="bottom"/>
          </w:tcPr>
          <w:p w14:paraId="6BDF2F38"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6C235500"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0B1D7130" w14:textId="77777777" w:rsidTr="00875715">
        <w:trPr>
          <w:trHeight w:val="60"/>
        </w:trPr>
        <w:tc>
          <w:tcPr>
            <w:tcW w:w="1250" w:type="pct"/>
            <w:tcMar>
              <w:top w:w="0" w:type="dxa"/>
              <w:left w:w="0" w:type="dxa"/>
              <w:bottom w:w="0" w:type="dxa"/>
              <w:right w:w="0" w:type="dxa"/>
            </w:tcMar>
          </w:tcPr>
          <w:p w14:paraId="459CD604"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NA</w:t>
            </w:r>
          </w:p>
        </w:tc>
        <w:tc>
          <w:tcPr>
            <w:tcW w:w="3750" w:type="pct"/>
            <w:tcMar>
              <w:top w:w="0" w:type="dxa"/>
              <w:left w:w="0" w:type="dxa"/>
              <w:bottom w:w="0" w:type="dxa"/>
              <w:right w:w="0" w:type="dxa"/>
            </w:tcMar>
          </w:tcPr>
          <w:p w14:paraId="2CCB3783"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鄰舍輔導會</w:t>
            </w:r>
          </w:p>
        </w:tc>
      </w:tr>
      <w:tr w:rsidR="00875715" w:rsidRPr="00A300C2" w14:paraId="70128D8D" w14:textId="77777777" w:rsidTr="00875715">
        <w:trPr>
          <w:trHeight w:val="60"/>
        </w:trPr>
        <w:tc>
          <w:tcPr>
            <w:tcW w:w="1250" w:type="pct"/>
            <w:tcMar>
              <w:top w:w="85" w:type="dxa"/>
              <w:left w:w="0" w:type="dxa"/>
              <w:bottom w:w="0" w:type="dxa"/>
              <w:right w:w="0" w:type="dxa"/>
            </w:tcMar>
            <w:vAlign w:val="bottom"/>
          </w:tcPr>
          <w:p w14:paraId="038BF4B1"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2B36CAE5"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39694E0C" w14:textId="77777777" w:rsidTr="00875715">
        <w:trPr>
          <w:trHeight w:val="60"/>
        </w:trPr>
        <w:tc>
          <w:tcPr>
            <w:tcW w:w="1250" w:type="pct"/>
            <w:tcMar>
              <w:top w:w="0" w:type="dxa"/>
              <w:left w:w="0" w:type="dxa"/>
              <w:bottom w:w="0" w:type="dxa"/>
              <w:right w:w="0" w:type="dxa"/>
            </w:tcMar>
          </w:tcPr>
          <w:p w14:paraId="12CD5CAD"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NH</w:t>
            </w:r>
          </w:p>
        </w:tc>
        <w:tc>
          <w:tcPr>
            <w:tcW w:w="3750" w:type="pct"/>
            <w:tcMar>
              <w:top w:w="0" w:type="dxa"/>
              <w:left w:w="0" w:type="dxa"/>
              <w:bottom w:w="0" w:type="dxa"/>
              <w:right w:w="0" w:type="dxa"/>
            </w:tcMar>
          </w:tcPr>
          <w:p w14:paraId="6B691576"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新家園協會有限公司</w:t>
            </w:r>
          </w:p>
        </w:tc>
      </w:tr>
      <w:tr w:rsidR="00875715" w:rsidRPr="00A300C2" w14:paraId="3993667A" w14:textId="77777777" w:rsidTr="00875715">
        <w:trPr>
          <w:trHeight w:val="60"/>
        </w:trPr>
        <w:tc>
          <w:tcPr>
            <w:tcW w:w="1250" w:type="pct"/>
            <w:tcMar>
              <w:top w:w="85" w:type="dxa"/>
              <w:left w:w="0" w:type="dxa"/>
              <w:bottom w:w="0" w:type="dxa"/>
              <w:right w:w="0" w:type="dxa"/>
            </w:tcMar>
            <w:vAlign w:val="bottom"/>
          </w:tcPr>
          <w:p w14:paraId="17E3F7B5"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1FA289F6"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4E5435D5" w14:textId="77777777" w:rsidTr="00875715">
        <w:trPr>
          <w:trHeight w:val="60"/>
        </w:trPr>
        <w:tc>
          <w:tcPr>
            <w:tcW w:w="1250" w:type="pct"/>
            <w:tcMar>
              <w:top w:w="0" w:type="dxa"/>
              <w:left w:w="0" w:type="dxa"/>
              <w:bottom w:w="0" w:type="dxa"/>
              <w:right w:w="0" w:type="dxa"/>
            </w:tcMar>
          </w:tcPr>
          <w:p w14:paraId="66CF346E"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NL</w:t>
            </w:r>
          </w:p>
        </w:tc>
        <w:tc>
          <w:tcPr>
            <w:tcW w:w="3750" w:type="pct"/>
            <w:tcMar>
              <w:top w:w="0" w:type="dxa"/>
              <w:left w:w="0" w:type="dxa"/>
              <w:bottom w:w="0" w:type="dxa"/>
              <w:right w:w="0" w:type="dxa"/>
            </w:tcMar>
          </w:tcPr>
          <w:p w14:paraId="361B3F32"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新生精神康復會</w:t>
            </w:r>
          </w:p>
        </w:tc>
      </w:tr>
      <w:tr w:rsidR="00875715" w:rsidRPr="00A300C2" w14:paraId="762C8CA0" w14:textId="77777777" w:rsidTr="00875715">
        <w:trPr>
          <w:trHeight w:val="60"/>
        </w:trPr>
        <w:tc>
          <w:tcPr>
            <w:tcW w:w="1250" w:type="pct"/>
            <w:tcMar>
              <w:top w:w="85" w:type="dxa"/>
              <w:left w:w="0" w:type="dxa"/>
              <w:bottom w:w="0" w:type="dxa"/>
              <w:right w:w="0" w:type="dxa"/>
            </w:tcMar>
            <w:vAlign w:val="bottom"/>
          </w:tcPr>
          <w:p w14:paraId="0FA20FF6"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574B1334"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08F0906E" w14:textId="77777777" w:rsidTr="00875715">
        <w:trPr>
          <w:trHeight w:val="60"/>
        </w:trPr>
        <w:tc>
          <w:tcPr>
            <w:tcW w:w="1250" w:type="pct"/>
            <w:tcMar>
              <w:top w:w="0" w:type="dxa"/>
              <w:left w:w="0" w:type="dxa"/>
              <w:bottom w:w="0" w:type="dxa"/>
              <w:right w:w="0" w:type="dxa"/>
            </w:tcMar>
          </w:tcPr>
          <w:p w14:paraId="261BD50E"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NT</w:t>
            </w:r>
          </w:p>
        </w:tc>
        <w:tc>
          <w:tcPr>
            <w:tcW w:w="3750" w:type="pct"/>
            <w:tcMar>
              <w:top w:w="0" w:type="dxa"/>
              <w:left w:w="0" w:type="dxa"/>
              <w:bottom w:w="0" w:type="dxa"/>
              <w:right w:w="0" w:type="dxa"/>
            </w:tcMar>
          </w:tcPr>
          <w:p w14:paraId="14C9488A"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新界社團聯會再培訓中心有限公司</w:t>
            </w:r>
          </w:p>
        </w:tc>
      </w:tr>
      <w:tr w:rsidR="00875715" w:rsidRPr="00A300C2" w14:paraId="56164E19" w14:textId="77777777" w:rsidTr="00875715">
        <w:trPr>
          <w:trHeight w:val="60"/>
        </w:trPr>
        <w:tc>
          <w:tcPr>
            <w:tcW w:w="1250" w:type="pct"/>
            <w:tcMar>
              <w:top w:w="85" w:type="dxa"/>
              <w:left w:w="0" w:type="dxa"/>
              <w:bottom w:w="0" w:type="dxa"/>
              <w:right w:w="0" w:type="dxa"/>
            </w:tcMar>
            <w:vAlign w:val="bottom"/>
          </w:tcPr>
          <w:p w14:paraId="0FE18B94"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5AB46868"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098B868A" w14:textId="77777777" w:rsidTr="00875715">
        <w:trPr>
          <w:trHeight w:val="60"/>
        </w:trPr>
        <w:tc>
          <w:tcPr>
            <w:tcW w:w="1250" w:type="pct"/>
            <w:tcMar>
              <w:top w:w="0" w:type="dxa"/>
              <w:left w:w="0" w:type="dxa"/>
              <w:bottom w:w="0" w:type="dxa"/>
              <w:right w:w="0" w:type="dxa"/>
            </w:tcMar>
          </w:tcPr>
          <w:p w14:paraId="30BEF9A3"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NW</w:t>
            </w:r>
          </w:p>
        </w:tc>
        <w:tc>
          <w:tcPr>
            <w:tcW w:w="3750" w:type="pct"/>
            <w:tcMar>
              <w:top w:w="0" w:type="dxa"/>
              <w:left w:w="0" w:type="dxa"/>
              <w:bottom w:w="0" w:type="dxa"/>
              <w:right w:w="0" w:type="dxa"/>
            </w:tcMar>
          </w:tcPr>
          <w:p w14:paraId="297BB2EA"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街坊工友服務處</w:t>
            </w:r>
          </w:p>
        </w:tc>
      </w:tr>
      <w:tr w:rsidR="00875715" w:rsidRPr="00A300C2" w14:paraId="771BD51B" w14:textId="77777777" w:rsidTr="00875715">
        <w:trPr>
          <w:trHeight w:val="60"/>
        </w:trPr>
        <w:tc>
          <w:tcPr>
            <w:tcW w:w="1250" w:type="pct"/>
            <w:tcMar>
              <w:top w:w="85" w:type="dxa"/>
              <w:left w:w="0" w:type="dxa"/>
              <w:bottom w:w="0" w:type="dxa"/>
              <w:right w:w="0" w:type="dxa"/>
            </w:tcMar>
            <w:vAlign w:val="bottom"/>
          </w:tcPr>
          <w:p w14:paraId="48B51334"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65AE9F22"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6FA683EF" w14:textId="77777777" w:rsidTr="00875715">
        <w:trPr>
          <w:trHeight w:val="60"/>
        </w:trPr>
        <w:tc>
          <w:tcPr>
            <w:tcW w:w="1250" w:type="pct"/>
            <w:tcMar>
              <w:top w:w="0" w:type="dxa"/>
              <w:left w:w="0" w:type="dxa"/>
              <w:bottom w:w="0" w:type="dxa"/>
              <w:right w:w="0" w:type="dxa"/>
            </w:tcMar>
          </w:tcPr>
          <w:p w14:paraId="01CB7362"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OS</w:t>
            </w:r>
          </w:p>
        </w:tc>
        <w:tc>
          <w:tcPr>
            <w:tcW w:w="3750" w:type="pct"/>
            <w:tcMar>
              <w:top w:w="0" w:type="dxa"/>
              <w:left w:w="0" w:type="dxa"/>
              <w:bottom w:w="0" w:type="dxa"/>
              <w:right w:w="0" w:type="dxa"/>
            </w:tcMar>
          </w:tcPr>
          <w:p w14:paraId="751632C4"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職業安全健康局</w:t>
            </w:r>
          </w:p>
        </w:tc>
      </w:tr>
      <w:tr w:rsidR="00875715" w:rsidRPr="00A300C2" w14:paraId="7C769205" w14:textId="77777777" w:rsidTr="00875715">
        <w:trPr>
          <w:trHeight w:val="60"/>
        </w:trPr>
        <w:tc>
          <w:tcPr>
            <w:tcW w:w="1250" w:type="pct"/>
            <w:tcMar>
              <w:top w:w="85" w:type="dxa"/>
              <w:left w:w="0" w:type="dxa"/>
              <w:bottom w:w="0" w:type="dxa"/>
              <w:right w:w="0" w:type="dxa"/>
            </w:tcMar>
            <w:vAlign w:val="bottom"/>
          </w:tcPr>
          <w:p w14:paraId="62206CF8"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11015DC2"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2E845EA0" w14:textId="77777777" w:rsidTr="00875715">
        <w:trPr>
          <w:trHeight w:val="60"/>
        </w:trPr>
        <w:tc>
          <w:tcPr>
            <w:tcW w:w="1250" w:type="pct"/>
            <w:tcMar>
              <w:top w:w="0" w:type="dxa"/>
              <w:left w:w="0" w:type="dxa"/>
              <w:bottom w:w="0" w:type="dxa"/>
              <w:right w:w="0" w:type="dxa"/>
            </w:tcMar>
          </w:tcPr>
          <w:p w14:paraId="6BCCD302"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PE</w:t>
            </w:r>
          </w:p>
        </w:tc>
        <w:tc>
          <w:tcPr>
            <w:tcW w:w="3750" w:type="pct"/>
            <w:tcMar>
              <w:top w:w="0" w:type="dxa"/>
              <w:left w:w="0" w:type="dxa"/>
              <w:bottom w:w="0" w:type="dxa"/>
              <w:right w:w="0" w:type="dxa"/>
            </w:tcMar>
          </w:tcPr>
          <w:p w14:paraId="2BC7E40C"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香港城市大學專業進修學院</w:t>
            </w:r>
          </w:p>
        </w:tc>
      </w:tr>
      <w:tr w:rsidR="00875715" w:rsidRPr="00A300C2" w14:paraId="1C912BFB" w14:textId="77777777" w:rsidTr="00875715">
        <w:trPr>
          <w:trHeight w:val="60"/>
        </w:trPr>
        <w:tc>
          <w:tcPr>
            <w:tcW w:w="1250" w:type="pct"/>
            <w:tcMar>
              <w:top w:w="85" w:type="dxa"/>
              <w:left w:w="0" w:type="dxa"/>
              <w:bottom w:w="0" w:type="dxa"/>
              <w:right w:w="0" w:type="dxa"/>
            </w:tcMar>
            <w:vAlign w:val="bottom"/>
          </w:tcPr>
          <w:p w14:paraId="272EF7CB"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4FE4EE27"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0CB72E64" w14:textId="77777777" w:rsidTr="00875715">
        <w:trPr>
          <w:trHeight w:val="60"/>
        </w:trPr>
        <w:tc>
          <w:tcPr>
            <w:tcW w:w="1250" w:type="pct"/>
            <w:tcMar>
              <w:top w:w="0" w:type="dxa"/>
              <w:left w:w="0" w:type="dxa"/>
              <w:bottom w:w="0" w:type="dxa"/>
              <w:right w:w="0" w:type="dxa"/>
            </w:tcMar>
          </w:tcPr>
          <w:p w14:paraId="0850FF8C"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PM</w:t>
            </w:r>
          </w:p>
        </w:tc>
        <w:tc>
          <w:tcPr>
            <w:tcW w:w="3750" w:type="pct"/>
            <w:tcMar>
              <w:top w:w="0" w:type="dxa"/>
              <w:left w:w="0" w:type="dxa"/>
              <w:bottom w:w="0" w:type="dxa"/>
              <w:right w:w="0" w:type="dxa"/>
            </w:tcMar>
          </w:tcPr>
          <w:p w14:paraId="26685CA7"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瑪嘉烈醫院</w:t>
            </w:r>
          </w:p>
        </w:tc>
      </w:tr>
      <w:tr w:rsidR="00875715" w:rsidRPr="00A300C2" w14:paraId="42D758A1" w14:textId="77777777" w:rsidTr="00875715">
        <w:trPr>
          <w:trHeight w:val="60"/>
        </w:trPr>
        <w:tc>
          <w:tcPr>
            <w:tcW w:w="1250" w:type="pct"/>
            <w:tcMar>
              <w:top w:w="85" w:type="dxa"/>
              <w:left w:w="0" w:type="dxa"/>
              <w:bottom w:w="0" w:type="dxa"/>
              <w:right w:w="0" w:type="dxa"/>
            </w:tcMar>
            <w:vAlign w:val="bottom"/>
          </w:tcPr>
          <w:p w14:paraId="6A7B5CE3"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19A750E6"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68D762D9" w14:textId="77777777" w:rsidTr="00875715">
        <w:trPr>
          <w:trHeight w:val="60"/>
        </w:trPr>
        <w:tc>
          <w:tcPr>
            <w:tcW w:w="1250" w:type="pct"/>
            <w:tcMar>
              <w:top w:w="0" w:type="dxa"/>
              <w:left w:w="0" w:type="dxa"/>
              <w:bottom w:w="0" w:type="dxa"/>
              <w:right w:w="0" w:type="dxa"/>
            </w:tcMar>
          </w:tcPr>
          <w:p w14:paraId="5A6FE07E"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PY</w:t>
            </w:r>
          </w:p>
        </w:tc>
        <w:tc>
          <w:tcPr>
            <w:tcW w:w="3750" w:type="pct"/>
            <w:tcMar>
              <w:top w:w="0" w:type="dxa"/>
              <w:left w:w="0" w:type="dxa"/>
              <w:bottom w:w="0" w:type="dxa"/>
              <w:right w:w="0" w:type="dxa"/>
            </w:tcMar>
          </w:tcPr>
          <w:p w14:paraId="110430F8"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香港普通話研習社</w:t>
            </w:r>
          </w:p>
        </w:tc>
      </w:tr>
      <w:tr w:rsidR="00875715" w:rsidRPr="00A300C2" w14:paraId="06FAC90B" w14:textId="77777777" w:rsidTr="00875715">
        <w:trPr>
          <w:trHeight w:val="60"/>
        </w:trPr>
        <w:tc>
          <w:tcPr>
            <w:tcW w:w="1250" w:type="pct"/>
            <w:tcMar>
              <w:top w:w="85" w:type="dxa"/>
              <w:left w:w="0" w:type="dxa"/>
              <w:bottom w:w="0" w:type="dxa"/>
              <w:right w:w="0" w:type="dxa"/>
            </w:tcMar>
            <w:vAlign w:val="bottom"/>
          </w:tcPr>
          <w:p w14:paraId="29F806FC"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2B30B775"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07BF675F" w14:textId="77777777" w:rsidTr="00875715">
        <w:trPr>
          <w:trHeight w:val="60"/>
        </w:trPr>
        <w:tc>
          <w:tcPr>
            <w:tcW w:w="1250" w:type="pct"/>
            <w:tcMar>
              <w:top w:w="0" w:type="dxa"/>
              <w:left w:w="0" w:type="dxa"/>
              <w:bottom w:w="0" w:type="dxa"/>
              <w:right w:w="0" w:type="dxa"/>
            </w:tcMar>
          </w:tcPr>
          <w:p w14:paraId="5DFF4DB0"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QE</w:t>
            </w:r>
          </w:p>
        </w:tc>
        <w:tc>
          <w:tcPr>
            <w:tcW w:w="3750" w:type="pct"/>
            <w:tcMar>
              <w:top w:w="0" w:type="dxa"/>
              <w:left w:w="0" w:type="dxa"/>
              <w:bottom w:w="0" w:type="dxa"/>
              <w:right w:w="0" w:type="dxa"/>
            </w:tcMar>
          </w:tcPr>
          <w:p w14:paraId="2654369A"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伊利沙伯醫院－醫院管理局</w:t>
            </w:r>
          </w:p>
        </w:tc>
      </w:tr>
      <w:tr w:rsidR="00875715" w:rsidRPr="00A300C2" w14:paraId="01EABBFC" w14:textId="77777777" w:rsidTr="00875715">
        <w:trPr>
          <w:trHeight w:val="60"/>
        </w:trPr>
        <w:tc>
          <w:tcPr>
            <w:tcW w:w="1250" w:type="pct"/>
            <w:tcMar>
              <w:top w:w="85" w:type="dxa"/>
              <w:left w:w="0" w:type="dxa"/>
              <w:bottom w:w="0" w:type="dxa"/>
              <w:right w:w="0" w:type="dxa"/>
            </w:tcMar>
            <w:vAlign w:val="bottom"/>
          </w:tcPr>
          <w:p w14:paraId="54ED6E8B"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33B6ABD4"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31234AD0" w14:textId="77777777" w:rsidTr="00875715">
        <w:trPr>
          <w:trHeight w:val="60"/>
        </w:trPr>
        <w:tc>
          <w:tcPr>
            <w:tcW w:w="1250" w:type="pct"/>
            <w:tcMar>
              <w:top w:w="0" w:type="dxa"/>
              <w:left w:w="0" w:type="dxa"/>
              <w:bottom w:w="0" w:type="dxa"/>
              <w:right w:w="0" w:type="dxa"/>
            </w:tcMar>
          </w:tcPr>
          <w:p w14:paraId="253A6F77"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RC</w:t>
            </w:r>
          </w:p>
        </w:tc>
        <w:tc>
          <w:tcPr>
            <w:tcW w:w="3750" w:type="pct"/>
            <w:tcMar>
              <w:top w:w="0" w:type="dxa"/>
              <w:left w:w="0" w:type="dxa"/>
              <w:bottom w:w="0" w:type="dxa"/>
              <w:right w:w="0" w:type="dxa"/>
            </w:tcMar>
          </w:tcPr>
          <w:p w14:paraId="4DD2F58F"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香港紅十字會</w:t>
            </w:r>
          </w:p>
        </w:tc>
      </w:tr>
      <w:tr w:rsidR="00875715" w:rsidRPr="00A300C2" w14:paraId="2C45ED06" w14:textId="77777777" w:rsidTr="00875715">
        <w:trPr>
          <w:trHeight w:val="60"/>
        </w:trPr>
        <w:tc>
          <w:tcPr>
            <w:tcW w:w="1250" w:type="pct"/>
            <w:tcMar>
              <w:top w:w="85" w:type="dxa"/>
              <w:left w:w="0" w:type="dxa"/>
              <w:bottom w:w="0" w:type="dxa"/>
              <w:right w:w="0" w:type="dxa"/>
            </w:tcMar>
            <w:vAlign w:val="bottom"/>
          </w:tcPr>
          <w:p w14:paraId="31F9DB90"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59690086"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678B8824" w14:textId="77777777" w:rsidTr="00875715">
        <w:trPr>
          <w:trHeight w:val="60"/>
        </w:trPr>
        <w:tc>
          <w:tcPr>
            <w:tcW w:w="1250" w:type="pct"/>
            <w:tcMar>
              <w:top w:w="0" w:type="dxa"/>
              <w:left w:w="0" w:type="dxa"/>
              <w:bottom w:w="0" w:type="dxa"/>
              <w:right w:w="0" w:type="dxa"/>
            </w:tcMar>
          </w:tcPr>
          <w:p w14:paraId="11A2B894"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lastRenderedPageBreak/>
              <w:t>RE</w:t>
            </w:r>
          </w:p>
        </w:tc>
        <w:tc>
          <w:tcPr>
            <w:tcW w:w="3750" w:type="pct"/>
            <w:tcMar>
              <w:top w:w="0" w:type="dxa"/>
              <w:left w:w="0" w:type="dxa"/>
              <w:bottom w:w="0" w:type="dxa"/>
              <w:right w:w="0" w:type="dxa"/>
            </w:tcMar>
          </w:tcPr>
          <w:p w14:paraId="2A8FBE7D"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香港復康力量</w:t>
            </w:r>
          </w:p>
        </w:tc>
      </w:tr>
      <w:tr w:rsidR="00875715" w:rsidRPr="00A300C2" w14:paraId="19ED604C" w14:textId="77777777" w:rsidTr="00875715">
        <w:trPr>
          <w:trHeight w:val="60"/>
        </w:trPr>
        <w:tc>
          <w:tcPr>
            <w:tcW w:w="1250" w:type="pct"/>
            <w:tcMar>
              <w:top w:w="85" w:type="dxa"/>
              <w:left w:w="0" w:type="dxa"/>
              <w:bottom w:w="0" w:type="dxa"/>
              <w:right w:w="0" w:type="dxa"/>
            </w:tcMar>
            <w:vAlign w:val="bottom"/>
          </w:tcPr>
          <w:p w14:paraId="6EF2B8E6"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70AC3801"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3A0CD468" w14:textId="77777777" w:rsidTr="00875715">
        <w:trPr>
          <w:trHeight w:val="60"/>
        </w:trPr>
        <w:tc>
          <w:tcPr>
            <w:tcW w:w="1250" w:type="pct"/>
            <w:tcMar>
              <w:top w:w="0" w:type="dxa"/>
              <w:left w:w="0" w:type="dxa"/>
              <w:bottom w:w="0" w:type="dxa"/>
              <w:right w:w="0" w:type="dxa"/>
            </w:tcMar>
          </w:tcPr>
          <w:p w14:paraId="429406AC"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RI</w:t>
            </w:r>
          </w:p>
        </w:tc>
        <w:tc>
          <w:tcPr>
            <w:tcW w:w="3750" w:type="pct"/>
            <w:tcMar>
              <w:top w:w="0" w:type="dxa"/>
              <w:left w:w="0" w:type="dxa"/>
              <w:bottom w:w="0" w:type="dxa"/>
              <w:right w:w="0" w:type="dxa"/>
            </w:tcMar>
          </w:tcPr>
          <w:p w14:paraId="43D0BDC4"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皇家國際教育學院</w:t>
            </w:r>
          </w:p>
        </w:tc>
      </w:tr>
      <w:tr w:rsidR="00875715" w:rsidRPr="00A300C2" w14:paraId="03D638EA" w14:textId="77777777" w:rsidTr="00875715">
        <w:trPr>
          <w:trHeight w:val="60"/>
        </w:trPr>
        <w:tc>
          <w:tcPr>
            <w:tcW w:w="1250" w:type="pct"/>
            <w:tcMar>
              <w:top w:w="85" w:type="dxa"/>
              <w:left w:w="0" w:type="dxa"/>
              <w:bottom w:w="0" w:type="dxa"/>
              <w:right w:w="0" w:type="dxa"/>
            </w:tcMar>
            <w:vAlign w:val="bottom"/>
          </w:tcPr>
          <w:p w14:paraId="193D6935"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63F9DE68"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01B46F36" w14:textId="77777777" w:rsidTr="00875715">
        <w:trPr>
          <w:trHeight w:val="60"/>
        </w:trPr>
        <w:tc>
          <w:tcPr>
            <w:tcW w:w="1250" w:type="pct"/>
            <w:tcMar>
              <w:top w:w="0" w:type="dxa"/>
              <w:left w:w="0" w:type="dxa"/>
              <w:bottom w:w="0" w:type="dxa"/>
              <w:right w:w="0" w:type="dxa"/>
            </w:tcMar>
          </w:tcPr>
          <w:p w14:paraId="4C522985"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RP</w:t>
            </w:r>
          </w:p>
        </w:tc>
        <w:tc>
          <w:tcPr>
            <w:tcW w:w="3750" w:type="pct"/>
            <w:tcMar>
              <w:top w:w="0" w:type="dxa"/>
              <w:left w:w="0" w:type="dxa"/>
              <w:bottom w:w="0" w:type="dxa"/>
              <w:right w:w="0" w:type="dxa"/>
            </w:tcMar>
          </w:tcPr>
          <w:p w14:paraId="070FBC38"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香港善導會</w:t>
            </w:r>
          </w:p>
        </w:tc>
      </w:tr>
      <w:tr w:rsidR="00875715" w:rsidRPr="00A300C2" w14:paraId="6014F485" w14:textId="77777777" w:rsidTr="00875715">
        <w:trPr>
          <w:trHeight w:val="60"/>
        </w:trPr>
        <w:tc>
          <w:tcPr>
            <w:tcW w:w="1250" w:type="pct"/>
            <w:tcMar>
              <w:top w:w="85" w:type="dxa"/>
              <w:left w:w="0" w:type="dxa"/>
              <w:bottom w:w="0" w:type="dxa"/>
              <w:right w:w="0" w:type="dxa"/>
            </w:tcMar>
            <w:vAlign w:val="bottom"/>
          </w:tcPr>
          <w:p w14:paraId="021B2D4F"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67A5D623"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2799B49D" w14:textId="77777777" w:rsidTr="00875715">
        <w:trPr>
          <w:trHeight w:val="60"/>
        </w:trPr>
        <w:tc>
          <w:tcPr>
            <w:tcW w:w="1250" w:type="pct"/>
            <w:tcMar>
              <w:top w:w="0" w:type="dxa"/>
              <w:left w:w="0" w:type="dxa"/>
              <w:bottom w:w="0" w:type="dxa"/>
              <w:right w:w="0" w:type="dxa"/>
            </w:tcMar>
          </w:tcPr>
          <w:p w14:paraId="1EF57586"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SA</w:t>
            </w:r>
          </w:p>
        </w:tc>
        <w:tc>
          <w:tcPr>
            <w:tcW w:w="3750" w:type="pct"/>
            <w:tcMar>
              <w:top w:w="0" w:type="dxa"/>
              <w:left w:w="0" w:type="dxa"/>
              <w:bottom w:w="0" w:type="dxa"/>
              <w:right w:w="0" w:type="dxa"/>
            </w:tcMar>
          </w:tcPr>
          <w:p w14:paraId="49AA5C09"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香港聖約翰救護機構</w:t>
            </w:r>
          </w:p>
        </w:tc>
      </w:tr>
      <w:tr w:rsidR="00875715" w:rsidRPr="00A300C2" w14:paraId="471D2157" w14:textId="77777777" w:rsidTr="00875715">
        <w:trPr>
          <w:trHeight w:val="60"/>
        </w:trPr>
        <w:tc>
          <w:tcPr>
            <w:tcW w:w="1250" w:type="pct"/>
            <w:tcMar>
              <w:top w:w="85" w:type="dxa"/>
              <w:left w:w="0" w:type="dxa"/>
              <w:bottom w:w="0" w:type="dxa"/>
              <w:right w:w="0" w:type="dxa"/>
            </w:tcMar>
            <w:vAlign w:val="bottom"/>
          </w:tcPr>
          <w:p w14:paraId="4EB2C1BA"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3ABEDC7B"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50E9BE4F" w14:textId="77777777" w:rsidTr="00875715">
        <w:trPr>
          <w:trHeight w:val="60"/>
        </w:trPr>
        <w:tc>
          <w:tcPr>
            <w:tcW w:w="1250" w:type="pct"/>
            <w:tcMar>
              <w:top w:w="0" w:type="dxa"/>
              <w:left w:w="0" w:type="dxa"/>
              <w:bottom w:w="0" w:type="dxa"/>
              <w:right w:w="0" w:type="dxa"/>
            </w:tcMar>
          </w:tcPr>
          <w:p w14:paraId="4394EB76"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SC</w:t>
            </w:r>
          </w:p>
        </w:tc>
        <w:tc>
          <w:tcPr>
            <w:tcW w:w="3750" w:type="pct"/>
            <w:tcMar>
              <w:top w:w="0" w:type="dxa"/>
              <w:left w:w="0" w:type="dxa"/>
              <w:bottom w:w="0" w:type="dxa"/>
              <w:right w:w="0" w:type="dxa"/>
            </w:tcMar>
          </w:tcPr>
          <w:p w14:paraId="4319D413"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香港中文大學專業進修學院</w:t>
            </w:r>
          </w:p>
        </w:tc>
      </w:tr>
      <w:tr w:rsidR="00875715" w:rsidRPr="00A300C2" w14:paraId="5537E1CA" w14:textId="77777777" w:rsidTr="00875715">
        <w:trPr>
          <w:trHeight w:val="60"/>
        </w:trPr>
        <w:tc>
          <w:tcPr>
            <w:tcW w:w="1250" w:type="pct"/>
            <w:tcMar>
              <w:top w:w="85" w:type="dxa"/>
              <w:left w:w="0" w:type="dxa"/>
              <w:bottom w:w="0" w:type="dxa"/>
              <w:right w:w="0" w:type="dxa"/>
            </w:tcMar>
            <w:vAlign w:val="bottom"/>
          </w:tcPr>
          <w:p w14:paraId="3236BBA2"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78C91502"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4D4C7A4A" w14:textId="77777777" w:rsidTr="00875715">
        <w:trPr>
          <w:trHeight w:val="60"/>
        </w:trPr>
        <w:tc>
          <w:tcPr>
            <w:tcW w:w="1250" w:type="pct"/>
            <w:tcMar>
              <w:top w:w="0" w:type="dxa"/>
              <w:left w:w="0" w:type="dxa"/>
              <w:bottom w:w="0" w:type="dxa"/>
              <w:right w:w="0" w:type="dxa"/>
            </w:tcMar>
          </w:tcPr>
          <w:p w14:paraId="5BDDEA28"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SJ</w:t>
            </w:r>
          </w:p>
        </w:tc>
        <w:tc>
          <w:tcPr>
            <w:tcW w:w="3750" w:type="pct"/>
            <w:tcMar>
              <w:top w:w="0" w:type="dxa"/>
              <w:left w:w="0" w:type="dxa"/>
              <w:bottom w:w="0" w:type="dxa"/>
              <w:right w:w="0" w:type="dxa"/>
            </w:tcMar>
          </w:tcPr>
          <w:p w14:paraId="6B6CF052"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聖雅各福群會</w:t>
            </w:r>
          </w:p>
        </w:tc>
      </w:tr>
      <w:tr w:rsidR="00875715" w:rsidRPr="00A300C2" w14:paraId="07CBB844" w14:textId="77777777" w:rsidTr="00875715">
        <w:trPr>
          <w:trHeight w:val="60"/>
        </w:trPr>
        <w:tc>
          <w:tcPr>
            <w:tcW w:w="1250" w:type="pct"/>
            <w:tcMar>
              <w:top w:w="85" w:type="dxa"/>
              <w:left w:w="0" w:type="dxa"/>
              <w:bottom w:w="0" w:type="dxa"/>
              <w:right w:w="0" w:type="dxa"/>
            </w:tcMar>
            <w:vAlign w:val="bottom"/>
          </w:tcPr>
          <w:p w14:paraId="09FC5682"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308F62BD"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59189593" w14:textId="77777777" w:rsidTr="00875715">
        <w:trPr>
          <w:trHeight w:val="60"/>
        </w:trPr>
        <w:tc>
          <w:tcPr>
            <w:tcW w:w="1250" w:type="pct"/>
            <w:tcMar>
              <w:top w:w="0" w:type="dxa"/>
              <w:left w:w="0" w:type="dxa"/>
              <w:bottom w:w="0" w:type="dxa"/>
              <w:right w:w="0" w:type="dxa"/>
            </w:tcMar>
          </w:tcPr>
          <w:p w14:paraId="2D68C6BF"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SK</w:t>
            </w:r>
          </w:p>
        </w:tc>
        <w:tc>
          <w:tcPr>
            <w:tcW w:w="3750" w:type="pct"/>
            <w:tcMar>
              <w:top w:w="0" w:type="dxa"/>
              <w:left w:w="0" w:type="dxa"/>
              <w:bottom w:w="0" w:type="dxa"/>
              <w:right w:w="0" w:type="dxa"/>
            </w:tcMar>
          </w:tcPr>
          <w:p w14:paraId="279D5026"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香港聖公會麥理浩夫人中心</w:t>
            </w:r>
          </w:p>
        </w:tc>
      </w:tr>
      <w:tr w:rsidR="00875715" w:rsidRPr="00A300C2" w14:paraId="471ACD66" w14:textId="77777777" w:rsidTr="00875715">
        <w:trPr>
          <w:trHeight w:val="60"/>
        </w:trPr>
        <w:tc>
          <w:tcPr>
            <w:tcW w:w="1250" w:type="pct"/>
            <w:tcMar>
              <w:top w:w="85" w:type="dxa"/>
              <w:left w:w="0" w:type="dxa"/>
              <w:bottom w:w="0" w:type="dxa"/>
              <w:right w:w="0" w:type="dxa"/>
            </w:tcMar>
            <w:vAlign w:val="bottom"/>
          </w:tcPr>
          <w:p w14:paraId="1F2F0517"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69E31147"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44D87ED9" w14:textId="77777777" w:rsidTr="00875715">
        <w:trPr>
          <w:trHeight w:val="60"/>
        </w:trPr>
        <w:tc>
          <w:tcPr>
            <w:tcW w:w="1250" w:type="pct"/>
            <w:tcMar>
              <w:top w:w="0" w:type="dxa"/>
              <w:left w:w="0" w:type="dxa"/>
              <w:bottom w:w="0" w:type="dxa"/>
              <w:right w:w="0" w:type="dxa"/>
            </w:tcMar>
          </w:tcPr>
          <w:p w14:paraId="6A469E84"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SL</w:t>
            </w:r>
          </w:p>
        </w:tc>
        <w:tc>
          <w:tcPr>
            <w:tcW w:w="3750" w:type="pct"/>
            <w:tcMar>
              <w:top w:w="0" w:type="dxa"/>
              <w:left w:w="0" w:type="dxa"/>
              <w:bottom w:w="0" w:type="dxa"/>
              <w:right w:w="0" w:type="dxa"/>
            </w:tcMar>
          </w:tcPr>
          <w:p w14:paraId="323C0D57"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龍耳有限公司</w:t>
            </w:r>
          </w:p>
        </w:tc>
      </w:tr>
      <w:tr w:rsidR="00875715" w:rsidRPr="00A300C2" w14:paraId="1BD799BD" w14:textId="77777777" w:rsidTr="00875715">
        <w:trPr>
          <w:trHeight w:val="60"/>
        </w:trPr>
        <w:tc>
          <w:tcPr>
            <w:tcW w:w="1250" w:type="pct"/>
            <w:tcMar>
              <w:top w:w="85" w:type="dxa"/>
              <w:left w:w="0" w:type="dxa"/>
              <w:bottom w:w="0" w:type="dxa"/>
              <w:right w:w="0" w:type="dxa"/>
            </w:tcMar>
            <w:vAlign w:val="bottom"/>
          </w:tcPr>
          <w:p w14:paraId="4087262B"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1BD02992"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1A4C725F" w14:textId="77777777" w:rsidTr="00875715">
        <w:trPr>
          <w:trHeight w:val="60"/>
        </w:trPr>
        <w:tc>
          <w:tcPr>
            <w:tcW w:w="1250" w:type="pct"/>
            <w:tcMar>
              <w:top w:w="0" w:type="dxa"/>
              <w:left w:w="0" w:type="dxa"/>
              <w:bottom w:w="0" w:type="dxa"/>
              <w:right w:w="0" w:type="dxa"/>
            </w:tcMar>
          </w:tcPr>
          <w:p w14:paraId="39319704"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SR</w:t>
            </w:r>
          </w:p>
        </w:tc>
        <w:tc>
          <w:tcPr>
            <w:tcW w:w="3750" w:type="pct"/>
            <w:tcMar>
              <w:top w:w="0" w:type="dxa"/>
              <w:left w:w="0" w:type="dxa"/>
              <w:bottom w:w="0" w:type="dxa"/>
              <w:right w:w="0" w:type="dxa"/>
            </w:tcMar>
          </w:tcPr>
          <w:p w14:paraId="3E7B4680"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香港復康會</w:t>
            </w:r>
          </w:p>
        </w:tc>
      </w:tr>
      <w:tr w:rsidR="00875715" w:rsidRPr="00A300C2" w14:paraId="0507E88F" w14:textId="77777777" w:rsidTr="00875715">
        <w:trPr>
          <w:trHeight w:val="60"/>
        </w:trPr>
        <w:tc>
          <w:tcPr>
            <w:tcW w:w="1250" w:type="pct"/>
            <w:tcMar>
              <w:top w:w="85" w:type="dxa"/>
              <w:left w:w="0" w:type="dxa"/>
              <w:bottom w:w="0" w:type="dxa"/>
              <w:right w:w="0" w:type="dxa"/>
            </w:tcMar>
            <w:vAlign w:val="bottom"/>
          </w:tcPr>
          <w:p w14:paraId="01CC6023"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1890C5FB"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6FC97AFD" w14:textId="77777777" w:rsidTr="00875715">
        <w:trPr>
          <w:trHeight w:val="60"/>
        </w:trPr>
        <w:tc>
          <w:tcPr>
            <w:tcW w:w="1250" w:type="pct"/>
            <w:tcMar>
              <w:top w:w="0" w:type="dxa"/>
              <w:left w:w="0" w:type="dxa"/>
              <w:bottom w:w="0" w:type="dxa"/>
              <w:right w:w="0" w:type="dxa"/>
            </w:tcMar>
          </w:tcPr>
          <w:p w14:paraId="1B716D2D"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TC</w:t>
            </w:r>
          </w:p>
        </w:tc>
        <w:tc>
          <w:tcPr>
            <w:tcW w:w="3750" w:type="pct"/>
            <w:tcMar>
              <w:top w:w="0" w:type="dxa"/>
              <w:left w:w="0" w:type="dxa"/>
              <w:bottom w:w="0" w:type="dxa"/>
              <w:right w:w="0" w:type="dxa"/>
            </w:tcMar>
          </w:tcPr>
          <w:p w14:paraId="697605CD"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香港旅遊業議會</w:t>
            </w:r>
          </w:p>
        </w:tc>
      </w:tr>
      <w:tr w:rsidR="00875715" w:rsidRPr="00A300C2" w14:paraId="07DB6BFB" w14:textId="77777777" w:rsidTr="00875715">
        <w:trPr>
          <w:trHeight w:val="60"/>
        </w:trPr>
        <w:tc>
          <w:tcPr>
            <w:tcW w:w="1250" w:type="pct"/>
            <w:tcMar>
              <w:top w:w="85" w:type="dxa"/>
              <w:left w:w="0" w:type="dxa"/>
              <w:bottom w:w="0" w:type="dxa"/>
              <w:right w:w="0" w:type="dxa"/>
            </w:tcMar>
            <w:vAlign w:val="bottom"/>
          </w:tcPr>
          <w:p w14:paraId="1F801CDF"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10E04C4A"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0A9D9A9C" w14:textId="77777777" w:rsidTr="00875715">
        <w:trPr>
          <w:trHeight w:val="60"/>
        </w:trPr>
        <w:tc>
          <w:tcPr>
            <w:tcW w:w="1250" w:type="pct"/>
            <w:tcMar>
              <w:top w:w="0" w:type="dxa"/>
              <w:left w:w="0" w:type="dxa"/>
              <w:bottom w:w="0" w:type="dxa"/>
              <w:right w:w="0" w:type="dxa"/>
            </w:tcMar>
          </w:tcPr>
          <w:p w14:paraId="07CA3F66"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TG</w:t>
            </w:r>
          </w:p>
        </w:tc>
        <w:tc>
          <w:tcPr>
            <w:tcW w:w="3750" w:type="pct"/>
            <w:tcMar>
              <w:top w:w="0" w:type="dxa"/>
              <w:left w:w="0" w:type="dxa"/>
              <w:bottom w:w="0" w:type="dxa"/>
              <w:right w:w="0" w:type="dxa"/>
            </w:tcMar>
          </w:tcPr>
          <w:p w14:paraId="74EEDCE8"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香港導遊總工會</w:t>
            </w:r>
          </w:p>
        </w:tc>
      </w:tr>
      <w:tr w:rsidR="00875715" w:rsidRPr="00A300C2" w14:paraId="2E917CB5" w14:textId="77777777" w:rsidTr="00875715">
        <w:trPr>
          <w:trHeight w:val="60"/>
        </w:trPr>
        <w:tc>
          <w:tcPr>
            <w:tcW w:w="1250" w:type="pct"/>
            <w:tcMar>
              <w:top w:w="85" w:type="dxa"/>
              <w:left w:w="0" w:type="dxa"/>
              <w:bottom w:w="0" w:type="dxa"/>
              <w:right w:w="0" w:type="dxa"/>
            </w:tcMar>
            <w:vAlign w:val="bottom"/>
          </w:tcPr>
          <w:p w14:paraId="5B40FC8E"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6725C207"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39C51A29" w14:textId="77777777" w:rsidTr="00875715">
        <w:trPr>
          <w:trHeight w:val="60"/>
        </w:trPr>
        <w:tc>
          <w:tcPr>
            <w:tcW w:w="1250" w:type="pct"/>
            <w:tcMar>
              <w:top w:w="0" w:type="dxa"/>
              <w:left w:w="0" w:type="dxa"/>
              <w:bottom w:w="0" w:type="dxa"/>
              <w:right w:w="0" w:type="dxa"/>
            </w:tcMar>
          </w:tcPr>
          <w:p w14:paraId="1E69F064"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VM</w:t>
            </w:r>
          </w:p>
        </w:tc>
        <w:tc>
          <w:tcPr>
            <w:tcW w:w="3750" w:type="pct"/>
            <w:tcMar>
              <w:top w:w="0" w:type="dxa"/>
              <w:left w:w="0" w:type="dxa"/>
              <w:bottom w:w="0" w:type="dxa"/>
              <w:right w:w="0" w:type="dxa"/>
            </w:tcMar>
          </w:tcPr>
          <w:p w14:paraId="6137EE7D"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華夏國際中醫學會有限公司</w:t>
            </w:r>
          </w:p>
        </w:tc>
      </w:tr>
      <w:tr w:rsidR="00875715" w:rsidRPr="00A300C2" w14:paraId="3DE2CC33" w14:textId="77777777" w:rsidTr="00875715">
        <w:trPr>
          <w:trHeight w:val="60"/>
        </w:trPr>
        <w:tc>
          <w:tcPr>
            <w:tcW w:w="1250" w:type="pct"/>
            <w:tcMar>
              <w:top w:w="85" w:type="dxa"/>
              <w:left w:w="0" w:type="dxa"/>
              <w:bottom w:w="0" w:type="dxa"/>
              <w:right w:w="0" w:type="dxa"/>
            </w:tcMar>
            <w:vAlign w:val="bottom"/>
          </w:tcPr>
          <w:p w14:paraId="59896E2F"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0854F25F"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6E96803B" w14:textId="77777777" w:rsidTr="00875715">
        <w:trPr>
          <w:trHeight w:val="60"/>
        </w:trPr>
        <w:tc>
          <w:tcPr>
            <w:tcW w:w="1250" w:type="pct"/>
            <w:tcMar>
              <w:top w:w="0" w:type="dxa"/>
              <w:left w:w="0" w:type="dxa"/>
              <w:bottom w:w="0" w:type="dxa"/>
              <w:right w:w="0" w:type="dxa"/>
            </w:tcMar>
          </w:tcPr>
          <w:p w14:paraId="40C0A861"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VT</w:t>
            </w:r>
          </w:p>
        </w:tc>
        <w:tc>
          <w:tcPr>
            <w:tcW w:w="3750" w:type="pct"/>
            <w:tcMar>
              <w:top w:w="0" w:type="dxa"/>
              <w:left w:w="0" w:type="dxa"/>
              <w:bottom w:w="0" w:type="dxa"/>
              <w:right w:w="0" w:type="dxa"/>
            </w:tcMar>
          </w:tcPr>
          <w:p w14:paraId="3A0861A3"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職業訓練局</w:t>
            </w:r>
          </w:p>
        </w:tc>
      </w:tr>
      <w:tr w:rsidR="00875715" w:rsidRPr="00A300C2" w14:paraId="6DA1A567" w14:textId="77777777" w:rsidTr="00875715">
        <w:trPr>
          <w:trHeight w:val="60"/>
        </w:trPr>
        <w:tc>
          <w:tcPr>
            <w:tcW w:w="1250" w:type="pct"/>
            <w:tcMar>
              <w:top w:w="85" w:type="dxa"/>
              <w:left w:w="0" w:type="dxa"/>
              <w:bottom w:w="0" w:type="dxa"/>
              <w:right w:w="0" w:type="dxa"/>
            </w:tcMar>
            <w:vAlign w:val="bottom"/>
          </w:tcPr>
          <w:p w14:paraId="1EC2455B"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1DEB7985"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0898BD0E" w14:textId="77777777" w:rsidTr="00875715">
        <w:trPr>
          <w:trHeight w:val="60"/>
        </w:trPr>
        <w:tc>
          <w:tcPr>
            <w:tcW w:w="1250" w:type="pct"/>
            <w:tcMar>
              <w:top w:w="0" w:type="dxa"/>
              <w:left w:w="0" w:type="dxa"/>
              <w:bottom w:w="0" w:type="dxa"/>
              <w:right w:w="0" w:type="dxa"/>
            </w:tcMar>
          </w:tcPr>
          <w:p w14:paraId="6D534232"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WH</w:t>
            </w:r>
          </w:p>
        </w:tc>
        <w:tc>
          <w:tcPr>
            <w:tcW w:w="3750" w:type="pct"/>
            <w:tcMar>
              <w:top w:w="0" w:type="dxa"/>
              <w:left w:w="0" w:type="dxa"/>
              <w:bottom w:w="0" w:type="dxa"/>
              <w:right w:w="0" w:type="dxa"/>
            </w:tcMar>
          </w:tcPr>
          <w:p w14:paraId="2E1F7A04"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香港工人健康中心有限公司</w:t>
            </w:r>
          </w:p>
        </w:tc>
      </w:tr>
      <w:tr w:rsidR="00875715" w:rsidRPr="00A300C2" w14:paraId="115237C4" w14:textId="77777777" w:rsidTr="00875715">
        <w:trPr>
          <w:trHeight w:val="60"/>
        </w:trPr>
        <w:tc>
          <w:tcPr>
            <w:tcW w:w="1250" w:type="pct"/>
            <w:tcMar>
              <w:top w:w="85" w:type="dxa"/>
              <w:left w:w="0" w:type="dxa"/>
              <w:bottom w:w="0" w:type="dxa"/>
              <w:right w:w="0" w:type="dxa"/>
            </w:tcMar>
            <w:vAlign w:val="bottom"/>
          </w:tcPr>
          <w:p w14:paraId="66996E24"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272353CA"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0417AB95" w14:textId="77777777" w:rsidTr="00875715">
        <w:trPr>
          <w:trHeight w:val="60"/>
        </w:trPr>
        <w:tc>
          <w:tcPr>
            <w:tcW w:w="1250" w:type="pct"/>
            <w:tcMar>
              <w:top w:w="0" w:type="dxa"/>
              <w:left w:w="0" w:type="dxa"/>
              <w:bottom w:w="0" w:type="dxa"/>
              <w:right w:w="0" w:type="dxa"/>
            </w:tcMar>
          </w:tcPr>
          <w:p w14:paraId="1A320357"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YC</w:t>
            </w:r>
          </w:p>
        </w:tc>
        <w:tc>
          <w:tcPr>
            <w:tcW w:w="3750" w:type="pct"/>
            <w:tcMar>
              <w:top w:w="0" w:type="dxa"/>
              <w:left w:w="0" w:type="dxa"/>
              <w:bottom w:w="0" w:type="dxa"/>
              <w:right w:w="0" w:type="dxa"/>
            </w:tcMar>
          </w:tcPr>
          <w:p w14:paraId="0BB6EFBC"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青年會專業書院</w:t>
            </w:r>
          </w:p>
        </w:tc>
      </w:tr>
      <w:tr w:rsidR="00875715" w:rsidRPr="00A300C2" w14:paraId="52E25600" w14:textId="77777777" w:rsidTr="00875715">
        <w:trPr>
          <w:trHeight w:val="60"/>
        </w:trPr>
        <w:tc>
          <w:tcPr>
            <w:tcW w:w="1250" w:type="pct"/>
            <w:tcMar>
              <w:top w:w="85" w:type="dxa"/>
              <w:left w:w="0" w:type="dxa"/>
              <w:bottom w:w="0" w:type="dxa"/>
              <w:right w:w="0" w:type="dxa"/>
            </w:tcMar>
            <w:vAlign w:val="bottom"/>
          </w:tcPr>
          <w:p w14:paraId="1B1E3405"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70BE62D4"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547A4EC1" w14:textId="77777777" w:rsidTr="00875715">
        <w:trPr>
          <w:trHeight w:val="60"/>
        </w:trPr>
        <w:tc>
          <w:tcPr>
            <w:tcW w:w="1250" w:type="pct"/>
            <w:tcMar>
              <w:top w:w="0" w:type="dxa"/>
              <w:left w:w="0" w:type="dxa"/>
              <w:bottom w:w="0" w:type="dxa"/>
              <w:right w:w="0" w:type="dxa"/>
            </w:tcMar>
          </w:tcPr>
          <w:p w14:paraId="500A28EC"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YG</w:t>
            </w:r>
          </w:p>
        </w:tc>
        <w:tc>
          <w:tcPr>
            <w:tcW w:w="3750" w:type="pct"/>
            <w:tcMar>
              <w:top w:w="0" w:type="dxa"/>
              <w:left w:w="0" w:type="dxa"/>
              <w:bottom w:w="0" w:type="dxa"/>
              <w:right w:w="0" w:type="dxa"/>
            </w:tcMar>
          </w:tcPr>
          <w:p w14:paraId="30D0C74B"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香港青年協會</w:t>
            </w:r>
          </w:p>
        </w:tc>
      </w:tr>
      <w:tr w:rsidR="00875715" w:rsidRPr="00A300C2" w14:paraId="266B81CB" w14:textId="77777777" w:rsidTr="00875715">
        <w:trPr>
          <w:trHeight w:val="60"/>
        </w:trPr>
        <w:tc>
          <w:tcPr>
            <w:tcW w:w="1250" w:type="pct"/>
            <w:tcMar>
              <w:top w:w="85" w:type="dxa"/>
              <w:left w:w="0" w:type="dxa"/>
              <w:bottom w:w="0" w:type="dxa"/>
              <w:right w:w="0" w:type="dxa"/>
            </w:tcMar>
            <w:vAlign w:val="bottom"/>
          </w:tcPr>
          <w:p w14:paraId="732C1907"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7DC9165A"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3F8F8EA3" w14:textId="77777777" w:rsidTr="00875715">
        <w:trPr>
          <w:trHeight w:val="60"/>
        </w:trPr>
        <w:tc>
          <w:tcPr>
            <w:tcW w:w="1250" w:type="pct"/>
            <w:tcMar>
              <w:top w:w="0" w:type="dxa"/>
              <w:left w:w="0" w:type="dxa"/>
              <w:bottom w:w="0" w:type="dxa"/>
              <w:right w:w="0" w:type="dxa"/>
            </w:tcMar>
          </w:tcPr>
          <w:p w14:paraId="055F0F68"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YH</w:t>
            </w:r>
          </w:p>
        </w:tc>
        <w:tc>
          <w:tcPr>
            <w:tcW w:w="3750" w:type="pct"/>
            <w:tcMar>
              <w:top w:w="0" w:type="dxa"/>
              <w:left w:w="0" w:type="dxa"/>
              <w:bottom w:w="0" w:type="dxa"/>
              <w:right w:w="0" w:type="dxa"/>
            </w:tcMar>
          </w:tcPr>
          <w:p w14:paraId="2ADEC746"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香港基督教青年會</w:t>
            </w:r>
          </w:p>
        </w:tc>
      </w:tr>
      <w:tr w:rsidR="00875715" w:rsidRPr="00A300C2" w14:paraId="658639D2" w14:textId="77777777" w:rsidTr="00875715">
        <w:trPr>
          <w:trHeight w:val="60"/>
        </w:trPr>
        <w:tc>
          <w:tcPr>
            <w:tcW w:w="1250" w:type="pct"/>
            <w:tcMar>
              <w:top w:w="85" w:type="dxa"/>
              <w:left w:w="0" w:type="dxa"/>
              <w:bottom w:w="0" w:type="dxa"/>
              <w:right w:w="0" w:type="dxa"/>
            </w:tcMar>
            <w:vAlign w:val="bottom"/>
          </w:tcPr>
          <w:p w14:paraId="015FE4A0"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56D286B2"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4F6391C9" w14:textId="77777777" w:rsidTr="00875715">
        <w:trPr>
          <w:trHeight w:val="60"/>
        </w:trPr>
        <w:tc>
          <w:tcPr>
            <w:tcW w:w="1250" w:type="pct"/>
            <w:tcMar>
              <w:top w:w="0" w:type="dxa"/>
              <w:left w:w="0" w:type="dxa"/>
              <w:bottom w:w="0" w:type="dxa"/>
              <w:right w:w="0" w:type="dxa"/>
            </w:tcMar>
          </w:tcPr>
          <w:p w14:paraId="69652CD1"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YM</w:t>
            </w:r>
          </w:p>
        </w:tc>
        <w:tc>
          <w:tcPr>
            <w:tcW w:w="3750" w:type="pct"/>
            <w:tcMar>
              <w:top w:w="0" w:type="dxa"/>
              <w:left w:w="0" w:type="dxa"/>
              <w:bottom w:w="0" w:type="dxa"/>
              <w:right w:w="0" w:type="dxa"/>
            </w:tcMar>
          </w:tcPr>
          <w:p w14:paraId="69752D9B"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循道衞理楊震社會服務處</w:t>
            </w:r>
          </w:p>
        </w:tc>
      </w:tr>
      <w:tr w:rsidR="00875715" w:rsidRPr="00A300C2" w14:paraId="1B7B407F" w14:textId="77777777" w:rsidTr="00875715">
        <w:trPr>
          <w:trHeight w:val="60"/>
        </w:trPr>
        <w:tc>
          <w:tcPr>
            <w:tcW w:w="1250" w:type="pct"/>
            <w:tcMar>
              <w:top w:w="85" w:type="dxa"/>
              <w:left w:w="0" w:type="dxa"/>
              <w:bottom w:w="0" w:type="dxa"/>
              <w:right w:w="0" w:type="dxa"/>
            </w:tcMar>
            <w:vAlign w:val="bottom"/>
          </w:tcPr>
          <w:p w14:paraId="39DCBD3D"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6454923E"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4C989C7C" w14:textId="77777777" w:rsidTr="00875715">
        <w:trPr>
          <w:trHeight w:val="60"/>
        </w:trPr>
        <w:tc>
          <w:tcPr>
            <w:tcW w:w="1250" w:type="pct"/>
            <w:tcMar>
              <w:top w:w="0" w:type="dxa"/>
              <w:left w:w="0" w:type="dxa"/>
              <w:bottom w:w="0" w:type="dxa"/>
              <w:right w:w="0" w:type="dxa"/>
            </w:tcMar>
          </w:tcPr>
          <w:p w14:paraId="62661829"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YT</w:t>
            </w:r>
          </w:p>
        </w:tc>
        <w:tc>
          <w:tcPr>
            <w:tcW w:w="3750" w:type="pct"/>
            <w:tcMar>
              <w:top w:w="0" w:type="dxa"/>
              <w:left w:w="0" w:type="dxa"/>
              <w:bottom w:w="0" w:type="dxa"/>
              <w:right w:w="0" w:type="dxa"/>
            </w:tcMar>
          </w:tcPr>
          <w:p w14:paraId="01B9B670"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仁愛堂有限公司</w:t>
            </w:r>
          </w:p>
        </w:tc>
      </w:tr>
      <w:tr w:rsidR="00875715" w:rsidRPr="00A300C2" w14:paraId="7FE73D00" w14:textId="77777777" w:rsidTr="00875715">
        <w:trPr>
          <w:trHeight w:val="60"/>
        </w:trPr>
        <w:tc>
          <w:tcPr>
            <w:tcW w:w="1250" w:type="pct"/>
            <w:tcMar>
              <w:top w:w="85" w:type="dxa"/>
              <w:left w:w="0" w:type="dxa"/>
              <w:bottom w:w="0" w:type="dxa"/>
              <w:right w:w="0" w:type="dxa"/>
            </w:tcMar>
            <w:vAlign w:val="bottom"/>
          </w:tcPr>
          <w:p w14:paraId="15B82AED"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55538377"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0E36A14A" w14:textId="77777777" w:rsidTr="00875715">
        <w:trPr>
          <w:trHeight w:val="60"/>
        </w:trPr>
        <w:tc>
          <w:tcPr>
            <w:tcW w:w="1250" w:type="pct"/>
            <w:tcMar>
              <w:top w:w="0" w:type="dxa"/>
              <w:left w:w="0" w:type="dxa"/>
              <w:bottom w:w="0" w:type="dxa"/>
              <w:right w:w="0" w:type="dxa"/>
            </w:tcMar>
          </w:tcPr>
          <w:p w14:paraId="651C21DB" w14:textId="77777777" w:rsidR="00875715" w:rsidRPr="00A300C2" w:rsidRDefault="00875715" w:rsidP="00A300C2">
            <w:pPr>
              <w:rPr>
                <w:rFonts w:ascii="微軟正黑體" w:eastAsia="微軟正黑體" w:cs="微軟正黑體"/>
                <w:color w:val="000000"/>
                <w:spacing w:val="3"/>
                <w:kern w:val="0"/>
                <w:szCs w:val="24"/>
                <w:lang w:val="zh-TW"/>
              </w:rPr>
            </w:pPr>
            <w:r w:rsidRPr="00A300C2">
              <w:rPr>
                <w:rFonts w:cs="微軟正黑體"/>
                <w:color w:val="000000"/>
                <w:spacing w:val="3"/>
                <w:kern w:val="0"/>
                <w:szCs w:val="24"/>
                <w:lang w:val="zh-TW"/>
              </w:rPr>
              <w:t>YW</w:t>
            </w:r>
          </w:p>
        </w:tc>
        <w:tc>
          <w:tcPr>
            <w:tcW w:w="3750" w:type="pct"/>
            <w:tcMar>
              <w:top w:w="0" w:type="dxa"/>
              <w:left w:w="0" w:type="dxa"/>
              <w:bottom w:w="0" w:type="dxa"/>
              <w:right w:w="0" w:type="dxa"/>
            </w:tcMar>
          </w:tcPr>
          <w:p w14:paraId="034BCE51"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香港基督教女青年會</w:t>
            </w:r>
          </w:p>
        </w:tc>
      </w:tr>
      <w:tr w:rsidR="00875715" w:rsidRPr="00A300C2" w14:paraId="2EF5FCFB" w14:textId="77777777" w:rsidTr="00875715">
        <w:trPr>
          <w:trHeight w:val="60"/>
        </w:trPr>
        <w:tc>
          <w:tcPr>
            <w:tcW w:w="1250" w:type="pct"/>
            <w:tcMar>
              <w:top w:w="85" w:type="dxa"/>
              <w:left w:w="0" w:type="dxa"/>
              <w:bottom w:w="0" w:type="dxa"/>
              <w:right w:w="0" w:type="dxa"/>
            </w:tcMar>
            <w:vAlign w:val="bottom"/>
          </w:tcPr>
          <w:p w14:paraId="60D65FA3"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c>
          <w:tcPr>
            <w:tcW w:w="3750" w:type="pct"/>
            <w:tcMar>
              <w:top w:w="85" w:type="dxa"/>
              <w:left w:w="0" w:type="dxa"/>
              <w:bottom w:w="0" w:type="dxa"/>
              <w:right w:w="0" w:type="dxa"/>
            </w:tcMar>
            <w:vAlign w:val="bottom"/>
          </w:tcPr>
          <w:p w14:paraId="1B1FD333"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bl>
    <w:p w14:paraId="5F96AC90" w14:textId="749183D9" w:rsidR="00875715" w:rsidRPr="00A300C2" w:rsidRDefault="00875715" w:rsidP="00A300C2">
      <w:pPr>
        <w:rPr>
          <w:rFonts w:cs="ATC-*MHei*0020*L+Frutiger*0020*"/>
          <w:spacing w:val="3"/>
          <w:kern w:val="0"/>
          <w:szCs w:val="24"/>
        </w:rPr>
      </w:pPr>
    </w:p>
    <w:p w14:paraId="0D7C1871" w14:textId="67B546EF"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以機構編號排列。</w:t>
      </w:r>
    </w:p>
    <w:p w14:paraId="36C398B3" w14:textId="15A1D09C" w:rsidR="00875715" w:rsidRPr="00A300C2" w:rsidRDefault="00875715" w:rsidP="00A300C2">
      <w:pPr>
        <w:rPr>
          <w:lang w:val="zh-TW"/>
        </w:rPr>
      </w:pPr>
      <w:r w:rsidRPr="00A300C2">
        <w:rPr>
          <w:lang w:val="zh-TW"/>
        </w:rPr>
        <w:lastRenderedPageBreak/>
        <w:t>ERB</w:t>
      </w:r>
      <w:r w:rsidRPr="00A300C2">
        <w:rPr>
          <w:rFonts w:hint="eastAsia"/>
          <w:lang w:val="zh-TW"/>
        </w:rPr>
        <w:t>人才企業嘉許計劃</w:t>
      </w:r>
    </w:p>
    <w:p w14:paraId="39894032" w14:textId="57FF5495" w:rsidR="00875715" w:rsidRPr="00A300C2" w:rsidRDefault="00875715" w:rsidP="00A300C2">
      <w:pPr>
        <w:rPr>
          <w:rFonts w:cs="ATC-*MHei*0020*L+Frutiger*0020*"/>
          <w:spacing w:val="3"/>
          <w:kern w:val="0"/>
          <w:szCs w:val="24"/>
        </w:rPr>
      </w:pPr>
    </w:p>
    <w:tbl>
      <w:tblPr>
        <w:tblW w:w="5000" w:type="pct"/>
        <w:tblCellMar>
          <w:left w:w="0" w:type="dxa"/>
          <w:right w:w="0" w:type="dxa"/>
        </w:tblCellMar>
        <w:tblLook w:val="0000" w:firstRow="0" w:lastRow="0" w:firstColumn="0" w:lastColumn="0" w:noHBand="0" w:noVBand="0"/>
      </w:tblPr>
      <w:tblGrid>
        <w:gridCol w:w="9638"/>
      </w:tblGrid>
      <w:tr w:rsidR="00875715" w:rsidRPr="00A300C2" w14:paraId="491A611A" w14:textId="77777777" w:rsidTr="00875715">
        <w:trPr>
          <w:trHeight w:val="59"/>
        </w:trPr>
        <w:tc>
          <w:tcPr>
            <w:tcW w:w="5000" w:type="pct"/>
            <w:tcMar>
              <w:top w:w="170" w:type="dxa"/>
              <w:left w:w="0" w:type="dxa"/>
              <w:bottom w:w="113" w:type="dxa"/>
              <w:right w:w="0" w:type="dxa"/>
            </w:tcMar>
            <w:vAlign w:val="bottom"/>
          </w:tcPr>
          <w:p w14:paraId="501ECFE5" w14:textId="77777777" w:rsidR="00875715" w:rsidRPr="00A300C2" w:rsidRDefault="00875715"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t>技術顧問</w:t>
            </w:r>
          </w:p>
        </w:tc>
      </w:tr>
      <w:tr w:rsidR="00875715" w:rsidRPr="00A300C2" w14:paraId="2C333EAC" w14:textId="77777777" w:rsidTr="00875715">
        <w:trPr>
          <w:trHeight w:hRule="exact" w:val="60"/>
        </w:trPr>
        <w:tc>
          <w:tcPr>
            <w:tcW w:w="5000" w:type="pct"/>
            <w:shd w:val="solid" w:color="000000" w:fill="auto"/>
            <w:tcMar>
              <w:top w:w="170" w:type="dxa"/>
              <w:left w:w="0" w:type="dxa"/>
              <w:bottom w:w="113" w:type="dxa"/>
              <w:right w:w="0" w:type="dxa"/>
            </w:tcMar>
            <w:vAlign w:val="bottom"/>
          </w:tcPr>
          <w:p w14:paraId="140C0547" w14:textId="77777777" w:rsidR="00875715" w:rsidRPr="00A300C2" w:rsidRDefault="00875715" w:rsidP="00A300C2">
            <w:pPr>
              <w:rPr>
                <w:kern w:val="0"/>
                <w:szCs w:val="24"/>
              </w:rPr>
            </w:pPr>
          </w:p>
        </w:tc>
      </w:tr>
      <w:tr w:rsidR="00875715" w:rsidRPr="00A300C2" w14:paraId="7F72C95B" w14:textId="77777777" w:rsidTr="00875715">
        <w:trPr>
          <w:trHeight w:val="59"/>
        </w:trPr>
        <w:tc>
          <w:tcPr>
            <w:tcW w:w="5000" w:type="pct"/>
            <w:tcMar>
              <w:top w:w="0" w:type="dxa"/>
              <w:left w:w="0" w:type="dxa"/>
              <w:bottom w:w="0" w:type="dxa"/>
              <w:right w:w="0" w:type="dxa"/>
            </w:tcMar>
          </w:tcPr>
          <w:p w14:paraId="44F82A12"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香港品質保證局</w:t>
            </w:r>
          </w:p>
        </w:tc>
      </w:tr>
      <w:tr w:rsidR="00875715" w:rsidRPr="00A300C2" w14:paraId="2C477D70" w14:textId="77777777" w:rsidTr="00875715">
        <w:trPr>
          <w:trHeight w:val="59"/>
        </w:trPr>
        <w:tc>
          <w:tcPr>
            <w:tcW w:w="5000" w:type="pct"/>
            <w:tcMar>
              <w:top w:w="0" w:type="dxa"/>
              <w:left w:w="0" w:type="dxa"/>
              <w:bottom w:w="0" w:type="dxa"/>
              <w:right w:w="0" w:type="dxa"/>
            </w:tcMar>
            <w:vAlign w:val="bottom"/>
          </w:tcPr>
          <w:p w14:paraId="71A39992"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24E8BEEE" w14:textId="77777777" w:rsidTr="00875715">
        <w:trPr>
          <w:trHeight w:val="59"/>
        </w:trPr>
        <w:tc>
          <w:tcPr>
            <w:tcW w:w="5000" w:type="pct"/>
            <w:tcMar>
              <w:top w:w="0" w:type="dxa"/>
              <w:left w:w="0" w:type="dxa"/>
              <w:bottom w:w="0" w:type="dxa"/>
              <w:right w:w="0" w:type="dxa"/>
            </w:tcMar>
          </w:tcPr>
          <w:p w14:paraId="4DA3EDDB" w14:textId="77777777" w:rsidR="00875715" w:rsidRPr="00A300C2" w:rsidRDefault="00875715" w:rsidP="00A300C2">
            <w:pPr>
              <w:rPr>
                <w:kern w:val="0"/>
                <w:szCs w:val="24"/>
              </w:rPr>
            </w:pPr>
          </w:p>
        </w:tc>
      </w:tr>
      <w:tr w:rsidR="00875715" w:rsidRPr="00A300C2" w14:paraId="3D9BDCF1" w14:textId="77777777" w:rsidTr="00875715">
        <w:trPr>
          <w:trHeight w:val="59"/>
        </w:trPr>
        <w:tc>
          <w:tcPr>
            <w:tcW w:w="5000" w:type="pct"/>
            <w:tcMar>
              <w:top w:w="170" w:type="dxa"/>
              <w:left w:w="0" w:type="dxa"/>
              <w:bottom w:w="113" w:type="dxa"/>
              <w:right w:w="0" w:type="dxa"/>
            </w:tcMar>
            <w:vAlign w:val="bottom"/>
          </w:tcPr>
          <w:p w14:paraId="0FF1782C" w14:textId="77777777" w:rsidR="00875715" w:rsidRPr="00A300C2" w:rsidRDefault="00875715"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t>榮譽顧問名單</w:t>
            </w:r>
          </w:p>
        </w:tc>
      </w:tr>
      <w:tr w:rsidR="00875715" w:rsidRPr="00A300C2" w14:paraId="55444609" w14:textId="77777777" w:rsidTr="00875715">
        <w:trPr>
          <w:trHeight w:hRule="exact" w:val="60"/>
        </w:trPr>
        <w:tc>
          <w:tcPr>
            <w:tcW w:w="5000" w:type="pct"/>
            <w:shd w:val="solid" w:color="000000" w:fill="auto"/>
            <w:tcMar>
              <w:top w:w="170" w:type="dxa"/>
              <w:left w:w="0" w:type="dxa"/>
              <w:bottom w:w="113" w:type="dxa"/>
              <w:right w:w="0" w:type="dxa"/>
            </w:tcMar>
            <w:vAlign w:val="bottom"/>
          </w:tcPr>
          <w:p w14:paraId="1F77E2CB" w14:textId="77777777" w:rsidR="00875715" w:rsidRPr="00A300C2" w:rsidRDefault="00875715" w:rsidP="00A300C2">
            <w:pPr>
              <w:rPr>
                <w:kern w:val="0"/>
                <w:szCs w:val="24"/>
              </w:rPr>
            </w:pPr>
          </w:p>
        </w:tc>
      </w:tr>
      <w:tr w:rsidR="00875715" w:rsidRPr="00A300C2" w14:paraId="1E344AEF" w14:textId="77777777" w:rsidTr="00875715">
        <w:trPr>
          <w:trHeight w:val="59"/>
        </w:trPr>
        <w:tc>
          <w:tcPr>
            <w:tcW w:w="5000" w:type="pct"/>
            <w:tcMar>
              <w:top w:w="0" w:type="dxa"/>
              <w:left w:w="0" w:type="dxa"/>
              <w:bottom w:w="0" w:type="dxa"/>
              <w:right w:w="0" w:type="dxa"/>
            </w:tcMar>
          </w:tcPr>
          <w:p w14:paraId="373F9B44"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趙其琨教授</w:t>
            </w:r>
            <w:r w:rsidRPr="00A300C2">
              <w:rPr>
                <w:rFonts w:cs="微軟正黑體"/>
                <w:color w:val="000000"/>
                <w:spacing w:val="3"/>
                <w:kern w:val="0"/>
                <w:szCs w:val="24"/>
                <w:lang w:val="zh-TW"/>
              </w:rPr>
              <w:t>, MH</w:t>
            </w:r>
          </w:p>
        </w:tc>
      </w:tr>
      <w:tr w:rsidR="00875715" w:rsidRPr="00A300C2" w14:paraId="391CD155" w14:textId="77777777" w:rsidTr="00875715">
        <w:trPr>
          <w:trHeight w:val="59"/>
        </w:trPr>
        <w:tc>
          <w:tcPr>
            <w:tcW w:w="5000" w:type="pct"/>
            <w:tcMar>
              <w:top w:w="0" w:type="dxa"/>
              <w:left w:w="0" w:type="dxa"/>
              <w:bottom w:w="0" w:type="dxa"/>
              <w:right w:w="0" w:type="dxa"/>
            </w:tcMar>
          </w:tcPr>
          <w:p w14:paraId="572B7463"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香港浸會大學榮休教授及</w:t>
            </w:r>
            <w:r w:rsidRPr="00A300C2">
              <w:rPr>
                <w:rFonts w:cs="微軟正黑體"/>
                <w:color w:val="000000"/>
                <w:spacing w:val="3"/>
                <w:kern w:val="0"/>
                <w:szCs w:val="24"/>
                <w:lang w:val="zh-TW"/>
              </w:rPr>
              <w:br/>
            </w:r>
            <w:r w:rsidRPr="00A300C2">
              <w:rPr>
                <w:rFonts w:cs="微軟正黑體" w:hint="eastAsia"/>
                <w:color w:val="000000"/>
                <w:spacing w:val="3"/>
                <w:kern w:val="0"/>
                <w:szCs w:val="24"/>
                <w:lang w:val="zh-TW"/>
              </w:rPr>
              <w:t>香港公開大學客座教授</w:t>
            </w:r>
          </w:p>
        </w:tc>
      </w:tr>
      <w:tr w:rsidR="00875715" w:rsidRPr="00A300C2" w14:paraId="4B744939" w14:textId="77777777" w:rsidTr="00875715">
        <w:trPr>
          <w:trHeight w:val="59"/>
        </w:trPr>
        <w:tc>
          <w:tcPr>
            <w:tcW w:w="5000" w:type="pct"/>
            <w:tcMar>
              <w:top w:w="0" w:type="dxa"/>
              <w:left w:w="0" w:type="dxa"/>
              <w:bottom w:w="0" w:type="dxa"/>
              <w:right w:w="0" w:type="dxa"/>
            </w:tcMar>
            <w:vAlign w:val="bottom"/>
          </w:tcPr>
          <w:p w14:paraId="21977BC7"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301958B4" w14:textId="77777777" w:rsidTr="00875715">
        <w:trPr>
          <w:trHeight w:val="59"/>
        </w:trPr>
        <w:tc>
          <w:tcPr>
            <w:tcW w:w="5000" w:type="pct"/>
            <w:tcMar>
              <w:top w:w="0" w:type="dxa"/>
              <w:left w:w="0" w:type="dxa"/>
              <w:bottom w:w="0" w:type="dxa"/>
              <w:right w:w="0" w:type="dxa"/>
            </w:tcMar>
          </w:tcPr>
          <w:p w14:paraId="4729F7EF"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蔡惠琴女士</w:t>
            </w:r>
            <w:r w:rsidRPr="00A300C2">
              <w:rPr>
                <w:rFonts w:cs="微軟正黑體"/>
                <w:color w:val="000000"/>
                <w:spacing w:val="3"/>
                <w:kern w:val="0"/>
                <w:szCs w:val="24"/>
                <w:lang w:val="zh-TW"/>
              </w:rPr>
              <w:t>, JP</w:t>
            </w:r>
          </w:p>
        </w:tc>
      </w:tr>
      <w:tr w:rsidR="00875715" w:rsidRPr="00A300C2" w14:paraId="00145245" w14:textId="77777777" w:rsidTr="00875715">
        <w:trPr>
          <w:trHeight w:val="59"/>
        </w:trPr>
        <w:tc>
          <w:tcPr>
            <w:tcW w:w="5000" w:type="pct"/>
            <w:tcMar>
              <w:top w:w="0" w:type="dxa"/>
              <w:left w:w="0" w:type="dxa"/>
              <w:bottom w:w="0" w:type="dxa"/>
              <w:right w:w="0" w:type="dxa"/>
            </w:tcMar>
          </w:tcPr>
          <w:p w14:paraId="576CB2CD"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持續專業進修聯盟</w:t>
            </w:r>
            <w:r w:rsidRPr="00A300C2">
              <w:rPr>
                <w:rFonts w:cs="微軟正黑體"/>
                <w:color w:val="000000"/>
                <w:spacing w:val="3"/>
                <w:kern w:val="0"/>
                <w:szCs w:val="24"/>
                <w:lang w:val="zh-TW"/>
              </w:rPr>
              <w:br/>
            </w:r>
            <w:r w:rsidRPr="00A300C2">
              <w:rPr>
                <w:rFonts w:cs="微軟正黑體" w:hint="eastAsia"/>
                <w:color w:val="000000"/>
                <w:spacing w:val="3"/>
                <w:kern w:val="0"/>
                <w:szCs w:val="24"/>
                <w:lang w:val="zh-TW"/>
              </w:rPr>
              <w:t>主席</w:t>
            </w:r>
          </w:p>
        </w:tc>
      </w:tr>
      <w:tr w:rsidR="00875715" w:rsidRPr="00A300C2" w14:paraId="1C8629A8" w14:textId="77777777" w:rsidTr="00875715">
        <w:trPr>
          <w:trHeight w:val="59"/>
        </w:trPr>
        <w:tc>
          <w:tcPr>
            <w:tcW w:w="5000" w:type="pct"/>
            <w:tcMar>
              <w:top w:w="0" w:type="dxa"/>
              <w:left w:w="0" w:type="dxa"/>
              <w:bottom w:w="0" w:type="dxa"/>
              <w:right w:w="0" w:type="dxa"/>
            </w:tcMar>
            <w:vAlign w:val="bottom"/>
          </w:tcPr>
          <w:p w14:paraId="26A4D4D8"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1F3F6397" w14:textId="77777777" w:rsidTr="00875715">
        <w:trPr>
          <w:trHeight w:val="59"/>
        </w:trPr>
        <w:tc>
          <w:tcPr>
            <w:tcW w:w="5000" w:type="pct"/>
            <w:tcMar>
              <w:top w:w="0" w:type="dxa"/>
              <w:left w:w="0" w:type="dxa"/>
              <w:bottom w:w="0" w:type="dxa"/>
              <w:right w:w="0" w:type="dxa"/>
            </w:tcMar>
          </w:tcPr>
          <w:p w14:paraId="61F8C235"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范潔儀女士</w:t>
            </w:r>
          </w:p>
        </w:tc>
      </w:tr>
      <w:tr w:rsidR="00875715" w:rsidRPr="00A300C2" w14:paraId="6B5EDE37" w14:textId="77777777" w:rsidTr="00875715">
        <w:trPr>
          <w:trHeight w:val="59"/>
        </w:trPr>
        <w:tc>
          <w:tcPr>
            <w:tcW w:w="5000" w:type="pct"/>
            <w:tcMar>
              <w:top w:w="0" w:type="dxa"/>
              <w:left w:w="0" w:type="dxa"/>
              <w:bottom w:w="0" w:type="dxa"/>
              <w:right w:w="0" w:type="dxa"/>
            </w:tcMar>
          </w:tcPr>
          <w:p w14:paraId="5DDC66C1"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香港中華煤氣有限公司</w:t>
            </w:r>
            <w:r w:rsidRPr="00A300C2">
              <w:rPr>
                <w:rFonts w:cs="微軟正黑體"/>
                <w:color w:val="000000"/>
                <w:spacing w:val="3"/>
                <w:kern w:val="0"/>
                <w:szCs w:val="24"/>
                <w:lang w:val="zh-TW"/>
              </w:rPr>
              <w:br/>
            </w:r>
            <w:r w:rsidRPr="00A300C2">
              <w:rPr>
                <w:rFonts w:cs="微軟正黑體" w:hint="eastAsia"/>
                <w:color w:val="000000"/>
                <w:spacing w:val="3"/>
                <w:kern w:val="0"/>
                <w:szCs w:val="24"/>
                <w:lang w:val="zh-TW"/>
              </w:rPr>
              <w:t>企業人力資源總監</w:t>
            </w:r>
          </w:p>
        </w:tc>
      </w:tr>
      <w:tr w:rsidR="00875715" w:rsidRPr="00A300C2" w14:paraId="107EC68D" w14:textId="77777777" w:rsidTr="00875715">
        <w:trPr>
          <w:trHeight w:val="59"/>
        </w:trPr>
        <w:tc>
          <w:tcPr>
            <w:tcW w:w="5000" w:type="pct"/>
            <w:tcMar>
              <w:top w:w="0" w:type="dxa"/>
              <w:left w:w="0" w:type="dxa"/>
              <w:bottom w:w="0" w:type="dxa"/>
              <w:right w:w="0" w:type="dxa"/>
            </w:tcMar>
            <w:vAlign w:val="bottom"/>
          </w:tcPr>
          <w:p w14:paraId="317FD799"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42E03058" w14:textId="77777777" w:rsidTr="00875715">
        <w:trPr>
          <w:trHeight w:val="59"/>
        </w:trPr>
        <w:tc>
          <w:tcPr>
            <w:tcW w:w="5000" w:type="pct"/>
            <w:tcMar>
              <w:top w:w="0" w:type="dxa"/>
              <w:left w:w="0" w:type="dxa"/>
              <w:bottom w:w="0" w:type="dxa"/>
              <w:right w:w="0" w:type="dxa"/>
            </w:tcMar>
          </w:tcPr>
          <w:p w14:paraId="6A93CB03"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廖家陞先生</w:t>
            </w:r>
          </w:p>
        </w:tc>
      </w:tr>
      <w:tr w:rsidR="00875715" w:rsidRPr="00A300C2" w14:paraId="26CBA79B" w14:textId="77777777" w:rsidTr="00875715">
        <w:trPr>
          <w:trHeight w:val="59"/>
        </w:trPr>
        <w:tc>
          <w:tcPr>
            <w:tcW w:w="5000" w:type="pct"/>
            <w:tcMar>
              <w:top w:w="0" w:type="dxa"/>
              <w:left w:w="0" w:type="dxa"/>
              <w:bottom w:w="0" w:type="dxa"/>
              <w:right w:w="0" w:type="dxa"/>
            </w:tcMar>
          </w:tcPr>
          <w:p w14:paraId="2DAB7C48"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仁愛堂</w:t>
            </w:r>
            <w:r w:rsidRPr="00A300C2">
              <w:rPr>
                <w:rFonts w:cs="微軟正黑體"/>
                <w:color w:val="000000"/>
                <w:spacing w:val="3"/>
                <w:kern w:val="0"/>
                <w:szCs w:val="24"/>
                <w:lang w:val="zh-TW"/>
              </w:rPr>
              <w:br/>
            </w:r>
            <w:r w:rsidRPr="00A300C2">
              <w:rPr>
                <w:rFonts w:cs="微軟正黑體" w:hint="eastAsia"/>
                <w:color w:val="000000"/>
                <w:spacing w:val="3"/>
                <w:kern w:val="0"/>
                <w:szCs w:val="24"/>
                <w:lang w:val="zh-TW"/>
              </w:rPr>
              <w:t>總監（人力、資訊及行政）</w:t>
            </w:r>
          </w:p>
        </w:tc>
      </w:tr>
      <w:tr w:rsidR="00875715" w:rsidRPr="00A300C2" w14:paraId="3823AB56" w14:textId="77777777" w:rsidTr="00875715">
        <w:trPr>
          <w:trHeight w:val="59"/>
        </w:trPr>
        <w:tc>
          <w:tcPr>
            <w:tcW w:w="5000" w:type="pct"/>
            <w:tcMar>
              <w:top w:w="0" w:type="dxa"/>
              <w:left w:w="0" w:type="dxa"/>
              <w:bottom w:w="0" w:type="dxa"/>
              <w:right w:w="0" w:type="dxa"/>
            </w:tcMar>
            <w:vAlign w:val="bottom"/>
          </w:tcPr>
          <w:p w14:paraId="6DE9A9CA"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41733D6D" w14:textId="77777777" w:rsidTr="00875715">
        <w:trPr>
          <w:trHeight w:val="59"/>
        </w:trPr>
        <w:tc>
          <w:tcPr>
            <w:tcW w:w="5000" w:type="pct"/>
            <w:tcMar>
              <w:top w:w="0" w:type="dxa"/>
              <w:left w:w="0" w:type="dxa"/>
              <w:bottom w:w="0" w:type="dxa"/>
              <w:right w:w="0" w:type="dxa"/>
            </w:tcMar>
          </w:tcPr>
          <w:p w14:paraId="4B70CCF2"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廖國泰先生</w:t>
            </w:r>
          </w:p>
        </w:tc>
      </w:tr>
      <w:tr w:rsidR="00875715" w:rsidRPr="00A300C2" w14:paraId="4269A70D" w14:textId="77777777" w:rsidTr="00875715">
        <w:trPr>
          <w:trHeight w:val="59"/>
        </w:trPr>
        <w:tc>
          <w:tcPr>
            <w:tcW w:w="5000" w:type="pct"/>
            <w:tcMar>
              <w:top w:w="0" w:type="dxa"/>
              <w:left w:w="0" w:type="dxa"/>
              <w:bottom w:w="0" w:type="dxa"/>
              <w:right w:w="0" w:type="dxa"/>
            </w:tcMar>
          </w:tcPr>
          <w:p w14:paraId="7D084C72"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新世界發展有限公司</w:t>
            </w:r>
            <w:r w:rsidRPr="00A300C2">
              <w:rPr>
                <w:rFonts w:cs="微軟正黑體"/>
                <w:color w:val="000000"/>
                <w:spacing w:val="3"/>
                <w:kern w:val="0"/>
                <w:szCs w:val="24"/>
                <w:lang w:val="zh-TW"/>
              </w:rPr>
              <w:br/>
            </w:r>
            <w:r w:rsidRPr="00A300C2">
              <w:rPr>
                <w:rFonts w:cs="微軟正黑體" w:hint="eastAsia"/>
                <w:color w:val="000000"/>
                <w:spacing w:val="3"/>
                <w:kern w:val="0"/>
                <w:szCs w:val="24"/>
                <w:lang w:val="zh-TW"/>
              </w:rPr>
              <w:t>企業籌劃及人才發展部</w:t>
            </w:r>
            <w:r w:rsidRPr="00A300C2">
              <w:rPr>
                <w:rFonts w:cs="微軟正黑體"/>
                <w:color w:val="000000"/>
                <w:spacing w:val="3"/>
                <w:kern w:val="0"/>
                <w:szCs w:val="24"/>
                <w:lang w:val="zh-TW"/>
              </w:rPr>
              <w:br/>
            </w:r>
            <w:r w:rsidRPr="00A300C2">
              <w:rPr>
                <w:rFonts w:cs="微軟正黑體" w:hint="eastAsia"/>
                <w:color w:val="000000"/>
                <w:spacing w:val="3"/>
                <w:kern w:val="0"/>
                <w:szCs w:val="24"/>
                <w:lang w:val="zh-TW"/>
              </w:rPr>
              <w:t>總經理</w:t>
            </w:r>
          </w:p>
        </w:tc>
      </w:tr>
      <w:tr w:rsidR="00875715" w:rsidRPr="00A300C2" w14:paraId="61121516" w14:textId="77777777" w:rsidTr="00875715">
        <w:trPr>
          <w:trHeight w:val="59"/>
        </w:trPr>
        <w:tc>
          <w:tcPr>
            <w:tcW w:w="5000" w:type="pct"/>
            <w:tcMar>
              <w:top w:w="0" w:type="dxa"/>
              <w:left w:w="0" w:type="dxa"/>
              <w:bottom w:w="0" w:type="dxa"/>
              <w:right w:w="0" w:type="dxa"/>
            </w:tcMar>
            <w:vAlign w:val="bottom"/>
          </w:tcPr>
          <w:p w14:paraId="6A3A7E74"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11D6E412" w14:textId="77777777" w:rsidTr="00875715">
        <w:trPr>
          <w:trHeight w:val="59"/>
        </w:trPr>
        <w:tc>
          <w:tcPr>
            <w:tcW w:w="5000" w:type="pct"/>
            <w:tcMar>
              <w:top w:w="0" w:type="dxa"/>
              <w:left w:w="0" w:type="dxa"/>
              <w:bottom w:w="0" w:type="dxa"/>
              <w:right w:w="0" w:type="dxa"/>
            </w:tcMar>
          </w:tcPr>
          <w:p w14:paraId="0DBFCAE1"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潘小紅女士</w:t>
            </w:r>
          </w:p>
        </w:tc>
      </w:tr>
      <w:tr w:rsidR="00875715" w:rsidRPr="00A300C2" w14:paraId="7DEA70B5" w14:textId="77777777" w:rsidTr="00875715">
        <w:trPr>
          <w:trHeight w:val="59"/>
        </w:trPr>
        <w:tc>
          <w:tcPr>
            <w:tcW w:w="5000" w:type="pct"/>
            <w:tcMar>
              <w:top w:w="0" w:type="dxa"/>
              <w:left w:w="0" w:type="dxa"/>
              <w:bottom w:w="0" w:type="dxa"/>
              <w:right w:w="0" w:type="dxa"/>
            </w:tcMar>
          </w:tcPr>
          <w:p w14:paraId="7BF84134"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香港機場管理局</w:t>
            </w:r>
            <w:r w:rsidRPr="00A300C2">
              <w:rPr>
                <w:rFonts w:cs="微軟正黑體"/>
                <w:color w:val="000000"/>
                <w:spacing w:val="3"/>
                <w:kern w:val="0"/>
                <w:szCs w:val="24"/>
                <w:lang w:val="zh-TW"/>
              </w:rPr>
              <w:br/>
            </w:r>
            <w:r w:rsidRPr="00A300C2">
              <w:rPr>
                <w:rFonts w:cs="微軟正黑體" w:hint="eastAsia"/>
                <w:color w:val="000000"/>
                <w:spacing w:val="3"/>
                <w:kern w:val="0"/>
                <w:szCs w:val="24"/>
                <w:lang w:val="zh-TW"/>
              </w:rPr>
              <w:t>獨立人力資源顧問</w:t>
            </w:r>
          </w:p>
        </w:tc>
      </w:tr>
      <w:tr w:rsidR="00875715" w:rsidRPr="00A300C2" w14:paraId="6D4950F5" w14:textId="77777777" w:rsidTr="00875715">
        <w:trPr>
          <w:trHeight w:val="59"/>
        </w:trPr>
        <w:tc>
          <w:tcPr>
            <w:tcW w:w="5000" w:type="pct"/>
            <w:tcMar>
              <w:top w:w="0" w:type="dxa"/>
              <w:left w:w="0" w:type="dxa"/>
              <w:bottom w:w="0" w:type="dxa"/>
              <w:right w:w="0" w:type="dxa"/>
            </w:tcMar>
            <w:vAlign w:val="bottom"/>
          </w:tcPr>
          <w:p w14:paraId="25F2C3AB"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7AB4BC2B" w14:textId="77777777" w:rsidTr="00875715">
        <w:trPr>
          <w:trHeight w:val="59"/>
        </w:trPr>
        <w:tc>
          <w:tcPr>
            <w:tcW w:w="5000" w:type="pct"/>
            <w:tcMar>
              <w:top w:w="0" w:type="dxa"/>
              <w:left w:w="0" w:type="dxa"/>
              <w:bottom w:w="0" w:type="dxa"/>
              <w:right w:w="0" w:type="dxa"/>
            </w:tcMar>
          </w:tcPr>
          <w:p w14:paraId="30B3BF0A"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鄧明慧女士</w:t>
            </w:r>
          </w:p>
        </w:tc>
      </w:tr>
      <w:tr w:rsidR="00875715" w:rsidRPr="00A300C2" w14:paraId="5F0F3577" w14:textId="77777777" w:rsidTr="00875715">
        <w:trPr>
          <w:trHeight w:val="59"/>
        </w:trPr>
        <w:tc>
          <w:tcPr>
            <w:tcW w:w="5000" w:type="pct"/>
            <w:tcMar>
              <w:top w:w="0" w:type="dxa"/>
              <w:left w:w="0" w:type="dxa"/>
              <w:bottom w:w="0" w:type="dxa"/>
              <w:right w:w="0" w:type="dxa"/>
            </w:tcMar>
          </w:tcPr>
          <w:p w14:paraId="02A3C026"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百麗亞洲有限公司</w:t>
            </w:r>
            <w:r w:rsidRPr="00A300C2">
              <w:rPr>
                <w:rFonts w:cs="微軟正黑體"/>
                <w:color w:val="000000"/>
                <w:spacing w:val="3"/>
                <w:kern w:val="0"/>
                <w:szCs w:val="24"/>
                <w:lang w:val="zh-TW"/>
              </w:rPr>
              <w:br/>
            </w:r>
            <w:r w:rsidRPr="00A300C2">
              <w:rPr>
                <w:rFonts w:cs="微軟正黑體" w:hint="eastAsia"/>
                <w:color w:val="000000"/>
                <w:spacing w:val="3"/>
                <w:kern w:val="0"/>
                <w:szCs w:val="24"/>
                <w:lang w:val="zh-TW"/>
              </w:rPr>
              <w:t>董事</w:t>
            </w:r>
          </w:p>
        </w:tc>
      </w:tr>
      <w:tr w:rsidR="00875715" w:rsidRPr="00A300C2" w14:paraId="6B6069CA" w14:textId="77777777" w:rsidTr="00875715">
        <w:trPr>
          <w:trHeight w:val="59"/>
        </w:trPr>
        <w:tc>
          <w:tcPr>
            <w:tcW w:w="5000" w:type="pct"/>
            <w:tcMar>
              <w:top w:w="0" w:type="dxa"/>
              <w:left w:w="0" w:type="dxa"/>
              <w:bottom w:w="0" w:type="dxa"/>
              <w:right w:w="0" w:type="dxa"/>
            </w:tcMar>
            <w:vAlign w:val="bottom"/>
          </w:tcPr>
          <w:p w14:paraId="6582F0E5"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36D86AB1" w14:textId="77777777" w:rsidTr="00875715">
        <w:trPr>
          <w:trHeight w:val="59"/>
        </w:trPr>
        <w:tc>
          <w:tcPr>
            <w:tcW w:w="5000" w:type="pct"/>
            <w:tcMar>
              <w:top w:w="0" w:type="dxa"/>
              <w:left w:w="0" w:type="dxa"/>
              <w:bottom w:w="0" w:type="dxa"/>
              <w:right w:w="0" w:type="dxa"/>
            </w:tcMar>
          </w:tcPr>
          <w:p w14:paraId="6CC75A19"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阮博文教授</w:t>
            </w:r>
          </w:p>
        </w:tc>
      </w:tr>
      <w:tr w:rsidR="00875715" w:rsidRPr="00A300C2" w14:paraId="3BADDDAF" w14:textId="77777777" w:rsidTr="00875715">
        <w:trPr>
          <w:trHeight w:val="59"/>
        </w:trPr>
        <w:tc>
          <w:tcPr>
            <w:tcW w:w="5000" w:type="pct"/>
            <w:tcMar>
              <w:top w:w="0" w:type="dxa"/>
              <w:left w:w="0" w:type="dxa"/>
              <w:bottom w:w="0" w:type="dxa"/>
              <w:right w:w="0" w:type="dxa"/>
            </w:tcMar>
          </w:tcPr>
          <w:p w14:paraId="2781DAA6"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香港理工大學專業及持續教育學院</w:t>
            </w:r>
            <w:r w:rsidRPr="00A300C2">
              <w:rPr>
                <w:rFonts w:cs="微軟正黑體"/>
                <w:color w:val="000000"/>
                <w:spacing w:val="3"/>
                <w:kern w:val="0"/>
                <w:szCs w:val="24"/>
                <w:lang w:val="zh-TW"/>
              </w:rPr>
              <w:br/>
            </w:r>
            <w:r w:rsidRPr="00A300C2">
              <w:rPr>
                <w:rFonts w:cs="微軟正黑體" w:hint="eastAsia"/>
                <w:color w:val="000000"/>
                <w:spacing w:val="3"/>
                <w:kern w:val="0"/>
                <w:szCs w:val="24"/>
                <w:lang w:val="zh-TW"/>
              </w:rPr>
              <w:t>院長</w:t>
            </w:r>
          </w:p>
        </w:tc>
      </w:tr>
      <w:tr w:rsidR="00875715" w:rsidRPr="00A300C2" w14:paraId="5E3F7206" w14:textId="77777777" w:rsidTr="00875715">
        <w:trPr>
          <w:trHeight w:val="59"/>
        </w:trPr>
        <w:tc>
          <w:tcPr>
            <w:tcW w:w="5000" w:type="pct"/>
            <w:tcMar>
              <w:top w:w="0" w:type="dxa"/>
              <w:left w:w="0" w:type="dxa"/>
              <w:bottom w:w="0" w:type="dxa"/>
              <w:right w:w="0" w:type="dxa"/>
            </w:tcMar>
            <w:vAlign w:val="bottom"/>
          </w:tcPr>
          <w:p w14:paraId="181E5213"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bl>
    <w:p w14:paraId="795CB4D0" w14:textId="3BBBB861" w:rsidR="00875715" w:rsidRPr="00A300C2" w:rsidRDefault="00875715" w:rsidP="00A300C2">
      <w:pPr>
        <w:rPr>
          <w:rFonts w:cs="ATC-*MHei*0020*L+Frutiger*0020*"/>
          <w:spacing w:val="3"/>
          <w:kern w:val="0"/>
          <w:szCs w:val="24"/>
        </w:rPr>
      </w:pPr>
    </w:p>
    <w:p w14:paraId="0B0B06B6"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以英文姓氏排列。</w:t>
      </w:r>
    </w:p>
    <w:p w14:paraId="2B9D2619" w14:textId="46CB6426" w:rsidR="00875715" w:rsidRPr="00A300C2" w:rsidRDefault="00875715" w:rsidP="00A300C2">
      <w:pPr>
        <w:rPr>
          <w:rFonts w:cs="ATC-*MHei*0020*L+Frutiger*0020*"/>
          <w:spacing w:val="3"/>
          <w:kern w:val="0"/>
          <w:szCs w:val="24"/>
        </w:rPr>
      </w:pPr>
    </w:p>
    <w:p w14:paraId="6C5AA20D" w14:textId="77777777" w:rsidR="004B71D6" w:rsidRPr="00A300C2" w:rsidRDefault="004B71D6" w:rsidP="00A300C2">
      <w:pPr>
        <w:rPr>
          <w:szCs w:val="24"/>
        </w:rPr>
      </w:pPr>
      <w:r w:rsidRPr="00A300C2">
        <w:rPr>
          <w:szCs w:val="24"/>
        </w:rPr>
        <w:br w:type="page"/>
      </w:r>
    </w:p>
    <w:tbl>
      <w:tblPr>
        <w:tblW w:w="5000" w:type="pct"/>
        <w:tblCellMar>
          <w:left w:w="0" w:type="dxa"/>
          <w:right w:w="0" w:type="dxa"/>
        </w:tblCellMar>
        <w:tblLook w:val="0000" w:firstRow="0" w:lastRow="0" w:firstColumn="0" w:lastColumn="0" w:noHBand="0" w:noVBand="0"/>
      </w:tblPr>
      <w:tblGrid>
        <w:gridCol w:w="9638"/>
      </w:tblGrid>
      <w:tr w:rsidR="00875715" w:rsidRPr="00A300C2" w14:paraId="73EA5838" w14:textId="77777777" w:rsidTr="00875715">
        <w:trPr>
          <w:trHeight w:val="59"/>
        </w:trPr>
        <w:tc>
          <w:tcPr>
            <w:tcW w:w="5000" w:type="pct"/>
            <w:tcMar>
              <w:top w:w="170" w:type="dxa"/>
              <w:left w:w="0" w:type="dxa"/>
              <w:bottom w:w="113" w:type="dxa"/>
              <w:right w:w="0" w:type="dxa"/>
            </w:tcMar>
            <w:vAlign w:val="bottom"/>
          </w:tcPr>
          <w:p w14:paraId="6C64D91E" w14:textId="76B0813B" w:rsidR="00875715" w:rsidRPr="00A300C2" w:rsidRDefault="00875715" w:rsidP="00A300C2">
            <w:pPr>
              <w:rPr>
                <w:rFonts w:cs="微軟正黑體"/>
                <w:bCs/>
                <w:color w:val="000000"/>
                <w:spacing w:val="3"/>
                <w:kern w:val="0"/>
                <w:szCs w:val="24"/>
                <w:lang w:val="zh-TW"/>
              </w:rPr>
            </w:pPr>
            <w:r w:rsidRPr="00A300C2">
              <w:rPr>
                <w:rFonts w:cs="微軟正黑體" w:hint="eastAsia"/>
                <w:bCs/>
                <w:color w:val="000000"/>
                <w:spacing w:val="3"/>
                <w:kern w:val="0"/>
                <w:szCs w:val="24"/>
                <w:lang w:val="zh-TW"/>
              </w:rPr>
              <w:lastRenderedPageBreak/>
              <w:t>支持機構名單</w:t>
            </w:r>
          </w:p>
        </w:tc>
      </w:tr>
      <w:tr w:rsidR="00875715" w:rsidRPr="00A300C2" w14:paraId="4B744717" w14:textId="77777777" w:rsidTr="00875715">
        <w:trPr>
          <w:trHeight w:hRule="exact" w:val="60"/>
        </w:trPr>
        <w:tc>
          <w:tcPr>
            <w:tcW w:w="5000" w:type="pct"/>
            <w:shd w:val="solid" w:color="000000" w:fill="auto"/>
            <w:tcMar>
              <w:top w:w="170" w:type="dxa"/>
              <w:left w:w="0" w:type="dxa"/>
              <w:bottom w:w="113" w:type="dxa"/>
              <w:right w:w="0" w:type="dxa"/>
            </w:tcMar>
            <w:vAlign w:val="bottom"/>
          </w:tcPr>
          <w:p w14:paraId="00475429" w14:textId="77777777" w:rsidR="00875715" w:rsidRPr="00A300C2" w:rsidRDefault="00875715" w:rsidP="00A300C2">
            <w:pPr>
              <w:rPr>
                <w:kern w:val="0"/>
                <w:szCs w:val="24"/>
              </w:rPr>
            </w:pPr>
          </w:p>
        </w:tc>
      </w:tr>
      <w:tr w:rsidR="00875715" w:rsidRPr="00A300C2" w14:paraId="6C26CBE6" w14:textId="77777777" w:rsidTr="00875715">
        <w:trPr>
          <w:trHeight w:val="59"/>
        </w:trPr>
        <w:tc>
          <w:tcPr>
            <w:tcW w:w="5000" w:type="pct"/>
            <w:tcMar>
              <w:top w:w="0" w:type="dxa"/>
              <w:left w:w="0" w:type="dxa"/>
              <w:bottom w:w="0" w:type="dxa"/>
              <w:right w:w="0" w:type="dxa"/>
            </w:tcMar>
          </w:tcPr>
          <w:p w14:paraId="46D81EEA"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持續專業進修聯盟</w:t>
            </w:r>
          </w:p>
        </w:tc>
      </w:tr>
      <w:tr w:rsidR="00875715" w:rsidRPr="00A300C2" w14:paraId="093E6F79" w14:textId="77777777" w:rsidTr="00875715">
        <w:trPr>
          <w:trHeight w:val="59"/>
        </w:trPr>
        <w:tc>
          <w:tcPr>
            <w:tcW w:w="5000" w:type="pct"/>
            <w:tcMar>
              <w:top w:w="0" w:type="dxa"/>
              <w:left w:w="0" w:type="dxa"/>
              <w:bottom w:w="0" w:type="dxa"/>
              <w:right w:w="0" w:type="dxa"/>
            </w:tcMar>
            <w:vAlign w:val="bottom"/>
          </w:tcPr>
          <w:p w14:paraId="27692F0B"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34349881" w14:textId="77777777" w:rsidTr="00875715">
        <w:trPr>
          <w:trHeight w:val="59"/>
        </w:trPr>
        <w:tc>
          <w:tcPr>
            <w:tcW w:w="5000" w:type="pct"/>
            <w:tcMar>
              <w:top w:w="0" w:type="dxa"/>
              <w:left w:w="0" w:type="dxa"/>
              <w:bottom w:w="0" w:type="dxa"/>
              <w:right w:w="0" w:type="dxa"/>
            </w:tcMar>
          </w:tcPr>
          <w:p w14:paraId="3B472A75"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香港僱主聯合會</w:t>
            </w:r>
          </w:p>
        </w:tc>
      </w:tr>
      <w:tr w:rsidR="00875715" w:rsidRPr="00A300C2" w14:paraId="76B1333D" w14:textId="77777777" w:rsidTr="00875715">
        <w:trPr>
          <w:trHeight w:val="59"/>
        </w:trPr>
        <w:tc>
          <w:tcPr>
            <w:tcW w:w="5000" w:type="pct"/>
            <w:tcMar>
              <w:top w:w="0" w:type="dxa"/>
              <w:left w:w="0" w:type="dxa"/>
              <w:bottom w:w="0" w:type="dxa"/>
              <w:right w:w="0" w:type="dxa"/>
            </w:tcMar>
            <w:vAlign w:val="bottom"/>
          </w:tcPr>
          <w:p w14:paraId="60CB6A13"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4D28F664" w14:textId="77777777" w:rsidTr="00875715">
        <w:trPr>
          <w:trHeight w:val="59"/>
        </w:trPr>
        <w:tc>
          <w:tcPr>
            <w:tcW w:w="5000" w:type="pct"/>
            <w:tcMar>
              <w:top w:w="0" w:type="dxa"/>
              <w:left w:w="0" w:type="dxa"/>
              <w:bottom w:w="0" w:type="dxa"/>
              <w:right w:w="0" w:type="dxa"/>
            </w:tcMar>
          </w:tcPr>
          <w:p w14:paraId="0707B149"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香港工業總會</w:t>
            </w:r>
          </w:p>
        </w:tc>
      </w:tr>
      <w:tr w:rsidR="00875715" w:rsidRPr="00A300C2" w14:paraId="71F4D037" w14:textId="77777777" w:rsidTr="00875715">
        <w:trPr>
          <w:trHeight w:val="59"/>
        </w:trPr>
        <w:tc>
          <w:tcPr>
            <w:tcW w:w="5000" w:type="pct"/>
            <w:tcMar>
              <w:top w:w="0" w:type="dxa"/>
              <w:left w:w="0" w:type="dxa"/>
              <w:bottom w:w="0" w:type="dxa"/>
              <w:right w:w="0" w:type="dxa"/>
            </w:tcMar>
            <w:vAlign w:val="bottom"/>
          </w:tcPr>
          <w:p w14:paraId="37812EFF"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7C543A72" w14:textId="77777777" w:rsidTr="00875715">
        <w:trPr>
          <w:trHeight w:val="59"/>
        </w:trPr>
        <w:tc>
          <w:tcPr>
            <w:tcW w:w="5000" w:type="pct"/>
            <w:tcMar>
              <w:top w:w="0" w:type="dxa"/>
              <w:left w:w="0" w:type="dxa"/>
              <w:bottom w:w="0" w:type="dxa"/>
              <w:right w:w="0" w:type="dxa"/>
            </w:tcMar>
          </w:tcPr>
          <w:p w14:paraId="57E4B72E"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香港優質顧客服務協會</w:t>
            </w:r>
          </w:p>
        </w:tc>
      </w:tr>
      <w:tr w:rsidR="00875715" w:rsidRPr="00A300C2" w14:paraId="7EF2CC6A" w14:textId="77777777" w:rsidTr="00875715">
        <w:trPr>
          <w:trHeight w:val="59"/>
        </w:trPr>
        <w:tc>
          <w:tcPr>
            <w:tcW w:w="5000" w:type="pct"/>
            <w:tcMar>
              <w:top w:w="0" w:type="dxa"/>
              <w:left w:w="0" w:type="dxa"/>
              <w:bottom w:w="0" w:type="dxa"/>
              <w:right w:w="0" w:type="dxa"/>
            </w:tcMar>
            <w:vAlign w:val="bottom"/>
          </w:tcPr>
          <w:p w14:paraId="46532658"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6075F22B" w14:textId="77777777" w:rsidTr="00875715">
        <w:trPr>
          <w:trHeight w:val="59"/>
        </w:trPr>
        <w:tc>
          <w:tcPr>
            <w:tcW w:w="5000" w:type="pct"/>
            <w:tcMar>
              <w:top w:w="0" w:type="dxa"/>
              <w:left w:w="0" w:type="dxa"/>
              <w:bottom w:w="0" w:type="dxa"/>
              <w:right w:w="0" w:type="dxa"/>
            </w:tcMar>
          </w:tcPr>
          <w:p w14:paraId="43990587"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香港人力資源管理學會</w:t>
            </w:r>
          </w:p>
        </w:tc>
      </w:tr>
      <w:tr w:rsidR="00875715" w:rsidRPr="00A300C2" w14:paraId="2FD7BB64" w14:textId="77777777" w:rsidTr="00875715">
        <w:trPr>
          <w:trHeight w:val="59"/>
        </w:trPr>
        <w:tc>
          <w:tcPr>
            <w:tcW w:w="5000" w:type="pct"/>
            <w:tcMar>
              <w:top w:w="0" w:type="dxa"/>
              <w:left w:w="0" w:type="dxa"/>
              <w:bottom w:w="0" w:type="dxa"/>
              <w:right w:w="0" w:type="dxa"/>
            </w:tcMar>
            <w:vAlign w:val="bottom"/>
          </w:tcPr>
          <w:p w14:paraId="27D84B91"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6C5CE2B8" w14:textId="77777777" w:rsidTr="00875715">
        <w:trPr>
          <w:trHeight w:val="59"/>
        </w:trPr>
        <w:tc>
          <w:tcPr>
            <w:tcW w:w="5000" w:type="pct"/>
            <w:tcMar>
              <w:top w:w="0" w:type="dxa"/>
              <w:left w:w="0" w:type="dxa"/>
              <w:bottom w:w="0" w:type="dxa"/>
              <w:right w:w="0" w:type="dxa"/>
            </w:tcMar>
          </w:tcPr>
          <w:p w14:paraId="023CAA46"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香港市務學會</w:t>
            </w:r>
          </w:p>
        </w:tc>
      </w:tr>
      <w:tr w:rsidR="00875715" w:rsidRPr="00A300C2" w14:paraId="41D34BBA" w14:textId="77777777" w:rsidTr="00875715">
        <w:trPr>
          <w:trHeight w:val="59"/>
        </w:trPr>
        <w:tc>
          <w:tcPr>
            <w:tcW w:w="5000" w:type="pct"/>
            <w:tcMar>
              <w:top w:w="0" w:type="dxa"/>
              <w:left w:w="0" w:type="dxa"/>
              <w:bottom w:w="0" w:type="dxa"/>
              <w:right w:w="0" w:type="dxa"/>
            </w:tcMar>
            <w:vAlign w:val="bottom"/>
          </w:tcPr>
          <w:p w14:paraId="42729BE4"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23F3A4BA" w14:textId="77777777" w:rsidTr="00875715">
        <w:trPr>
          <w:trHeight w:val="59"/>
        </w:trPr>
        <w:tc>
          <w:tcPr>
            <w:tcW w:w="5000" w:type="pct"/>
            <w:tcMar>
              <w:top w:w="0" w:type="dxa"/>
              <w:left w:w="0" w:type="dxa"/>
              <w:bottom w:w="0" w:type="dxa"/>
              <w:right w:w="0" w:type="dxa"/>
            </w:tcMar>
          </w:tcPr>
          <w:p w14:paraId="620CE680"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香港人才管理協會</w:t>
            </w:r>
          </w:p>
        </w:tc>
      </w:tr>
      <w:tr w:rsidR="00875715" w:rsidRPr="00A300C2" w14:paraId="78CC3D30" w14:textId="77777777" w:rsidTr="00875715">
        <w:trPr>
          <w:trHeight w:val="59"/>
        </w:trPr>
        <w:tc>
          <w:tcPr>
            <w:tcW w:w="5000" w:type="pct"/>
            <w:tcMar>
              <w:top w:w="0" w:type="dxa"/>
              <w:left w:w="0" w:type="dxa"/>
              <w:bottom w:w="0" w:type="dxa"/>
              <w:right w:w="0" w:type="dxa"/>
            </w:tcMar>
            <w:vAlign w:val="bottom"/>
          </w:tcPr>
          <w:p w14:paraId="55034072"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12B09393" w14:textId="77777777" w:rsidTr="00875715">
        <w:trPr>
          <w:trHeight w:val="59"/>
        </w:trPr>
        <w:tc>
          <w:tcPr>
            <w:tcW w:w="5000" w:type="pct"/>
            <w:tcMar>
              <w:top w:w="0" w:type="dxa"/>
              <w:left w:w="0" w:type="dxa"/>
              <w:bottom w:w="0" w:type="dxa"/>
              <w:right w:w="0" w:type="dxa"/>
            </w:tcMar>
          </w:tcPr>
          <w:p w14:paraId="4E544A3B"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香港零售管理協會</w:t>
            </w:r>
          </w:p>
        </w:tc>
      </w:tr>
      <w:tr w:rsidR="00875715" w:rsidRPr="00A300C2" w14:paraId="57868465" w14:textId="77777777" w:rsidTr="00875715">
        <w:trPr>
          <w:trHeight w:val="59"/>
        </w:trPr>
        <w:tc>
          <w:tcPr>
            <w:tcW w:w="5000" w:type="pct"/>
            <w:tcMar>
              <w:top w:w="0" w:type="dxa"/>
              <w:left w:w="0" w:type="dxa"/>
              <w:bottom w:w="0" w:type="dxa"/>
              <w:right w:w="0" w:type="dxa"/>
            </w:tcMar>
            <w:vAlign w:val="bottom"/>
          </w:tcPr>
          <w:p w14:paraId="1B1A3596"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24011253" w14:textId="77777777" w:rsidTr="00875715">
        <w:trPr>
          <w:trHeight w:val="59"/>
        </w:trPr>
        <w:tc>
          <w:tcPr>
            <w:tcW w:w="5000" w:type="pct"/>
            <w:tcMar>
              <w:top w:w="0" w:type="dxa"/>
              <w:left w:w="0" w:type="dxa"/>
              <w:bottom w:w="0" w:type="dxa"/>
              <w:right w:w="0" w:type="dxa"/>
            </w:tcMar>
          </w:tcPr>
          <w:p w14:paraId="5E920CC7"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優質旅遊服務協會</w:t>
            </w:r>
          </w:p>
        </w:tc>
      </w:tr>
      <w:tr w:rsidR="00875715" w:rsidRPr="00A300C2" w14:paraId="2E6B4AB3" w14:textId="77777777" w:rsidTr="00875715">
        <w:trPr>
          <w:trHeight w:val="59"/>
        </w:trPr>
        <w:tc>
          <w:tcPr>
            <w:tcW w:w="5000" w:type="pct"/>
            <w:tcMar>
              <w:top w:w="0" w:type="dxa"/>
              <w:left w:w="0" w:type="dxa"/>
              <w:bottom w:w="0" w:type="dxa"/>
              <w:right w:w="0" w:type="dxa"/>
            </w:tcMar>
            <w:vAlign w:val="bottom"/>
          </w:tcPr>
          <w:p w14:paraId="5828C06F"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3A240AA4" w14:textId="77777777" w:rsidTr="00875715">
        <w:trPr>
          <w:trHeight w:val="59"/>
        </w:trPr>
        <w:tc>
          <w:tcPr>
            <w:tcW w:w="5000" w:type="pct"/>
            <w:tcMar>
              <w:top w:w="0" w:type="dxa"/>
              <w:left w:w="0" w:type="dxa"/>
              <w:bottom w:w="0" w:type="dxa"/>
              <w:right w:w="0" w:type="dxa"/>
            </w:tcMar>
          </w:tcPr>
          <w:p w14:paraId="651D8FD7"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香港中華總商會</w:t>
            </w:r>
          </w:p>
        </w:tc>
      </w:tr>
      <w:tr w:rsidR="00875715" w:rsidRPr="00A300C2" w14:paraId="3B388893" w14:textId="77777777" w:rsidTr="00875715">
        <w:trPr>
          <w:trHeight w:val="59"/>
        </w:trPr>
        <w:tc>
          <w:tcPr>
            <w:tcW w:w="5000" w:type="pct"/>
            <w:tcMar>
              <w:top w:w="0" w:type="dxa"/>
              <w:left w:w="0" w:type="dxa"/>
              <w:bottom w:w="0" w:type="dxa"/>
              <w:right w:w="0" w:type="dxa"/>
            </w:tcMar>
            <w:vAlign w:val="bottom"/>
          </w:tcPr>
          <w:p w14:paraId="13B8FFC3"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54B9A650" w14:textId="77777777" w:rsidTr="00875715">
        <w:trPr>
          <w:trHeight w:val="59"/>
        </w:trPr>
        <w:tc>
          <w:tcPr>
            <w:tcW w:w="5000" w:type="pct"/>
            <w:tcMar>
              <w:top w:w="0" w:type="dxa"/>
              <w:left w:w="0" w:type="dxa"/>
              <w:bottom w:w="0" w:type="dxa"/>
              <w:right w:w="0" w:type="dxa"/>
            </w:tcMar>
          </w:tcPr>
          <w:p w14:paraId="02DC33BE"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香港中華廠商聯合會</w:t>
            </w:r>
          </w:p>
        </w:tc>
      </w:tr>
      <w:tr w:rsidR="00875715" w:rsidRPr="00A300C2" w14:paraId="113F46A0" w14:textId="77777777" w:rsidTr="00875715">
        <w:trPr>
          <w:trHeight w:val="59"/>
        </w:trPr>
        <w:tc>
          <w:tcPr>
            <w:tcW w:w="5000" w:type="pct"/>
            <w:tcMar>
              <w:top w:w="0" w:type="dxa"/>
              <w:left w:w="0" w:type="dxa"/>
              <w:bottom w:w="0" w:type="dxa"/>
              <w:right w:w="0" w:type="dxa"/>
            </w:tcMar>
            <w:vAlign w:val="bottom"/>
          </w:tcPr>
          <w:p w14:paraId="712E1DEF"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630545B0" w14:textId="77777777" w:rsidTr="00875715">
        <w:trPr>
          <w:trHeight w:val="59"/>
        </w:trPr>
        <w:tc>
          <w:tcPr>
            <w:tcW w:w="5000" w:type="pct"/>
            <w:tcMar>
              <w:top w:w="0" w:type="dxa"/>
              <w:left w:w="0" w:type="dxa"/>
              <w:bottom w:w="0" w:type="dxa"/>
              <w:right w:w="0" w:type="dxa"/>
            </w:tcMar>
          </w:tcPr>
          <w:p w14:paraId="438511B6"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香港社會服務聯會</w:t>
            </w:r>
          </w:p>
        </w:tc>
      </w:tr>
      <w:tr w:rsidR="00875715" w:rsidRPr="00A300C2" w14:paraId="69EBBAD7" w14:textId="77777777" w:rsidTr="00875715">
        <w:trPr>
          <w:trHeight w:val="59"/>
        </w:trPr>
        <w:tc>
          <w:tcPr>
            <w:tcW w:w="5000" w:type="pct"/>
            <w:tcMar>
              <w:top w:w="0" w:type="dxa"/>
              <w:left w:w="0" w:type="dxa"/>
              <w:bottom w:w="0" w:type="dxa"/>
              <w:right w:w="0" w:type="dxa"/>
            </w:tcMar>
            <w:vAlign w:val="bottom"/>
          </w:tcPr>
          <w:p w14:paraId="5C4F5138"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27CD1AED" w14:textId="77777777" w:rsidTr="00875715">
        <w:trPr>
          <w:trHeight w:val="59"/>
        </w:trPr>
        <w:tc>
          <w:tcPr>
            <w:tcW w:w="5000" w:type="pct"/>
            <w:tcMar>
              <w:top w:w="0" w:type="dxa"/>
              <w:left w:w="0" w:type="dxa"/>
              <w:bottom w:w="0" w:type="dxa"/>
              <w:right w:w="0" w:type="dxa"/>
            </w:tcMar>
          </w:tcPr>
          <w:p w14:paraId="136BC0B8"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香港中小型企業總商會</w:t>
            </w:r>
          </w:p>
        </w:tc>
      </w:tr>
      <w:tr w:rsidR="00875715" w:rsidRPr="00A300C2" w14:paraId="3A4ACD31" w14:textId="77777777" w:rsidTr="00875715">
        <w:trPr>
          <w:trHeight w:val="59"/>
        </w:trPr>
        <w:tc>
          <w:tcPr>
            <w:tcW w:w="5000" w:type="pct"/>
            <w:tcMar>
              <w:top w:w="0" w:type="dxa"/>
              <w:left w:w="0" w:type="dxa"/>
              <w:bottom w:w="0" w:type="dxa"/>
              <w:right w:w="0" w:type="dxa"/>
            </w:tcMar>
            <w:vAlign w:val="bottom"/>
          </w:tcPr>
          <w:p w14:paraId="028EC5E6"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5E48E71E" w14:textId="77777777" w:rsidTr="00875715">
        <w:trPr>
          <w:trHeight w:val="59"/>
        </w:trPr>
        <w:tc>
          <w:tcPr>
            <w:tcW w:w="5000" w:type="pct"/>
            <w:tcMar>
              <w:top w:w="0" w:type="dxa"/>
              <w:left w:w="0" w:type="dxa"/>
              <w:bottom w:w="0" w:type="dxa"/>
              <w:right w:w="0" w:type="dxa"/>
            </w:tcMar>
          </w:tcPr>
          <w:p w14:paraId="62AE92F7"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香港銀行學會</w:t>
            </w:r>
          </w:p>
        </w:tc>
      </w:tr>
      <w:tr w:rsidR="00875715" w:rsidRPr="00A300C2" w14:paraId="3A50AD2A" w14:textId="77777777" w:rsidTr="00875715">
        <w:trPr>
          <w:trHeight w:val="59"/>
        </w:trPr>
        <w:tc>
          <w:tcPr>
            <w:tcW w:w="5000" w:type="pct"/>
            <w:tcMar>
              <w:top w:w="0" w:type="dxa"/>
              <w:left w:w="0" w:type="dxa"/>
              <w:bottom w:w="0" w:type="dxa"/>
              <w:right w:w="0" w:type="dxa"/>
            </w:tcMar>
            <w:vAlign w:val="bottom"/>
          </w:tcPr>
          <w:p w14:paraId="2DD75E7D"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r w:rsidR="00875715" w:rsidRPr="00A300C2" w14:paraId="32800EAE" w14:textId="77777777" w:rsidTr="00875715">
        <w:trPr>
          <w:trHeight w:val="59"/>
        </w:trPr>
        <w:tc>
          <w:tcPr>
            <w:tcW w:w="5000" w:type="pct"/>
            <w:tcMar>
              <w:top w:w="0" w:type="dxa"/>
              <w:left w:w="0" w:type="dxa"/>
              <w:bottom w:w="0" w:type="dxa"/>
              <w:right w:w="0" w:type="dxa"/>
            </w:tcMar>
          </w:tcPr>
          <w:p w14:paraId="440FF03C"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香港董事學會</w:t>
            </w:r>
          </w:p>
        </w:tc>
      </w:tr>
      <w:tr w:rsidR="00875715" w:rsidRPr="00A300C2" w14:paraId="6175C493" w14:textId="77777777" w:rsidTr="00875715">
        <w:trPr>
          <w:trHeight w:val="59"/>
        </w:trPr>
        <w:tc>
          <w:tcPr>
            <w:tcW w:w="5000" w:type="pct"/>
            <w:tcMar>
              <w:top w:w="0" w:type="dxa"/>
              <w:left w:w="0" w:type="dxa"/>
              <w:bottom w:w="0" w:type="dxa"/>
              <w:right w:w="0" w:type="dxa"/>
            </w:tcMar>
            <w:vAlign w:val="bottom"/>
          </w:tcPr>
          <w:p w14:paraId="75BFFDBA" w14:textId="77777777" w:rsidR="00875715" w:rsidRPr="00A300C2" w:rsidRDefault="00875715" w:rsidP="00A300C2">
            <w:pPr>
              <w:rPr>
                <w:rFonts w:cs="Times New Roman"/>
                <w:color w:val="000000"/>
                <w:kern w:val="0"/>
                <w:szCs w:val="24"/>
                <w:lang w:val="zh-TW"/>
              </w:rPr>
            </w:pPr>
            <w:r w:rsidRPr="00A300C2">
              <w:rPr>
                <w:rFonts w:cs="Times New Roman"/>
                <w:color w:val="000000"/>
                <w:kern w:val="0"/>
                <w:szCs w:val="24"/>
                <w:lang w:val="zh-TW"/>
              </w:rPr>
              <w:t xml:space="preserve"> </w:t>
            </w:r>
          </w:p>
        </w:tc>
      </w:tr>
    </w:tbl>
    <w:p w14:paraId="03CDE232" w14:textId="6B7B3045" w:rsidR="00875715" w:rsidRPr="00A300C2" w:rsidRDefault="00875715" w:rsidP="00A300C2">
      <w:pPr>
        <w:rPr>
          <w:rFonts w:cs="ATC-*MHei*0020*L+Frutiger*0020*"/>
          <w:spacing w:val="3"/>
          <w:kern w:val="0"/>
          <w:szCs w:val="24"/>
        </w:rPr>
      </w:pPr>
    </w:p>
    <w:p w14:paraId="503C0CBD"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以機構英文名稱排列。</w:t>
      </w:r>
    </w:p>
    <w:p w14:paraId="6FF7B881" w14:textId="0D6E2D5E" w:rsidR="00875715" w:rsidRPr="00A300C2" w:rsidRDefault="00875715" w:rsidP="00A300C2">
      <w:pPr>
        <w:rPr>
          <w:rFonts w:cs="ATC-*MHei*0020*L+Frutiger*0020*"/>
          <w:spacing w:val="3"/>
          <w:kern w:val="0"/>
          <w:szCs w:val="24"/>
        </w:rPr>
      </w:pPr>
    </w:p>
    <w:p w14:paraId="193638D5" w14:textId="77777777" w:rsidR="00875715" w:rsidRPr="00A300C2" w:rsidRDefault="00875715" w:rsidP="00A300C2">
      <w:pPr>
        <w:rPr>
          <w:rFonts w:cs="微軟正黑體"/>
          <w:color w:val="000000"/>
          <w:spacing w:val="3"/>
          <w:kern w:val="0"/>
          <w:szCs w:val="24"/>
          <w:lang w:val="zh-TW"/>
        </w:rPr>
      </w:pPr>
      <w:r w:rsidRPr="00A300C2">
        <w:rPr>
          <w:rFonts w:cs="微軟正黑體" w:hint="eastAsia"/>
          <w:color w:val="000000"/>
          <w:spacing w:val="3"/>
          <w:kern w:val="0"/>
          <w:szCs w:val="24"/>
          <w:lang w:val="zh-TW"/>
        </w:rPr>
        <w:t>「人才企業」名單請參閱「</w:t>
      </w:r>
      <w:r w:rsidRPr="00A300C2">
        <w:rPr>
          <w:rFonts w:cs="微軟正黑體"/>
          <w:color w:val="000000"/>
          <w:spacing w:val="3"/>
          <w:kern w:val="0"/>
          <w:szCs w:val="24"/>
          <w:lang w:val="zh-TW"/>
        </w:rPr>
        <w:t>ERB</w:t>
      </w:r>
      <w:r w:rsidRPr="00A300C2">
        <w:rPr>
          <w:rFonts w:cs="微軟正黑體" w:hint="eastAsia"/>
          <w:color w:val="000000"/>
          <w:spacing w:val="3"/>
          <w:kern w:val="0"/>
          <w:szCs w:val="24"/>
          <w:lang w:val="zh-TW"/>
        </w:rPr>
        <w:t>人才企業嘉許計劃」網站。</w:t>
      </w:r>
    </w:p>
    <w:p w14:paraId="19040FA3" w14:textId="77777777" w:rsidR="00875715" w:rsidRPr="00A300C2" w:rsidRDefault="00875715" w:rsidP="00A300C2">
      <w:pPr>
        <w:rPr>
          <w:rFonts w:cs="ATC-*MHei*0020*L+Frutiger*0020*"/>
          <w:spacing w:val="3"/>
          <w:kern w:val="0"/>
          <w:szCs w:val="24"/>
        </w:rPr>
      </w:pPr>
    </w:p>
    <w:p w14:paraId="7ED8F572" w14:textId="17A6BA38" w:rsidR="00875715" w:rsidRPr="00A300C2" w:rsidRDefault="00875715" w:rsidP="00A300C2">
      <w:pPr>
        <w:rPr>
          <w:rFonts w:cs="ATC-*MHei*0020*L+Frutiger*0020*"/>
          <w:spacing w:val="3"/>
          <w:kern w:val="0"/>
          <w:szCs w:val="24"/>
        </w:rPr>
      </w:pPr>
      <w:r w:rsidRPr="00A300C2">
        <w:rPr>
          <w:rFonts w:cs="ATC-*MHei*0020*L+Frutiger*0020*"/>
          <w:spacing w:val="3"/>
          <w:kern w:val="0"/>
          <w:szCs w:val="24"/>
        </w:rPr>
        <w:br w:type="page"/>
      </w:r>
    </w:p>
    <w:p w14:paraId="0541A856" w14:textId="77777777" w:rsidR="00891583" w:rsidRPr="00A300C2" w:rsidRDefault="00891583" w:rsidP="00A300C2">
      <w:pPr>
        <w:pStyle w:val="1"/>
      </w:pPr>
      <w:r w:rsidRPr="00A300C2">
        <w:lastRenderedPageBreak/>
        <w:t>2021-22</w:t>
      </w:r>
      <w:r w:rsidRPr="00A300C2">
        <w:rPr>
          <w:rFonts w:hint="eastAsia"/>
        </w:rPr>
        <w:t>得獎名單</w:t>
      </w:r>
    </w:p>
    <w:p w14:paraId="5D41E133" w14:textId="77777777" w:rsidR="00891583" w:rsidRPr="00A300C2" w:rsidRDefault="00891583" w:rsidP="00A300C2">
      <w:pPr>
        <w:rPr>
          <w:rFonts w:cs="微軟正黑體"/>
          <w:bCs/>
          <w:color w:val="000000"/>
          <w:spacing w:val="8"/>
          <w:kern w:val="0"/>
          <w:szCs w:val="24"/>
          <w:lang w:val="zh-TW"/>
        </w:rPr>
      </w:pPr>
      <w:r w:rsidRPr="00A300C2">
        <w:rPr>
          <w:rFonts w:cs="微軟正黑體"/>
          <w:bCs/>
          <w:color w:val="000000"/>
          <w:spacing w:val="8"/>
          <w:kern w:val="0"/>
          <w:szCs w:val="24"/>
          <w:lang w:val="zh-TW"/>
        </w:rPr>
        <w:t>ERB</w:t>
      </w:r>
      <w:r w:rsidRPr="00A300C2">
        <w:rPr>
          <w:rFonts w:cs="微軟正黑體" w:hint="eastAsia"/>
          <w:bCs/>
          <w:color w:val="000000"/>
          <w:spacing w:val="8"/>
          <w:kern w:val="0"/>
          <w:szCs w:val="24"/>
          <w:lang w:val="zh-TW"/>
        </w:rPr>
        <w:t>年度頒獎禮</w:t>
      </w:r>
      <w:r w:rsidRPr="00A300C2">
        <w:rPr>
          <w:rFonts w:cs="微軟正黑體"/>
          <w:bCs/>
          <w:color w:val="000000"/>
          <w:spacing w:val="8"/>
          <w:kern w:val="0"/>
          <w:szCs w:val="24"/>
          <w:lang w:val="zh-TW"/>
        </w:rPr>
        <w:t>2021-22</w:t>
      </w:r>
    </w:p>
    <w:p w14:paraId="09D616C2" w14:textId="155003DD" w:rsidR="00891583" w:rsidRPr="00A300C2" w:rsidRDefault="00891583" w:rsidP="00A300C2">
      <w:pPr>
        <w:rPr>
          <w:rFonts w:cs="ATC-*MHei*0020*L+Frutiger*0020*"/>
          <w:spacing w:val="3"/>
          <w:kern w:val="0"/>
          <w:szCs w:val="24"/>
        </w:rPr>
      </w:pPr>
    </w:p>
    <w:tbl>
      <w:tblPr>
        <w:tblW w:w="5000" w:type="pct"/>
        <w:tblLayout w:type="fixed"/>
        <w:tblCellMar>
          <w:left w:w="0" w:type="dxa"/>
          <w:right w:w="0" w:type="dxa"/>
        </w:tblCellMar>
        <w:tblLook w:val="0000" w:firstRow="0" w:lastRow="0" w:firstColumn="0" w:lastColumn="0" w:noHBand="0" w:noVBand="0"/>
      </w:tblPr>
      <w:tblGrid>
        <w:gridCol w:w="9638"/>
      </w:tblGrid>
      <w:tr w:rsidR="00445F60" w:rsidRPr="00A300C2" w14:paraId="0112F349" w14:textId="77777777" w:rsidTr="00FB240C">
        <w:trPr>
          <w:trHeight w:val="60"/>
        </w:trPr>
        <w:tc>
          <w:tcPr>
            <w:tcW w:w="5000" w:type="pct"/>
            <w:noWrap/>
            <w:tcMar>
              <w:top w:w="0" w:type="dxa"/>
              <w:left w:w="0" w:type="dxa"/>
              <w:bottom w:w="0" w:type="dxa"/>
              <w:right w:w="0" w:type="dxa"/>
            </w:tcMar>
            <w:vAlign w:val="bottom"/>
          </w:tcPr>
          <w:p w14:paraId="561F126E" w14:textId="77777777" w:rsidR="00445F60" w:rsidRPr="00A300C2" w:rsidRDefault="00445F60" w:rsidP="00A300C2">
            <w:pPr>
              <w:rPr>
                <w:rFonts w:ascii="新細明體" w:hAnsi="新細明體" w:cs="微軟正黑體"/>
                <w:bCs/>
                <w:color w:val="000000"/>
                <w:spacing w:val="3"/>
                <w:kern w:val="0"/>
                <w:szCs w:val="24"/>
                <w:lang w:val="zh-TW"/>
              </w:rPr>
            </w:pPr>
            <w:r w:rsidRPr="00A300C2">
              <w:rPr>
                <w:rFonts w:ascii="新細明體" w:hAnsi="新細明體" w:cs="微軟正黑體"/>
                <w:bCs/>
                <w:color w:val="000000"/>
                <w:spacing w:val="3"/>
                <w:kern w:val="0"/>
                <w:szCs w:val="24"/>
                <w:lang w:val="zh-TW"/>
              </w:rPr>
              <w:t>ERB</w:t>
            </w:r>
            <w:r w:rsidRPr="00A300C2">
              <w:rPr>
                <w:rFonts w:ascii="新細明體" w:hAnsi="新細明體" w:cs="微軟正黑體" w:hint="eastAsia"/>
                <w:bCs/>
                <w:color w:val="000000"/>
                <w:spacing w:val="3"/>
                <w:kern w:val="0"/>
                <w:szCs w:val="24"/>
                <w:lang w:val="zh-TW"/>
              </w:rPr>
              <w:t>傑出僱主年度大獎</w:t>
            </w:r>
          </w:p>
        </w:tc>
      </w:tr>
      <w:tr w:rsidR="00445F60" w:rsidRPr="00A300C2" w14:paraId="17572968" w14:textId="77777777" w:rsidTr="00FB240C">
        <w:trPr>
          <w:trHeight w:hRule="exact" w:val="60"/>
        </w:trPr>
        <w:tc>
          <w:tcPr>
            <w:tcW w:w="5000" w:type="pct"/>
            <w:shd w:val="solid" w:color="000000" w:fill="auto"/>
            <w:noWrap/>
            <w:tcMar>
              <w:top w:w="0" w:type="dxa"/>
              <w:left w:w="0" w:type="dxa"/>
              <w:bottom w:w="0" w:type="dxa"/>
              <w:right w:w="0" w:type="dxa"/>
            </w:tcMar>
            <w:vAlign w:val="bottom"/>
          </w:tcPr>
          <w:p w14:paraId="4F0BEB85" w14:textId="77777777" w:rsidR="00445F60" w:rsidRPr="00A300C2" w:rsidRDefault="00445F60" w:rsidP="00A300C2">
            <w:pPr>
              <w:rPr>
                <w:rFonts w:ascii="新細明體" w:hAnsi="新細明體"/>
                <w:kern w:val="0"/>
                <w:szCs w:val="24"/>
              </w:rPr>
            </w:pPr>
          </w:p>
        </w:tc>
      </w:tr>
      <w:tr w:rsidR="00445F60" w:rsidRPr="00A300C2" w14:paraId="6DFB0836" w14:textId="77777777" w:rsidTr="00FB240C">
        <w:trPr>
          <w:trHeight w:val="60"/>
        </w:trPr>
        <w:tc>
          <w:tcPr>
            <w:tcW w:w="5000" w:type="pct"/>
            <w:noWrap/>
            <w:tcMar>
              <w:top w:w="0" w:type="dxa"/>
              <w:left w:w="0" w:type="dxa"/>
              <w:bottom w:w="0" w:type="dxa"/>
              <w:right w:w="0" w:type="dxa"/>
            </w:tcMar>
            <w:vAlign w:val="bottom"/>
          </w:tcPr>
          <w:p w14:paraId="05DC42CB" w14:textId="77777777" w:rsidR="00445F60" w:rsidRPr="00A300C2" w:rsidRDefault="00445F60"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城市服務集團</w:t>
            </w:r>
          </w:p>
        </w:tc>
      </w:tr>
      <w:tr w:rsidR="00445F60" w:rsidRPr="00A300C2" w14:paraId="37B18A86" w14:textId="77777777" w:rsidTr="00FB240C">
        <w:trPr>
          <w:trHeight w:val="60"/>
        </w:trPr>
        <w:tc>
          <w:tcPr>
            <w:tcW w:w="5000" w:type="pct"/>
            <w:noWrap/>
            <w:tcMar>
              <w:top w:w="0" w:type="dxa"/>
              <w:left w:w="0" w:type="dxa"/>
              <w:bottom w:w="0" w:type="dxa"/>
              <w:right w:w="0" w:type="dxa"/>
            </w:tcMar>
            <w:vAlign w:val="bottom"/>
          </w:tcPr>
          <w:p w14:paraId="5276EEBC" w14:textId="77777777" w:rsidR="00445F60" w:rsidRPr="00A300C2" w:rsidRDefault="00445F60"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445F60" w:rsidRPr="00A300C2" w14:paraId="1AC1465D" w14:textId="77777777" w:rsidTr="00FB240C">
        <w:trPr>
          <w:trHeight w:val="60"/>
        </w:trPr>
        <w:tc>
          <w:tcPr>
            <w:tcW w:w="5000" w:type="pct"/>
            <w:noWrap/>
            <w:tcMar>
              <w:top w:w="0" w:type="dxa"/>
              <w:left w:w="0" w:type="dxa"/>
              <w:bottom w:w="0" w:type="dxa"/>
              <w:right w:w="0" w:type="dxa"/>
            </w:tcMar>
            <w:vAlign w:val="bottom"/>
          </w:tcPr>
          <w:p w14:paraId="311C038F" w14:textId="77777777" w:rsidR="00445F60" w:rsidRPr="00A300C2" w:rsidRDefault="00445F60"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恒益物業管理有限公司（恒基兆業地產集團成員公司）</w:t>
            </w:r>
          </w:p>
        </w:tc>
      </w:tr>
      <w:tr w:rsidR="00445F60" w:rsidRPr="00A300C2" w14:paraId="57AE431E" w14:textId="77777777" w:rsidTr="00FB240C">
        <w:trPr>
          <w:trHeight w:val="60"/>
        </w:trPr>
        <w:tc>
          <w:tcPr>
            <w:tcW w:w="5000" w:type="pct"/>
            <w:noWrap/>
            <w:tcMar>
              <w:top w:w="0" w:type="dxa"/>
              <w:left w:w="0" w:type="dxa"/>
              <w:bottom w:w="0" w:type="dxa"/>
              <w:right w:w="0" w:type="dxa"/>
            </w:tcMar>
            <w:vAlign w:val="bottom"/>
          </w:tcPr>
          <w:p w14:paraId="03B52738" w14:textId="77777777" w:rsidR="00445F60" w:rsidRPr="00A300C2" w:rsidRDefault="00445F60"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445F60" w:rsidRPr="00A300C2" w14:paraId="02C3B553" w14:textId="77777777" w:rsidTr="00FB240C">
        <w:trPr>
          <w:trHeight w:val="60"/>
        </w:trPr>
        <w:tc>
          <w:tcPr>
            <w:tcW w:w="5000" w:type="pct"/>
            <w:noWrap/>
            <w:tcMar>
              <w:top w:w="0" w:type="dxa"/>
              <w:left w:w="0" w:type="dxa"/>
              <w:bottom w:w="0" w:type="dxa"/>
              <w:right w:w="0" w:type="dxa"/>
            </w:tcMar>
            <w:vAlign w:val="bottom"/>
          </w:tcPr>
          <w:p w14:paraId="5351C371" w14:textId="77777777" w:rsidR="00445F60" w:rsidRPr="00A300C2" w:rsidRDefault="00445F60"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康業服務有限公司（新鴻基地產集團成員）</w:t>
            </w:r>
          </w:p>
        </w:tc>
      </w:tr>
      <w:tr w:rsidR="008919FD" w:rsidRPr="00A300C2" w14:paraId="1AD27393" w14:textId="77777777" w:rsidTr="00FB240C">
        <w:trPr>
          <w:trHeight w:val="60"/>
        </w:trPr>
        <w:tc>
          <w:tcPr>
            <w:tcW w:w="5000" w:type="pct"/>
            <w:noWrap/>
            <w:tcMar>
              <w:top w:w="0" w:type="dxa"/>
              <w:left w:w="0" w:type="dxa"/>
              <w:bottom w:w="0" w:type="dxa"/>
              <w:right w:w="0" w:type="dxa"/>
            </w:tcMar>
            <w:vAlign w:val="bottom"/>
          </w:tcPr>
          <w:p w14:paraId="6AA36E7C" w14:textId="77777777" w:rsidR="008919FD" w:rsidRPr="00A300C2" w:rsidRDefault="008919F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bl>
    <w:p w14:paraId="5BC76CAC" w14:textId="77777777" w:rsidR="008919FD" w:rsidRPr="00A300C2" w:rsidRDefault="008919FD" w:rsidP="00A300C2">
      <w:pPr>
        <w:rPr>
          <w:rFonts w:cs="ATC-*MHei*0020*L+Frutiger*0020*"/>
          <w:spacing w:val="3"/>
          <w:kern w:val="0"/>
          <w:szCs w:val="24"/>
        </w:rPr>
      </w:pPr>
    </w:p>
    <w:tbl>
      <w:tblPr>
        <w:tblW w:w="5000" w:type="pct"/>
        <w:tblLayout w:type="fixed"/>
        <w:tblCellMar>
          <w:left w:w="0" w:type="dxa"/>
          <w:right w:w="0" w:type="dxa"/>
        </w:tblCellMar>
        <w:tblLook w:val="0000" w:firstRow="0" w:lastRow="0" w:firstColumn="0" w:lastColumn="0" w:noHBand="0" w:noVBand="0"/>
      </w:tblPr>
      <w:tblGrid>
        <w:gridCol w:w="9638"/>
      </w:tblGrid>
      <w:tr w:rsidR="00891583" w:rsidRPr="00A300C2" w14:paraId="15CE74A8" w14:textId="77777777" w:rsidTr="001F5EDF">
        <w:trPr>
          <w:trHeight w:val="60"/>
        </w:trPr>
        <w:tc>
          <w:tcPr>
            <w:tcW w:w="5000" w:type="pct"/>
            <w:noWrap/>
            <w:tcMar>
              <w:top w:w="0" w:type="dxa"/>
              <w:left w:w="0" w:type="dxa"/>
              <w:bottom w:w="0" w:type="dxa"/>
              <w:right w:w="0" w:type="dxa"/>
            </w:tcMar>
            <w:vAlign w:val="bottom"/>
          </w:tcPr>
          <w:p w14:paraId="028A7C47" w14:textId="76553F46" w:rsidR="00891583" w:rsidRPr="00A300C2" w:rsidRDefault="00891583" w:rsidP="00A300C2">
            <w:pPr>
              <w:rPr>
                <w:rFonts w:ascii="新細明體" w:hAnsi="新細明體" w:cs="微軟正黑體"/>
                <w:bCs/>
                <w:color w:val="000000"/>
                <w:spacing w:val="3"/>
                <w:kern w:val="0"/>
                <w:szCs w:val="24"/>
                <w:lang w:val="zh-TW"/>
              </w:rPr>
            </w:pPr>
            <w:r w:rsidRPr="00A300C2">
              <w:rPr>
                <w:rFonts w:ascii="新細明體" w:hAnsi="新細明體" w:cs="微軟正黑體"/>
                <w:bCs/>
                <w:color w:val="000000"/>
                <w:spacing w:val="3"/>
                <w:kern w:val="0"/>
                <w:szCs w:val="24"/>
                <w:lang w:val="zh-TW"/>
              </w:rPr>
              <w:t>ERB</w:t>
            </w:r>
            <w:r w:rsidRPr="00A300C2">
              <w:rPr>
                <w:rFonts w:ascii="新細明體" w:hAnsi="新細明體" w:cs="微軟正黑體" w:hint="eastAsia"/>
                <w:bCs/>
                <w:color w:val="000000"/>
                <w:spacing w:val="3"/>
                <w:kern w:val="0"/>
                <w:szCs w:val="24"/>
                <w:lang w:val="zh-TW"/>
              </w:rPr>
              <w:t>傑出僱主獎</w:t>
            </w:r>
          </w:p>
        </w:tc>
      </w:tr>
      <w:tr w:rsidR="00891583" w:rsidRPr="00A300C2" w14:paraId="2D757CB0" w14:textId="77777777" w:rsidTr="001F5EDF">
        <w:trPr>
          <w:trHeight w:hRule="exact" w:val="60"/>
        </w:trPr>
        <w:tc>
          <w:tcPr>
            <w:tcW w:w="5000" w:type="pct"/>
            <w:shd w:val="solid" w:color="000000" w:fill="auto"/>
            <w:noWrap/>
            <w:tcMar>
              <w:top w:w="0" w:type="dxa"/>
              <w:left w:w="0" w:type="dxa"/>
              <w:bottom w:w="0" w:type="dxa"/>
              <w:right w:w="0" w:type="dxa"/>
            </w:tcMar>
            <w:vAlign w:val="bottom"/>
          </w:tcPr>
          <w:p w14:paraId="2C5E01BD" w14:textId="77777777" w:rsidR="00891583" w:rsidRPr="00A300C2" w:rsidRDefault="00891583" w:rsidP="00A300C2">
            <w:pPr>
              <w:rPr>
                <w:rFonts w:ascii="新細明體" w:hAnsi="新細明體"/>
                <w:kern w:val="0"/>
                <w:szCs w:val="24"/>
              </w:rPr>
            </w:pPr>
          </w:p>
        </w:tc>
      </w:tr>
      <w:tr w:rsidR="00891583" w:rsidRPr="00A300C2" w14:paraId="3B184712" w14:textId="77777777" w:rsidTr="001F5EDF">
        <w:trPr>
          <w:trHeight w:val="60"/>
        </w:trPr>
        <w:tc>
          <w:tcPr>
            <w:tcW w:w="5000" w:type="pct"/>
            <w:noWrap/>
            <w:tcMar>
              <w:top w:w="0" w:type="dxa"/>
              <w:left w:w="0" w:type="dxa"/>
              <w:bottom w:w="0" w:type="dxa"/>
              <w:right w:w="0" w:type="dxa"/>
            </w:tcMar>
            <w:vAlign w:val="bottom"/>
          </w:tcPr>
          <w:p w14:paraId="0F3D3B4A"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機場保安有限公司</w:t>
            </w:r>
          </w:p>
        </w:tc>
      </w:tr>
      <w:tr w:rsidR="00891583" w:rsidRPr="00A300C2" w14:paraId="0A2C341A" w14:textId="77777777" w:rsidTr="001F5EDF">
        <w:trPr>
          <w:trHeight w:val="60"/>
        </w:trPr>
        <w:tc>
          <w:tcPr>
            <w:tcW w:w="5000" w:type="pct"/>
            <w:noWrap/>
            <w:tcMar>
              <w:top w:w="0" w:type="dxa"/>
              <w:left w:w="0" w:type="dxa"/>
              <w:bottom w:w="0" w:type="dxa"/>
              <w:right w:w="0" w:type="dxa"/>
            </w:tcMar>
            <w:vAlign w:val="bottom"/>
          </w:tcPr>
          <w:p w14:paraId="2D6B586E"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54A91B55" w14:textId="77777777" w:rsidTr="001F5EDF">
        <w:trPr>
          <w:trHeight w:val="60"/>
        </w:trPr>
        <w:tc>
          <w:tcPr>
            <w:tcW w:w="5000" w:type="pct"/>
            <w:noWrap/>
            <w:tcMar>
              <w:top w:w="0" w:type="dxa"/>
              <w:left w:w="0" w:type="dxa"/>
              <w:bottom w:w="0" w:type="dxa"/>
              <w:right w:w="0" w:type="dxa"/>
            </w:tcMar>
            <w:vAlign w:val="bottom"/>
          </w:tcPr>
          <w:p w14:paraId="5CD78F80"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中原地產代理有限公司</w:t>
            </w:r>
          </w:p>
        </w:tc>
      </w:tr>
      <w:tr w:rsidR="00891583" w:rsidRPr="00A300C2" w14:paraId="386CBE7F" w14:textId="77777777" w:rsidTr="001F5EDF">
        <w:trPr>
          <w:trHeight w:val="60"/>
        </w:trPr>
        <w:tc>
          <w:tcPr>
            <w:tcW w:w="5000" w:type="pct"/>
            <w:noWrap/>
            <w:tcMar>
              <w:top w:w="0" w:type="dxa"/>
              <w:left w:w="0" w:type="dxa"/>
              <w:bottom w:w="0" w:type="dxa"/>
              <w:right w:w="0" w:type="dxa"/>
            </w:tcMar>
            <w:vAlign w:val="bottom"/>
          </w:tcPr>
          <w:p w14:paraId="768A730D"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0810BC4A" w14:textId="77777777" w:rsidTr="001F5EDF">
        <w:trPr>
          <w:trHeight w:val="60"/>
        </w:trPr>
        <w:tc>
          <w:tcPr>
            <w:tcW w:w="5000" w:type="pct"/>
            <w:noWrap/>
            <w:tcMar>
              <w:top w:w="0" w:type="dxa"/>
              <w:left w:w="0" w:type="dxa"/>
              <w:bottom w:w="0" w:type="dxa"/>
              <w:right w:w="0" w:type="dxa"/>
            </w:tcMar>
            <w:vAlign w:val="bottom"/>
          </w:tcPr>
          <w:p w14:paraId="3ED4E2E2"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國民警衞有限公司</w:t>
            </w:r>
          </w:p>
        </w:tc>
      </w:tr>
      <w:tr w:rsidR="00891583" w:rsidRPr="00A300C2" w14:paraId="7059C5B1" w14:textId="77777777" w:rsidTr="001F5EDF">
        <w:trPr>
          <w:trHeight w:val="60"/>
        </w:trPr>
        <w:tc>
          <w:tcPr>
            <w:tcW w:w="5000" w:type="pct"/>
            <w:noWrap/>
            <w:tcMar>
              <w:top w:w="0" w:type="dxa"/>
              <w:left w:w="0" w:type="dxa"/>
              <w:bottom w:w="0" w:type="dxa"/>
              <w:right w:w="0" w:type="dxa"/>
            </w:tcMar>
            <w:vAlign w:val="bottom"/>
          </w:tcPr>
          <w:p w14:paraId="0514219A"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4D9489E3" w14:textId="77777777" w:rsidTr="001F5EDF">
        <w:trPr>
          <w:trHeight w:val="60"/>
        </w:trPr>
        <w:tc>
          <w:tcPr>
            <w:tcW w:w="5000" w:type="pct"/>
            <w:noWrap/>
            <w:tcMar>
              <w:top w:w="0" w:type="dxa"/>
              <w:left w:w="0" w:type="dxa"/>
              <w:bottom w:w="0" w:type="dxa"/>
              <w:right w:w="0" w:type="dxa"/>
            </w:tcMar>
            <w:vAlign w:val="bottom"/>
          </w:tcPr>
          <w:p w14:paraId="3F0212B5"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大快活集團有限公司</w:t>
            </w:r>
          </w:p>
        </w:tc>
      </w:tr>
      <w:tr w:rsidR="00891583" w:rsidRPr="00A300C2" w14:paraId="3A19D609" w14:textId="77777777" w:rsidTr="001F5EDF">
        <w:trPr>
          <w:trHeight w:val="60"/>
        </w:trPr>
        <w:tc>
          <w:tcPr>
            <w:tcW w:w="5000" w:type="pct"/>
            <w:noWrap/>
            <w:tcMar>
              <w:top w:w="0" w:type="dxa"/>
              <w:left w:w="0" w:type="dxa"/>
              <w:bottom w:w="0" w:type="dxa"/>
              <w:right w:w="0" w:type="dxa"/>
            </w:tcMar>
            <w:vAlign w:val="bottom"/>
          </w:tcPr>
          <w:p w14:paraId="567AA507"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634C90C9" w14:textId="77777777" w:rsidTr="001F5EDF">
        <w:trPr>
          <w:trHeight w:val="60"/>
        </w:trPr>
        <w:tc>
          <w:tcPr>
            <w:tcW w:w="5000" w:type="pct"/>
            <w:noWrap/>
            <w:tcMar>
              <w:top w:w="0" w:type="dxa"/>
              <w:left w:w="0" w:type="dxa"/>
              <w:bottom w:w="0" w:type="dxa"/>
              <w:right w:w="0" w:type="dxa"/>
            </w:tcMar>
            <w:vAlign w:val="bottom"/>
          </w:tcPr>
          <w:p w14:paraId="0C34DE9B"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香港安全護衛服務有限公司</w:t>
            </w:r>
          </w:p>
        </w:tc>
      </w:tr>
      <w:tr w:rsidR="00891583" w:rsidRPr="00A300C2" w14:paraId="4B066F10" w14:textId="77777777" w:rsidTr="001F5EDF">
        <w:trPr>
          <w:trHeight w:val="60"/>
        </w:trPr>
        <w:tc>
          <w:tcPr>
            <w:tcW w:w="5000" w:type="pct"/>
            <w:noWrap/>
            <w:tcMar>
              <w:top w:w="0" w:type="dxa"/>
              <w:left w:w="0" w:type="dxa"/>
              <w:bottom w:w="0" w:type="dxa"/>
              <w:right w:w="0" w:type="dxa"/>
            </w:tcMar>
            <w:vAlign w:val="bottom"/>
          </w:tcPr>
          <w:p w14:paraId="0B5B5CDE"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2DCD2E09" w14:textId="77777777" w:rsidTr="001F5EDF">
        <w:trPr>
          <w:trHeight w:val="60"/>
        </w:trPr>
        <w:tc>
          <w:tcPr>
            <w:tcW w:w="5000" w:type="pct"/>
            <w:noWrap/>
            <w:tcMar>
              <w:top w:w="0" w:type="dxa"/>
              <w:left w:w="0" w:type="dxa"/>
              <w:bottom w:w="0" w:type="dxa"/>
              <w:right w:w="0" w:type="dxa"/>
            </w:tcMar>
            <w:vAlign w:val="bottom"/>
          </w:tcPr>
          <w:p w14:paraId="50DF9E6A"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color w:val="000000"/>
                <w:spacing w:val="3"/>
                <w:kern w:val="0"/>
                <w:szCs w:val="24"/>
                <w:lang w:val="zh-TW"/>
              </w:rPr>
              <w:t>ISS Facility Services Limited</w:t>
            </w:r>
          </w:p>
        </w:tc>
      </w:tr>
      <w:tr w:rsidR="00891583" w:rsidRPr="00A300C2" w14:paraId="4E8FC0B2" w14:textId="77777777" w:rsidTr="001F5EDF">
        <w:trPr>
          <w:trHeight w:val="60"/>
        </w:trPr>
        <w:tc>
          <w:tcPr>
            <w:tcW w:w="5000" w:type="pct"/>
            <w:noWrap/>
            <w:tcMar>
              <w:top w:w="0" w:type="dxa"/>
              <w:left w:w="0" w:type="dxa"/>
              <w:bottom w:w="0" w:type="dxa"/>
              <w:right w:w="0" w:type="dxa"/>
            </w:tcMar>
            <w:vAlign w:val="bottom"/>
          </w:tcPr>
          <w:p w14:paraId="336BEDD5"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674265EB" w14:textId="77777777" w:rsidTr="001F5EDF">
        <w:trPr>
          <w:trHeight w:val="60"/>
        </w:trPr>
        <w:tc>
          <w:tcPr>
            <w:tcW w:w="5000" w:type="pct"/>
            <w:noWrap/>
            <w:tcMar>
              <w:top w:w="0" w:type="dxa"/>
              <w:left w:w="0" w:type="dxa"/>
              <w:bottom w:w="0" w:type="dxa"/>
              <w:right w:w="0" w:type="dxa"/>
            </w:tcMar>
            <w:vAlign w:val="bottom"/>
          </w:tcPr>
          <w:p w14:paraId="7BE04EF7"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祥益地產代理有限公司</w:t>
            </w:r>
          </w:p>
        </w:tc>
      </w:tr>
      <w:tr w:rsidR="00891583" w:rsidRPr="00A300C2" w14:paraId="15A8AAE8" w14:textId="77777777" w:rsidTr="001F5EDF">
        <w:trPr>
          <w:trHeight w:val="60"/>
        </w:trPr>
        <w:tc>
          <w:tcPr>
            <w:tcW w:w="5000" w:type="pct"/>
            <w:noWrap/>
            <w:tcMar>
              <w:top w:w="0" w:type="dxa"/>
              <w:left w:w="0" w:type="dxa"/>
              <w:bottom w:w="0" w:type="dxa"/>
              <w:right w:w="0" w:type="dxa"/>
            </w:tcMar>
            <w:vAlign w:val="bottom"/>
          </w:tcPr>
          <w:p w14:paraId="794CE2E0"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64E78ECD" w14:textId="77777777" w:rsidTr="001F5EDF">
        <w:trPr>
          <w:trHeight w:val="60"/>
        </w:trPr>
        <w:tc>
          <w:tcPr>
            <w:tcW w:w="5000" w:type="pct"/>
            <w:noWrap/>
            <w:tcMar>
              <w:top w:w="0" w:type="dxa"/>
              <w:left w:w="0" w:type="dxa"/>
              <w:bottom w:w="0" w:type="dxa"/>
              <w:right w:w="0" w:type="dxa"/>
            </w:tcMar>
            <w:vAlign w:val="bottom"/>
          </w:tcPr>
          <w:p w14:paraId="02B13FC1"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宏力保安服務有限公司</w:t>
            </w:r>
          </w:p>
        </w:tc>
      </w:tr>
      <w:tr w:rsidR="00891583" w:rsidRPr="00A300C2" w14:paraId="1382139E" w14:textId="77777777" w:rsidTr="001F5EDF">
        <w:trPr>
          <w:trHeight w:val="60"/>
        </w:trPr>
        <w:tc>
          <w:tcPr>
            <w:tcW w:w="5000" w:type="pct"/>
            <w:noWrap/>
            <w:tcMar>
              <w:top w:w="0" w:type="dxa"/>
              <w:left w:w="0" w:type="dxa"/>
              <w:bottom w:w="0" w:type="dxa"/>
              <w:right w:w="0" w:type="dxa"/>
            </w:tcMar>
            <w:vAlign w:val="bottom"/>
          </w:tcPr>
          <w:p w14:paraId="225E3774"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641ACA8E" w14:textId="77777777" w:rsidTr="001F5EDF">
        <w:trPr>
          <w:trHeight w:val="60"/>
        </w:trPr>
        <w:tc>
          <w:tcPr>
            <w:tcW w:w="5000" w:type="pct"/>
            <w:noWrap/>
            <w:tcMar>
              <w:top w:w="0" w:type="dxa"/>
              <w:left w:w="0" w:type="dxa"/>
              <w:bottom w:w="0" w:type="dxa"/>
              <w:right w:w="0" w:type="dxa"/>
            </w:tcMar>
            <w:vAlign w:val="bottom"/>
          </w:tcPr>
          <w:p w14:paraId="003749E7"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安民警衞有限公司</w:t>
            </w:r>
          </w:p>
        </w:tc>
      </w:tr>
      <w:tr w:rsidR="00891583" w:rsidRPr="00A300C2" w14:paraId="1E1526D7" w14:textId="77777777" w:rsidTr="001F5EDF">
        <w:trPr>
          <w:trHeight w:val="60"/>
        </w:trPr>
        <w:tc>
          <w:tcPr>
            <w:tcW w:w="5000" w:type="pct"/>
            <w:noWrap/>
            <w:tcMar>
              <w:top w:w="0" w:type="dxa"/>
              <w:left w:w="0" w:type="dxa"/>
              <w:bottom w:w="0" w:type="dxa"/>
              <w:right w:w="0" w:type="dxa"/>
            </w:tcMar>
            <w:vAlign w:val="bottom"/>
          </w:tcPr>
          <w:p w14:paraId="72D986CC"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3B2D58BB" w14:textId="77777777" w:rsidTr="001F5EDF">
        <w:trPr>
          <w:trHeight w:val="60"/>
        </w:trPr>
        <w:tc>
          <w:tcPr>
            <w:tcW w:w="5000" w:type="pct"/>
            <w:noWrap/>
            <w:tcMar>
              <w:top w:w="0" w:type="dxa"/>
              <w:left w:w="0" w:type="dxa"/>
              <w:bottom w:w="0" w:type="dxa"/>
              <w:right w:w="0" w:type="dxa"/>
            </w:tcMar>
            <w:vAlign w:val="bottom"/>
          </w:tcPr>
          <w:p w14:paraId="2C7FBAC8"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富豪國際酒店集團</w:t>
            </w:r>
          </w:p>
        </w:tc>
      </w:tr>
      <w:tr w:rsidR="00891583" w:rsidRPr="00A300C2" w14:paraId="243C46C2" w14:textId="77777777" w:rsidTr="001F5EDF">
        <w:trPr>
          <w:trHeight w:val="60"/>
        </w:trPr>
        <w:tc>
          <w:tcPr>
            <w:tcW w:w="5000" w:type="pct"/>
            <w:noWrap/>
            <w:tcMar>
              <w:top w:w="0" w:type="dxa"/>
              <w:left w:w="0" w:type="dxa"/>
              <w:bottom w:w="0" w:type="dxa"/>
              <w:right w:w="0" w:type="dxa"/>
            </w:tcMar>
            <w:vAlign w:val="bottom"/>
          </w:tcPr>
          <w:p w14:paraId="55B1E21D"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5A8E5E73" w14:textId="77777777" w:rsidTr="001F5EDF">
        <w:trPr>
          <w:trHeight w:val="60"/>
        </w:trPr>
        <w:tc>
          <w:tcPr>
            <w:tcW w:w="5000" w:type="pct"/>
            <w:noWrap/>
            <w:tcMar>
              <w:top w:w="0" w:type="dxa"/>
              <w:left w:w="0" w:type="dxa"/>
              <w:bottom w:w="0" w:type="dxa"/>
              <w:right w:w="0" w:type="dxa"/>
            </w:tcMar>
            <w:vAlign w:val="bottom"/>
          </w:tcPr>
          <w:p w14:paraId="37733A3F"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兆恆清潔服務有限公司</w:t>
            </w:r>
          </w:p>
        </w:tc>
      </w:tr>
      <w:tr w:rsidR="00891583" w:rsidRPr="00A300C2" w14:paraId="432A3066" w14:textId="77777777" w:rsidTr="001F5EDF">
        <w:trPr>
          <w:trHeight w:val="60"/>
        </w:trPr>
        <w:tc>
          <w:tcPr>
            <w:tcW w:w="5000" w:type="pct"/>
            <w:noWrap/>
            <w:tcMar>
              <w:top w:w="0" w:type="dxa"/>
              <w:left w:w="0" w:type="dxa"/>
              <w:bottom w:w="0" w:type="dxa"/>
              <w:right w:w="0" w:type="dxa"/>
            </w:tcMar>
            <w:vAlign w:val="bottom"/>
          </w:tcPr>
          <w:p w14:paraId="22CA3A45"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52903209" w14:textId="77777777" w:rsidTr="001F5EDF">
        <w:trPr>
          <w:trHeight w:val="60"/>
        </w:trPr>
        <w:tc>
          <w:tcPr>
            <w:tcW w:w="5000" w:type="pct"/>
            <w:noWrap/>
            <w:tcMar>
              <w:top w:w="0" w:type="dxa"/>
              <w:left w:w="0" w:type="dxa"/>
              <w:bottom w:w="0" w:type="dxa"/>
              <w:right w:w="0" w:type="dxa"/>
            </w:tcMar>
            <w:vAlign w:val="bottom"/>
          </w:tcPr>
          <w:p w14:paraId="448F8FE6"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信和物業管理有限公司（九龍灣分區）</w:t>
            </w:r>
          </w:p>
        </w:tc>
      </w:tr>
      <w:tr w:rsidR="00891583" w:rsidRPr="00A300C2" w14:paraId="229079F7" w14:textId="77777777" w:rsidTr="001F5EDF">
        <w:trPr>
          <w:trHeight w:val="60"/>
        </w:trPr>
        <w:tc>
          <w:tcPr>
            <w:tcW w:w="5000" w:type="pct"/>
            <w:noWrap/>
            <w:tcMar>
              <w:top w:w="0" w:type="dxa"/>
              <w:left w:w="0" w:type="dxa"/>
              <w:bottom w:w="0" w:type="dxa"/>
              <w:right w:w="0" w:type="dxa"/>
            </w:tcMar>
            <w:vAlign w:val="bottom"/>
          </w:tcPr>
          <w:p w14:paraId="00DC680D"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72D2B640" w14:textId="77777777" w:rsidTr="001F5EDF">
        <w:trPr>
          <w:trHeight w:val="60"/>
        </w:trPr>
        <w:tc>
          <w:tcPr>
            <w:tcW w:w="5000" w:type="pct"/>
            <w:noWrap/>
            <w:tcMar>
              <w:top w:w="0" w:type="dxa"/>
              <w:left w:w="0" w:type="dxa"/>
              <w:bottom w:w="0" w:type="dxa"/>
              <w:right w:w="0" w:type="dxa"/>
            </w:tcMar>
            <w:vAlign w:val="bottom"/>
          </w:tcPr>
          <w:p w14:paraId="1BA3B7E6"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信和護衞有限公司</w:t>
            </w:r>
          </w:p>
        </w:tc>
      </w:tr>
      <w:tr w:rsidR="00891583" w:rsidRPr="00A300C2" w14:paraId="4C515E98" w14:textId="77777777" w:rsidTr="001F5EDF">
        <w:trPr>
          <w:trHeight w:val="60"/>
        </w:trPr>
        <w:tc>
          <w:tcPr>
            <w:tcW w:w="5000" w:type="pct"/>
            <w:noWrap/>
            <w:tcMar>
              <w:top w:w="0" w:type="dxa"/>
              <w:left w:w="0" w:type="dxa"/>
              <w:bottom w:w="0" w:type="dxa"/>
              <w:right w:w="0" w:type="dxa"/>
            </w:tcMar>
            <w:vAlign w:val="bottom"/>
          </w:tcPr>
          <w:p w14:paraId="18A6A695"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648AD573" w14:textId="77777777" w:rsidTr="001F5EDF">
        <w:trPr>
          <w:trHeight w:val="60"/>
        </w:trPr>
        <w:tc>
          <w:tcPr>
            <w:tcW w:w="5000" w:type="pct"/>
            <w:noWrap/>
            <w:tcMar>
              <w:top w:w="0" w:type="dxa"/>
              <w:left w:w="0" w:type="dxa"/>
              <w:bottom w:w="0" w:type="dxa"/>
              <w:right w:w="0" w:type="dxa"/>
            </w:tcMar>
            <w:vAlign w:val="bottom"/>
          </w:tcPr>
          <w:p w14:paraId="68A6DD76"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太興環球發展有限公司</w:t>
            </w:r>
          </w:p>
        </w:tc>
      </w:tr>
      <w:tr w:rsidR="00891583" w:rsidRPr="00A300C2" w14:paraId="4C718385" w14:textId="77777777" w:rsidTr="001F5EDF">
        <w:trPr>
          <w:trHeight w:val="60"/>
        </w:trPr>
        <w:tc>
          <w:tcPr>
            <w:tcW w:w="5000" w:type="pct"/>
            <w:noWrap/>
            <w:tcMar>
              <w:top w:w="0" w:type="dxa"/>
              <w:left w:w="0" w:type="dxa"/>
              <w:bottom w:w="0" w:type="dxa"/>
              <w:right w:w="0" w:type="dxa"/>
            </w:tcMar>
            <w:vAlign w:val="bottom"/>
          </w:tcPr>
          <w:p w14:paraId="3D2B97F6"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649366EA" w14:textId="77777777" w:rsidTr="001F5EDF">
        <w:trPr>
          <w:trHeight w:val="60"/>
        </w:trPr>
        <w:tc>
          <w:tcPr>
            <w:tcW w:w="5000" w:type="pct"/>
            <w:noWrap/>
            <w:tcMar>
              <w:top w:w="0" w:type="dxa"/>
              <w:left w:w="0" w:type="dxa"/>
              <w:bottom w:w="0" w:type="dxa"/>
              <w:right w:w="0" w:type="dxa"/>
            </w:tcMar>
            <w:vAlign w:val="bottom"/>
          </w:tcPr>
          <w:p w14:paraId="39CF6646"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lastRenderedPageBreak/>
              <w:t>亞洲國際餐飲集團</w:t>
            </w:r>
          </w:p>
        </w:tc>
      </w:tr>
      <w:tr w:rsidR="00891583" w:rsidRPr="00A300C2" w14:paraId="00DB1AA6" w14:textId="77777777" w:rsidTr="001F5EDF">
        <w:trPr>
          <w:trHeight w:val="60"/>
        </w:trPr>
        <w:tc>
          <w:tcPr>
            <w:tcW w:w="5000" w:type="pct"/>
            <w:noWrap/>
            <w:tcMar>
              <w:top w:w="0" w:type="dxa"/>
              <w:left w:w="0" w:type="dxa"/>
              <w:bottom w:w="0" w:type="dxa"/>
              <w:right w:w="0" w:type="dxa"/>
            </w:tcMar>
            <w:vAlign w:val="bottom"/>
          </w:tcPr>
          <w:p w14:paraId="05E016E6"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5F5B4126" w14:textId="77777777" w:rsidTr="001F5EDF">
        <w:trPr>
          <w:trHeight w:val="60"/>
        </w:trPr>
        <w:tc>
          <w:tcPr>
            <w:tcW w:w="5000" w:type="pct"/>
            <w:noWrap/>
            <w:tcMar>
              <w:top w:w="0" w:type="dxa"/>
              <w:left w:w="0" w:type="dxa"/>
              <w:bottom w:w="0" w:type="dxa"/>
              <w:right w:w="0" w:type="dxa"/>
            </w:tcMar>
            <w:vAlign w:val="bottom"/>
          </w:tcPr>
          <w:p w14:paraId="709A0268"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富城集團</w:t>
            </w:r>
          </w:p>
        </w:tc>
      </w:tr>
      <w:tr w:rsidR="00891583" w:rsidRPr="00A300C2" w14:paraId="6EDF0B55" w14:textId="77777777" w:rsidTr="001F5EDF">
        <w:trPr>
          <w:trHeight w:val="60"/>
        </w:trPr>
        <w:tc>
          <w:tcPr>
            <w:tcW w:w="5000" w:type="pct"/>
            <w:noWrap/>
            <w:tcMar>
              <w:top w:w="0" w:type="dxa"/>
              <w:left w:w="0" w:type="dxa"/>
              <w:bottom w:w="0" w:type="dxa"/>
              <w:right w:w="0" w:type="dxa"/>
            </w:tcMar>
            <w:vAlign w:val="bottom"/>
          </w:tcPr>
          <w:p w14:paraId="4ADF2D70"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335CFBE0" w14:textId="77777777" w:rsidTr="001F5EDF">
        <w:trPr>
          <w:trHeight w:val="60"/>
        </w:trPr>
        <w:tc>
          <w:tcPr>
            <w:tcW w:w="5000" w:type="pct"/>
            <w:noWrap/>
            <w:tcMar>
              <w:top w:w="0" w:type="dxa"/>
              <w:left w:w="0" w:type="dxa"/>
              <w:bottom w:w="0" w:type="dxa"/>
              <w:right w:w="0" w:type="dxa"/>
            </w:tcMar>
            <w:vAlign w:val="bottom"/>
          </w:tcPr>
          <w:p w14:paraId="7DC2C06C"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偉邦物業管理有限公司</w:t>
            </w:r>
            <w:r w:rsidRPr="00A300C2">
              <w:rPr>
                <w:rFonts w:ascii="新細明體" w:hAnsi="新細明體" w:cs="微軟正黑體 Light"/>
                <w:color w:val="000000"/>
                <w:spacing w:val="3"/>
                <w:kern w:val="0"/>
                <w:szCs w:val="24"/>
                <w:lang w:val="zh-TW"/>
              </w:rPr>
              <w:br/>
            </w:r>
            <w:r w:rsidRPr="00A300C2">
              <w:rPr>
                <w:rFonts w:ascii="新細明體" w:hAnsi="新細明體" w:cs="微軟正黑體 Light" w:hint="eastAsia"/>
                <w:color w:val="000000"/>
                <w:spacing w:val="3"/>
                <w:kern w:val="0"/>
                <w:szCs w:val="24"/>
                <w:lang w:val="zh-TW"/>
              </w:rPr>
              <w:t>（恒基兆業地產集團成員公司）</w:t>
            </w:r>
          </w:p>
        </w:tc>
      </w:tr>
      <w:tr w:rsidR="00891583" w:rsidRPr="00A300C2" w14:paraId="1CCDC589" w14:textId="77777777" w:rsidTr="001F5EDF">
        <w:trPr>
          <w:trHeight w:val="60"/>
        </w:trPr>
        <w:tc>
          <w:tcPr>
            <w:tcW w:w="5000" w:type="pct"/>
            <w:noWrap/>
            <w:tcMar>
              <w:top w:w="0" w:type="dxa"/>
              <w:left w:w="0" w:type="dxa"/>
              <w:bottom w:w="0" w:type="dxa"/>
              <w:right w:w="0" w:type="dxa"/>
            </w:tcMar>
            <w:vAlign w:val="bottom"/>
          </w:tcPr>
          <w:p w14:paraId="113797F8"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6921D097" w14:textId="77777777" w:rsidTr="001F5EDF">
        <w:trPr>
          <w:trHeight w:val="60"/>
        </w:trPr>
        <w:tc>
          <w:tcPr>
            <w:tcW w:w="5000" w:type="pct"/>
            <w:noWrap/>
            <w:tcMar>
              <w:top w:w="0" w:type="dxa"/>
              <w:left w:w="0" w:type="dxa"/>
              <w:bottom w:w="0" w:type="dxa"/>
              <w:right w:w="0" w:type="dxa"/>
            </w:tcMar>
            <w:vAlign w:val="bottom"/>
          </w:tcPr>
          <w:p w14:paraId="1D1FD457"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威信停車場管理（控股）有限公司</w:t>
            </w:r>
          </w:p>
        </w:tc>
      </w:tr>
      <w:tr w:rsidR="00891583" w:rsidRPr="00A300C2" w14:paraId="6F7C46BA" w14:textId="77777777" w:rsidTr="001F5EDF">
        <w:trPr>
          <w:trHeight w:val="60"/>
        </w:trPr>
        <w:tc>
          <w:tcPr>
            <w:tcW w:w="5000" w:type="pct"/>
            <w:noWrap/>
            <w:tcMar>
              <w:top w:w="0" w:type="dxa"/>
              <w:left w:w="0" w:type="dxa"/>
              <w:bottom w:w="0" w:type="dxa"/>
              <w:right w:w="0" w:type="dxa"/>
            </w:tcMar>
            <w:vAlign w:val="bottom"/>
          </w:tcPr>
          <w:p w14:paraId="514C1988" w14:textId="68A4757A" w:rsidR="00891583" w:rsidRPr="00A300C2" w:rsidRDefault="00891583" w:rsidP="00A300C2">
            <w:pPr>
              <w:rPr>
                <w:rFonts w:ascii="新細明體" w:hAnsi="新細明體" w:cs="Times New Roman"/>
                <w:color w:val="000000"/>
                <w:kern w:val="0"/>
                <w:szCs w:val="24"/>
                <w:lang w:val="zh-TW"/>
              </w:rPr>
            </w:pPr>
          </w:p>
        </w:tc>
      </w:tr>
    </w:tbl>
    <w:p w14:paraId="4D1E7255" w14:textId="03EBC45D" w:rsidR="00891583" w:rsidRPr="00A300C2" w:rsidRDefault="00891583" w:rsidP="00A300C2">
      <w:pPr>
        <w:rPr>
          <w:rFonts w:ascii="新細明體" w:hAnsi="新細明體" w:cs="ATC-*MHei*0020*L+Frutiger*0020*"/>
          <w:spacing w:val="3"/>
          <w:kern w:val="0"/>
          <w:szCs w:val="24"/>
        </w:rPr>
      </w:pPr>
    </w:p>
    <w:tbl>
      <w:tblPr>
        <w:tblW w:w="5000" w:type="pct"/>
        <w:tblCellMar>
          <w:left w:w="0" w:type="dxa"/>
          <w:right w:w="0" w:type="dxa"/>
        </w:tblCellMar>
        <w:tblLook w:val="0000" w:firstRow="0" w:lastRow="0" w:firstColumn="0" w:lastColumn="0" w:noHBand="0" w:noVBand="0"/>
      </w:tblPr>
      <w:tblGrid>
        <w:gridCol w:w="9638"/>
      </w:tblGrid>
      <w:tr w:rsidR="00891583" w:rsidRPr="00A300C2" w14:paraId="4D59011F" w14:textId="77777777" w:rsidTr="001F5EDF">
        <w:trPr>
          <w:trHeight w:val="60"/>
        </w:trPr>
        <w:tc>
          <w:tcPr>
            <w:tcW w:w="5000" w:type="pct"/>
            <w:tcMar>
              <w:top w:w="0" w:type="dxa"/>
              <w:left w:w="0" w:type="dxa"/>
              <w:bottom w:w="0" w:type="dxa"/>
              <w:right w:w="0" w:type="dxa"/>
            </w:tcMar>
            <w:vAlign w:val="bottom"/>
          </w:tcPr>
          <w:p w14:paraId="1BD173ED" w14:textId="15B4E559" w:rsidR="00891583" w:rsidRPr="00A300C2" w:rsidRDefault="00891583" w:rsidP="00A300C2">
            <w:pPr>
              <w:rPr>
                <w:rFonts w:ascii="新細明體" w:hAnsi="新細明體" w:cs="微軟正黑體"/>
                <w:bCs/>
                <w:color w:val="000000"/>
                <w:spacing w:val="3"/>
                <w:kern w:val="0"/>
                <w:szCs w:val="24"/>
                <w:lang w:val="zh-TW"/>
              </w:rPr>
            </w:pPr>
            <w:r w:rsidRPr="00A300C2">
              <w:rPr>
                <w:rFonts w:ascii="新細明體" w:hAnsi="新細明體" w:cs="微軟正黑體"/>
                <w:bCs/>
                <w:color w:val="000000"/>
                <w:spacing w:val="3"/>
                <w:kern w:val="0"/>
                <w:szCs w:val="24"/>
                <w:lang w:val="zh-TW"/>
              </w:rPr>
              <w:t>ERB</w:t>
            </w:r>
            <w:r w:rsidRPr="00A300C2">
              <w:rPr>
                <w:rFonts w:ascii="新細明體" w:hAnsi="新細明體" w:cs="微軟正黑體" w:hint="eastAsia"/>
                <w:bCs/>
                <w:color w:val="000000"/>
                <w:spacing w:val="3"/>
                <w:kern w:val="0"/>
                <w:szCs w:val="24"/>
                <w:lang w:val="zh-TW"/>
              </w:rPr>
              <w:t>優異僱主獎</w:t>
            </w:r>
          </w:p>
        </w:tc>
      </w:tr>
      <w:tr w:rsidR="00891583" w:rsidRPr="00A300C2" w14:paraId="38AE0593" w14:textId="77777777" w:rsidTr="001F5EDF">
        <w:trPr>
          <w:trHeight w:hRule="exact" w:val="60"/>
        </w:trPr>
        <w:tc>
          <w:tcPr>
            <w:tcW w:w="5000" w:type="pct"/>
            <w:shd w:val="solid" w:color="000000" w:fill="auto"/>
            <w:tcMar>
              <w:top w:w="0" w:type="dxa"/>
              <w:left w:w="0" w:type="dxa"/>
              <w:bottom w:w="0" w:type="dxa"/>
              <w:right w:w="0" w:type="dxa"/>
            </w:tcMar>
            <w:vAlign w:val="bottom"/>
          </w:tcPr>
          <w:p w14:paraId="6A8CDAAD" w14:textId="77777777" w:rsidR="00891583" w:rsidRPr="00A300C2" w:rsidRDefault="00891583" w:rsidP="00A300C2">
            <w:pPr>
              <w:rPr>
                <w:rFonts w:ascii="新細明體" w:hAnsi="新細明體"/>
                <w:kern w:val="0"/>
                <w:szCs w:val="24"/>
              </w:rPr>
            </w:pPr>
          </w:p>
        </w:tc>
      </w:tr>
      <w:tr w:rsidR="00891583" w:rsidRPr="00A300C2" w14:paraId="59A5E441" w14:textId="77777777" w:rsidTr="001F5EDF">
        <w:trPr>
          <w:trHeight w:val="60"/>
        </w:trPr>
        <w:tc>
          <w:tcPr>
            <w:tcW w:w="5000" w:type="pct"/>
            <w:tcMar>
              <w:top w:w="0" w:type="dxa"/>
              <w:left w:w="0" w:type="dxa"/>
              <w:bottom w:w="0" w:type="dxa"/>
              <w:right w:w="0" w:type="dxa"/>
            </w:tcMar>
            <w:vAlign w:val="bottom"/>
          </w:tcPr>
          <w:p w14:paraId="0718B35E"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美容集顧問有限公司</w:t>
            </w:r>
          </w:p>
        </w:tc>
      </w:tr>
      <w:tr w:rsidR="00891583" w:rsidRPr="00A300C2" w14:paraId="477BD9DA" w14:textId="77777777" w:rsidTr="001F5EDF">
        <w:trPr>
          <w:trHeight w:val="60"/>
        </w:trPr>
        <w:tc>
          <w:tcPr>
            <w:tcW w:w="5000" w:type="pct"/>
            <w:tcMar>
              <w:top w:w="0" w:type="dxa"/>
              <w:left w:w="0" w:type="dxa"/>
              <w:bottom w:w="0" w:type="dxa"/>
              <w:right w:w="0" w:type="dxa"/>
            </w:tcMar>
            <w:vAlign w:val="bottom"/>
          </w:tcPr>
          <w:p w14:paraId="4C3279EA"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34406C00" w14:textId="77777777" w:rsidTr="001F5EDF">
        <w:trPr>
          <w:trHeight w:val="60"/>
        </w:trPr>
        <w:tc>
          <w:tcPr>
            <w:tcW w:w="5000" w:type="pct"/>
            <w:tcMar>
              <w:top w:w="0" w:type="dxa"/>
              <w:left w:w="0" w:type="dxa"/>
              <w:bottom w:w="0" w:type="dxa"/>
              <w:right w:w="0" w:type="dxa"/>
            </w:tcMar>
            <w:vAlign w:val="bottom"/>
          </w:tcPr>
          <w:p w14:paraId="756163D9"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香港九龍東皇冠假日酒店</w:t>
            </w:r>
          </w:p>
        </w:tc>
      </w:tr>
      <w:tr w:rsidR="00891583" w:rsidRPr="00A300C2" w14:paraId="00E5F037" w14:textId="77777777" w:rsidTr="001F5EDF">
        <w:trPr>
          <w:trHeight w:val="60"/>
        </w:trPr>
        <w:tc>
          <w:tcPr>
            <w:tcW w:w="5000" w:type="pct"/>
            <w:tcMar>
              <w:top w:w="0" w:type="dxa"/>
              <w:left w:w="0" w:type="dxa"/>
              <w:bottom w:w="0" w:type="dxa"/>
              <w:right w:w="0" w:type="dxa"/>
            </w:tcMar>
            <w:vAlign w:val="bottom"/>
          </w:tcPr>
          <w:p w14:paraId="267C12B2"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1159784A" w14:textId="77777777" w:rsidTr="001F5EDF">
        <w:trPr>
          <w:trHeight w:val="60"/>
        </w:trPr>
        <w:tc>
          <w:tcPr>
            <w:tcW w:w="5000" w:type="pct"/>
            <w:tcMar>
              <w:top w:w="0" w:type="dxa"/>
              <w:left w:w="0" w:type="dxa"/>
              <w:bottom w:w="0" w:type="dxa"/>
              <w:right w:w="0" w:type="dxa"/>
            </w:tcMar>
            <w:vAlign w:val="bottom"/>
          </w:tcPr>
          <w:p w14:paraId="103D0E47"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大眾安全警衞（香港）有限公司</w:t>
            </w:r>
          </w:p>
        </w:tc>
      </w:tr>
      <w:tr w:rsidR="00891583" w:rsidRPr="00A300C2" w14:paraId="2E5A5321" w14:textId="77777777" w:rsidTr="001F5EDF">
        <w:trPr>
          <w:trHeight w:val="60"/>
        </w:trPr>
        <w:tc>
          <w:tcPr>
            <w:tcW w:w="5000" w:type="pct"/>
            <w:tcMar>
              <w:top w:w="0" w:type="dxa"/>
              <w:left w:w="0" w:type="dxa"/>
              <w:bottom w:w="0" w:type="dxa"/>
              <w:right w:w="0" w:type="dxa"/>
            </w:tcMar>
            <w:vAlign w:val="bottom"/>
          </w:tcPr>
          <w:p w14:paraId="30685A3B"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110B0966" w14:textId="77777777" w:rsidTr="001F5EDF">
        <w:trPr>
          <w:trHeight w:val="60"/>
        </w:trPr>
        <w:tc>
          <w:tcPr>
            <w:tcW w:w="5000" w:type="pct"/>
            <w:tcMar>
              <w:top w:w="0" w:type="dxa"/>
              <w:left w:w="0" w:type="dxa"/>
              <w:bottom w:w="0" w:type="dxa"/>
              <w:right w:w="0" w:type="dxa"/>
            </w:tcMar>
            <w:vAlign w:val="bottom"/>
          </w:tcPr>
          <w:p w14:paraId="5A33D1F8"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夏利文物業管理有限公司</w:t>
            </w:r>
          </w:p>
        </w:tc>
      </w:tr>
      <w:tr w:rsidR="00891583" w:rsidRPr="00A300C2" w14:paraId="5D69C8E4" w14:textId="77777777" w:rsidTr="001F5EDF">
        <w:trPr>
          <w:trHeight w:val="60"/>
        </w:trPr>
        <w:tc>
          <w:tcPr>
            <w:tcW w:w="5000" w:type="pct"/>
            <w:tcMar>
              <w:top w:w="0" w:type="dxa"/>
              <w:left w:w="0" w:type="dxa"/>
              <w:bottom w:w="0" w:type="dxa"/>
              <w:right w:w="0" w:type="dxa"/>
            </w:tcMar>
            <w:vAlign w:val="bottom"/>
          </w:tcPr>
          <w:p w14:paraId="6F74583B"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21129091" w14:textId="77777777" w:rsidTr="001F5EDF">
        <w:trPr>
          <w:trHeight w:val="60"/>
        </w:trPr>
        <w:tc>
          <w:tcPr>
            <w:tcW w:w="5000" w:type="pct"/>
            <w:tcMar>
              <w:top w:w="0" w:type="dxa"/>
              <w:left w:w="0" w:type="dxa"/>
              <w:bottom w:w="0" w:type="dxa"/>
              <w:right w:w="0" w:type="dxa"/>
            </w:tcMar>
            <w:vAlign w:val="bottom"/>
          </w:tcPr>
          <w:p w14:paraId="3E4CBD9A"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基督教靈實協會</w:t>
            </w:r>
          </w:p>
        </w:tc>
      </w:tr>
      <w:tr w:rsidR="00891583" w:rsidRPr="00A300C2" w14:paraId="32E200C4" w14:textId="77777777" w:rsidTr="001F5EDF">
        <w:trPr>
          <w:trHeight w:val="60"/>
        </w:trPr>
        <w:tc>
          <w:tcPr>
            <w:tcW w:w="5000" w:type="pct"/>
            <w:tcMar>
              <w:top w:w="0" w:type="dxa"/>
              <w:left w:w="0" w:type="dxa"/>
              <w:bottom w:w="0" w:type="dxa"/>
              <w:right w:w="0" w:type="dxa"/>
            </w:tcMar>
            <w:vAlign w:val="bottom"/>
          </w:tcPr>
          <w:p w14:paraId="6040D96C"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0AA6742C" w14:textId="77777777" w:rsidTr="001F5EDF">
        <w:trPr>
          <w:trHeight w:val="60"/>
        </w:trPr>
        <w:tc>
          <w:tcPr>
            <w:tcW w:w="5000" w:type="pct"/>
            <w:tcMar>
              <w:top w:w="0" w:type="dxa"/>
              <w:left w:w="0" w:type="dxa"/>
              <w:bottom w:w="0" w:type="dxa"/>
              <w:right w:w="0" w:type="dxa"/>
            </w:tcMar>
            <w:vAlign w:val="bottom"/>
          </w:tcPr>
          <w:p w14:paraId="234434B3"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香港迪士尼樂園度假區</w:t>
            </w:r>
          </w:p>
        </w:tc>
      </w:tr>
      <w:tr w:rsidR="00891583" w:rsidRPr="00A300C2" w14:paraId="1BD9C50F" w14:textId="77777777" w:rsidTr="001F5EDF">
        <w:trPr>
          <w:trHeight w:val="60"/>
        </w:trPr>
        <w:tc>
          <w:tcPr>
            <w:tcW w:w="5000" w:type="pct"/>
            <w:tcMar>
              <w:top w:w="0" w:type="dxa"/>
              <w:left w:w="0" w:type="dxa"/>
              <w:bottom w:w="0" w:type="dxa"/>
              <w:right w:w="0" w:type="dxa"/>
            </w:tcMar>
            <w:vAlign w:val="bottom"/>
          </w:tcPr>
          <w:p w14:paraId="2EC377DA"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46B7AF9D" w14:textId="77777777" w:rsidTr="001F5EDF">
        <w:trPr>
          <w:trHeight w:val="60"/>
        </w:trPr>
        <w:tc>
          <w:tcPr>
            <w:tcW w:w="5000" w:type="pct"/>
            <w:tcMar>
              <w:top w:w="0" w:type="dxa"/>
              <w:left w:w="0" w:type="dxa"/>
              <w:bottom w:w="0" w:type="dxa"/>
              <w:right w:w="0" w:type="dxa"/>
            </w:tcMar>
            <w:vAlign w:val="bottom"/>
          </w:tcPr>
          <w:p w14:paraId="0C698248"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英格蜜兒有限公司</w:t>
            </w:r>
          </w:p>
        </w:tc>
      </w:tr>
      <w:tr w:rsidR="00891583" w:rsidRPr="00A300C2" w14:paraId="131612C5" w14:textId="77777777" w:rsidTr="001F5EDF">
        <w:trPr>
          <w:trHeight w:val="60"/>
        </w:trPr>
        <w:tc>
          <w:tcPr>
            <w:tcW w:w="5000" w:type="pct"/>
            <w:tcMar>
              <w:top w:w="0" w:type="dxa"/>
              <w:left w:w="0" w:type="dxa"/>
              <w:bottom w:w="0" w:type="dxa"/>
              <w:right w:w="0" w:type="dxa"/>
            </w:tcMar>
            <w:vAlign w:val="bottom"/>
          </w:tcPr>
          <w:p w14:paraId="0FD9015D"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77396378" w14:textId="77777777" w:rsidTr="001F5EDF">
        <w:trPr>
          <w:trHeight w:val="60"/>
        </w:trPr>
        <w:tc>
          <w:tcPr>
            <w:tcW w:w="5000" w:type="pct"/>
            <w:tcMar>
              <w:top w:w="0" w:type="dxa"/>
              <w:left w:w="0" w:type="dxa"/>
              <w:bottom w:w="0" w:type="dxa"/>
              <w:right w:w="0" w:type="dxa"/>
            </w:tcMar>
            <w:vAlign w:val="bottom"/>
          </w:tcPr>
          <w:p w14:paraId="50DADC11"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仲量聯行物業管理有限公司</w:t>
            </w:r>
          </w:p>
        </w:tc>
      </w:tr>
      <w:tr w:rsidR="00891583" w:rsidRPr="00A300C2" w14:paraId="6675469D" w14:textId="77777777" w:rsidTr="001F5EDF">
        <w:trPr>
          <w:trHeight w:val="60"/>
        </w:trPr>
        <w:tc>
          <w:tcPr>
            <w:tcW w:w="5000" w:type="pct"/>
            <w:tcMar>
              <w:top w:w="0" w:type="dxa"/>
              <w:left w:w="0" w:type="dxa"/>
              <w:bottom w:w="0" w:type="dxa"/>
              <w:right w:w="0" w:type="dxa"/>
            </w:tcMar>
            <w:vAlign w:val="bottom"/>
          </w:tcPr>
          <w:p w14:paraId="6FA9F6FD"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1F4D2EB4" w14:textId="77777777" w:rsidTr="001F5EDF">
        <w:trPr>
          <w:trHeight w:val="60"/>
        </w:trPr>
        <w:tc>
          <w:tcPr>
            <w:tcW w:w="5000" w:type="pct"/>
            <w:tcMar>
              <w:top w:w="0" w:type="dxa"/>
              <w:left w:w="0" w:type="dxa"/>
              <w:bottom w:w="0" w:type="dxa"/>
              <w:right w:w="0" w:type="dxa"/>
            </w:tcMar>
            <w:vAlign w:val="bottom"/>
          </w:tcPr>
          <w:p w14:paraId="3C22D4DE"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啟勝管理服務有限公司</w:t>
            </w:r>
          </w:p>
        </w:tc>
      </w:tr>
      <w:tr w:rsidR="00891583" w:rsidRPr="00A300C2" w14:paraId="3EF35632" w14:textId="77777777" w:rsidTr="001F5EDF">
        <w:trPr>
          <w:trHeight w:val="60"/>
        </w:trPr>
        <w:tc>
          <w:tcPr>
            <w:tcW w:w="5000" w:type="pct"/>
            <w:tcMar>
              <w:top w:w="0" w:type="dxa"/>
              <w:left w:w="0" w:type="dxa"/>
              <w:bottom w:w="0" w:type="dxa"/>
              <w:right w:w="0" w:type="dxa"/>
            </w:tcMar>
            <w:vAlign w:val="bottom"/>
          </w:tcPr>
          <w:p w14:paraId="6F057200"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35B6E2E5" w14:textId="77777777" w:rsidTr="001F5EDF">
        <w:trPr>
          <w:trHeight w:val="60"/>
        </w:trPr>
        <w:tc>
          <w:tcPr>
            <w:tcW w:w="5000" w:type="pct"/>
            <w:tcMar>
              <w:top w:w="0" w:type="dxa"/>
              <w:left w:w="0" w:type="dxa"/>
              <w:bottom w:w="0" w:type="dxa"/>
              <w:right w:w="0" w:type="dxa"/>
            </w:tcMar>
            <w:vAlign w:val="bottom"/>
          </w:tcPr>
          <w:p w14:paraId="183EA118"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新里程國際有限公司</w:t>
            </w:r>
          </w:p>
        </w:tc>
      </w:tr>
      <w:tr w:rsidR="00891583" w:rsidRPr="00A300C2" w14:paraId="4B884FA1" w14:textId="77777777" w:rsidTr="001F5EDF">
        <w:trPr>
          <w:trHeight w:val="60"/>
        </w:trPr>
        <w:tc>
          <w:tcPr>
            <w:tcW w:w="5000" w:type="pct"/>
            <w:tcMar>
              <w:top w:w="0" w:type="dxa"/>
              <w:left w:w="0" w:type="dxa"/>
              <w:bottom w:w="0" w:type="dxa"/>
              <w:right w:w="0" w:type="dxa"/>
            </w:tcMar>
            <w:vAlign w:val="bottom"/>
          </w:tcPr>
          <w:p w14:paraId="442B487A"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56423E15" w14:textId="77777777" w:rsidTr="001F5EDF">
        <w:trPr>
          <w:trHeight w:val="60"/>
        </w:trPr>
        <w:tc>
          <w:tcPr>
            <w:tcW w:w="5000" w:type="pct"/>
            <w:tcMar>
              <w:top w:w="0" w:type="dxa"/>
              <w:left w:w="0" w:type="dxa"/>
              <w:bottom w:w="0" w:type="dxa"/>
              <w:right w:w="0" w:type="dxa"/>
            </w:tcMar>
            <w:vAlign w:val="bottom"/>
          </w:tcPr>
          <w:p w14:paraId="4763AF20"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紫雲間沁怡護養院</w:t>
            </w:r>
          </w:p>
        </w:tc>
      </w:tr>
      <w:tr w:rsidR="00891583" w:rsidRPr="00A300C2" w14:paraId="35ECC31C" w14:textId="77777777" w:rsidTr="001F5EDF">
        <w:trPr>
          <w:trHeight w:val="60"/>
        </w:trPr>
        <w:tc>
          <w:tcPr>
            <w:tcW w:w="5000" w:type="pct"/>
            <w:tcMar>
              <w:top w:w="0" w:type="dxa"/>
              <w:left w:w="0" w:type="dxa"/>
              <w:bottom w:w="0" w:type="dxa"/>
              <w:right w:w="0" w:type="dxa"/>
            </w:tcMar>
            <w:vAlign w:val="bottom"/>
          </w:tcPr>
          <w:p w14:paraId="46549534"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149B6187" w14:textId="77777777" w:rsidTr="001F5EDF">
        <w:trPr>
          <w:trHeight w:val="60"/>
        </w:trPr>
        <w:tc>
          <w:tcPr>
            <w:tcW w:w="5000" w:type="pct"/>
            <w:tcMar>
              <w:top w:w="0" w:type="dxa"/>
              <w:left w:w="0" w:type="dxa"/>
              <w:bottom w:w="0" w:type="dxa"/>
              <w:right w:w="0" w:type="dxa"/>
            </w:tcMar>
            <w:vAlign w:val="bottom"/>
          </w:tcPr>
          <w:p w14:paraId="5705CD21"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color w:val="000000"/>
                <w:spacing w:val="3"/>
                <w:kern w:val="0"/>
                <w:szCs w:val="24"/>
                <w:lang w:val="zh-TW"/>
              </w:rPr>
              <w:t>Pacific Coffee</w:t>
            </w:r>
          </w:p>
        </w:tc>
      </w:tr>
      <w:tr w:rsidR="00891583" w:rsidRPr="00A300C2" w14:paraId="1F128774" w14:textId="77777777" w:rsidTr="001F5EDF">
        <w:trPr>
          <w:trHeight w:val="60"/>
        </w:trPr>
        <w:tc>
          <w:tcPr>
            <w:tcW w:w="5000" w:type="pct"/>
            <w:tcMar>
              <w:top w:w="0" w:type="dxa"/>
              <w:left w:w="0" w:type="dxa"/>
              <w:bottom w:w="0" w:type="dxa"/>
              <w:right w:w="0" w:type="dxa"/>
            </w:tcMar>
            <w:vAlign w:val="bottom"/>
          </w:tcPr>
          <w:p w14:paraId="27F93928"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3AEB021A" w14:textId="77777777" w:rsidTr="001F5EDF">
        <w:trPr>
          <w:trHeight w:val="60"/>
        </w:trPr>
        <w:tc>
          <w:tcPr>
            <w:tcW w:w="5000" w:type="pct"/>
            <w:tcMar>
              <w:top w:w="0" w:type="dxa"/>
              <w:left w:w="0" w:type="dxa"/>
              <w:bottom w:w="0" w:type="dxa"/>
              <w:right w:w="0" w:type="dxa"/>
            </w:tcMar>
            <w:vAlign w:val="bottom"/>
          </w:tcPr>
          <w:p w14:paraId="24E33167"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第一太平戴維斯物業管理有限公司</w:t>
            </w:r>
          </w:p>
        </w:tc>
      </w:tr>
      <w:tr w:rsidR="00891583" w:rsidRPr="00A300C2" w14:paraId="2D187C1B" w14:textId="77777777" w:rsidTr="001F5EDF">
        <w:trPr>
          <w:trHeight w:val="60"/>
        </w:trPr>
        <w:tc>
          <w:tcPr>
            <w:tcW w:w="5000" w:type="pct"/>
            <w:tcMar>
              <w:top w:w="0" w:type="dxa"/>
              <w:left w:w="0" w:type="dxa"/>
              <w:bottom w:w="0" w:type="dxa"/>
              <w:right w:w="0" w:type="dxa"/>
            </w:tcMar>
            <w:vAlign w:val="bottom"/>
          </w:tcPr>
          <w:p w14:paraId="64BC766F"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7273BA51" w14:textId="77777777" w:rsidTr="001F5EDF">
        <w:trPr>
          <w:trHeight w:val="60"/>
        </w:trPr>
        <w:tc>
          <w:tcPr>
            <w:tcW w:w="5000" w:type="pct"/>
            <w:tcMar>
              <w:top w:w="0" w:type="dxa"/>
              <w:left w:w="0" w:type="dxa"/>
              <w:bottom w:w="0" w:type="dxa"/>
              <w:right w:w="0" w:type="dxa"/>
            </w:tcMar>
            <w:vAlign w:val="bottom"/>
          </w:tcPr>
          <w:p w14:paraId="1F5DF459"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智舒適家居服務有限公司</w:t>
            </w:r>
          </w:p>
        </w:tc>
      </w:tr>
      <w:tr w:rsidR="00891583" w:rsidRPr="00A300C2" w14:paraId="4259EB38" w14:textId="77777777" w:rsidTr="001F5EDF">
        <w:trPr>
          <w:trHeight w:val="60"/>
        </w:trPr>
        <w:tc>
          <w:tcPr>
            <w:tcW w:w="5000" w:type="pct"/>
            <w:tcMar>
              <w:top w:w="0" w:type="dxa"/>
              <w:left w:w="0" w:type="dxa"/>
              <w:bottom w:w="0" w:type="dxa"/>
              <w:right w:w="0" w:type="dxa"/>
            </w:tcMar>
            <w:vAlign w:val="bottom"/>
          </w:tcPr>
          <w:p w14:paraId="5CBFBA46"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66466634" w14:textId="77777777" w:rsidTr="001F5EDF">
        <w:trPr>
          <w:trHeight w:val="60"/>
        </w:trPr>
        <w:tc>
          <w:tcPr>
            <w:tcW w:w="5000" w:type="pct"/>
            <w:tcMar>
              <w:top w:w="0" w:type="dxa"/>
              <w:left w:w="0" w:type="dxa"/>
              <w:bottom w:w="0" w:type="dxa"/>
              <w:right w:w="0" w:type="dxa"/>
            </w:tcMar>
            <w:vAlign w:val="bottom"/>
          </w:tcPr>
          <w:p w14:paraId="0EA18A61"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color w:val="000000"/>
                <w:spacing w:val="3"/>
                <w:kern w:val="0"/>
                <w:szCs w:val="24"/>
                <w:lang w:val="zh-TW"/>
              </w:rPr>
              <w:t>Spa Collection</w:t>
            </w:r>
          </w:p>
        </w:tc>
      </w:tr>
      <w:tr w:rsidR="00891583" w:rsidRPr="00A300C2" w14:paraId="680C629F" w14:textId="77777777" w:rsidTr="001F5EDF">
        <w:trPr>
          <w:trHeight w:val="60"/>
        </w:trPr>
        <w:tc>
          <w:tcPr>
            <w:tcW w:w="5000" w:type="pct"/>
            <w:tcMar>
              <w:top w:w="0" w:type="dxa"/>
              <w:left w:w="0" w:type="dxa"/>
              <w:bottom w:w="0" w:type="dxa"/>
              <w:right w:w="0" w:type="dxa"/>
            </w:tcMar>
            <w:vAlign w:val="bottom"/>
          </w:tcPr>
          <w:p w14:paraId="35CBD738"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611763FF" w14:textId="77777777" w:rsidTr="001F5EDF">
        <w:trPr>
          <w:trHeight w:val="60"/>
        </w:trPr>
        <w:tc>
          <w:tcPr>
            <w:tcW w:w="5000" w:type="pct"/>
            <w:tcMar>
              <w:top w:w="0" w:type="dxa"/>
              <w:left w:w="0" w:type="dxa"/>
              <w:bottom w:w="0" w:type="dxa"/>
              <w:right w:w="0" w:type="dxa"/>
            </w:tcMar>
            <w:vAlign w:val="bottom"/>
          </w:tcPr>
          <w:p w14:paraId="3E306174"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昇捷管理服務有限公司</w:t>
            </w:r>
          </w:p>
        </w:tc>
      </w:tr>
      <w:tr w:rsidR="00891583" w:rsidRPr="00A300C2" w14:paraId="72D5078F" w14:textId="77777777" w:rsidTr="001F5EDF">
        <w:trPr>
          <w:trHeight w:val="60"/>
        </w:trPr>
        <w:tc>
          <w:tcPr>
            <w:tcW w:w="5000" w:type="pct"/>
            <w:tcMar>
              <w:top w:w="0" w:type="dxa"/>
              <w:left w:w="0" w:type="dxa"/>
              <w:bottom w:w="0" w:type="dxa"/>
              <w:right w:w="0" w:type="dxa"/>
            </w:tcMar>
            <w:vAlign w:val="bottom"/>
          </w:tcPr>
          <w:p w14:paraId="59642B11"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3B1F814C" w14:textId="77777777" w:rsidTr="001F5EDF">
        <w:trPr>
          <w:trHeight w:val="60"/>
        </w:trPr>
        <w:tc>
          <w:tcPr>
            <w:tcW w:w="5000" w:type="pct"/>
            <w:tcMar>
              <w:top w:w="0" w:type="dxa"/>
              <w:left w:w="0" w:type="dxa"/>
              <w:bottom w:w="0" w:type="dxa"/>
              <w:right w:w="0" w:type="dxa"/>
            </w:tcMar>
            <w:vAlign w:val="bottom"/>
          </w:tcPr>
          <w:p w14:paraId="718FF7BA"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悅寶貝陪月服務有限公司</w:t>
            </w:r>
          </w:p>
        </w:tc>
      </w:tr>
      <w:tr w:rsidR="00891583" w:rsidRPr="00A300C2" w14:paraId="79217D60" w14:textId="77777777" w:rsidTr="001F5EDF">
        <w:trPr>
          <w:trHeight w:val="60"/>
        </w:trPr>
        <w:tc>
          <w:tcPr>
            <w:tcW w:w="5000" w:type="pct"/>
            <w:tcMar>
              <w:top w:w="0" w:type="dxa"/>
              <w:left w:w="0" w:type="dxa"/>
              <w:bottom w:w="0" w:type="dxa"/>
              <w:right w:w="0" w:type="dxa"/>
            </w:tcMar>
            <w:vAlign w:val="bottom"/>
          </w:tcPr>
          <w:p w14:paraId="42B01BA6"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1DD59B2B" w14:textId="77777777" w:rsidTr="001F5EDF">
        <w:trPr>
          <w:trHeight w:val="60"/>
        </w:trPr>
        <w:tc>
          <w:tcPr>
            <w:tcW w:w="5000" w:type="pct"/>
            <w:tcMar>
              <w:top w:w="0" w:type="dxa"/>
              <w:left w:w="0" w:type="dxa"/>
              <w:bottom w:w="0" w:type="dxa"/>
              <w:right w:w="0" w:type="dxa"/>
            </w:tcMar>
            <w:vAlign w:val="bottom"/>
          </w:tcPr>
          <w:p w14:paraId="14D3D66C"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惠康環境服務有限公司</w:t>
            </w:r>
          </w:p>
        </w:tc>
      </w:tr>
      <w:tr w:rsidR="00891583" w:rsidRPr="00A300C2" w14:paraId="0FA57DDE" w14:textId="77777777" w:rsidTr="001F5EDF">
        <w:trPr>
          <w:trHeight w:val="60"/>
        </w:trPr>
        <w:tc>
          <w:tcPr>
            <w:tcW w:w="5000" w:type="pct"/>
            <w:tcMar>
              <w:top w:w="0" w:type="dxa"/>
              <w:left w:w="0" w:type="dxa"/>
              <w:bottom w:w="0" w:type="dxa"/>
              <w:right w:w="0" w:type="dxa"/>
            </w:tcMar>
            <w:vAlign w:val="bottom"/>
          </w:tcPr>
          <w:p w14:paraId="26AE815C"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lastRenderedPageBreak/>
              <w:t xml:space="preserve"> </w:t>
            </w:r>
          </w:p>
        </w:tc>
      </w:tr>
      <w:tr w:rsidR="00891583" w:rsidRPr="00A300C2" w14:paraId="06A77BFB" w14:textId="77777777" w:rsidTr="001F5EDF">
        <w:trPr>
          <w:trHeight w:val="60"/>
        </w:trPr>
        <w:tc>
          <w:tcPr>
            <w:tcW w:w="5000" w:type="pct"/>
            <w:tcMar>
              <w:top w:w="0" w:type="dxa"/>
              <w:left w:w="0" w:type="dxa"/>
              <w:bottom w:w="0" w:type="dxa"/>
              <w:right w:w="0" w:type="dxa"/>
            </w:tcMar>
            <w:vAlign w:val="bottom"/>
          </w:tcPr>
          <w:p w14:paraId="5ADA6026"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偉裕（香港）有限公司</w:t>
            </w:r>
          </w:p>
        </w:tc>
      </w:tr>
      <w:tr w:rsidR="00891583" w:rsidRPr="00A300C2" w14:paraId="1AD20E97" w14:textId="77777777" w:rsidTr="001F5EDF">
        <w:trPr>
          <w:trHeight w:val="60"/>
        </w:trPr>
        <w:tc>
          <w:tcPr>
            <w:tcW w:w="5000" w:type="pct"/>
            <w:tcMar>
              <w:top w:w="0" w:type="dxa"/>
              <w:left w:w="0" w:type="dxa"/>
              <w:bottom w:w="0" w:type="dxa"/>
              <w:right w:w="0" w:type="dxa"/>
            </w:tcMar>
            <w:vAlign w:val="bottom"/>
          </w:tcPr>
          <w:p w14:paraId="624C0E6B"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bl>
    <w:p w14:paraId="06D8C5A8" w14:textId="45237567" w:rsidR="00891583" w:rsidRPr="00A300C2" w:rsidRDefault="00891583" w:rsidP="00A300C2">
      <w:pPr>
        <w:rPr>
          <w:rFonts w:ascii="新細明體" w:hAnsi="新細明體" w:cs="ATC-*MHei*0020*L+Frutiger*0020*"/>
          <w:spacing w:val="3"/>
          <w:kern w:val="0"/>
          <w:szCs w:val="24"/>
        </w:rPr>
      </w:pPr>
    </w:p>
    <w:p w14:paraId="0838F228"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以機構英文名稱排列。</w:t>
      </w:r>
    </w:p>
    <w:p w14:paraId="7E0F72CB" w14:textId="3AFBDEF4" w:rsidR="00E94814" w:rsidRPr="00A300C2" w:rsidRDefault="00E94814" w:rsidP="00A300C2">
      <w:pPr>
        <w:rPr>
          <w:rFonts w:ascii="新細明體" w:hAnsi="新細明體"/>
          <w:szCs w:val="24"/>
        </w:rPr>
      </w:pPr>
    </w:p>
    <w:tbl>
      <w:tblPr>
        <w:tblW w:w="5000" w:type="pct"/>
        <w:tblCellMar>
          <w:left w:w="0" w:type="dxa"/>
          <w:right w:w="0" w:type="dxa"/>
        </w:tblCellMar>
        <w:tblLook w:val="0000" w:firstRow="0" w:lastRow="0" w:firstColumn="0" w:lastColumn="0" w:noHBand="0" w:noVBand="0"/>
      </w:tblPr>
      <w:tblGrid>
        <w:gridCol w:w="3073"/>
        <w:gridCol w:w="6565"/>
      </w:tblGrid>
      <w:tr w:rsidR="00891583" w:rsidRPr="00A300C2" w14:paraId="35676B49" w14:textId="77777777" w:rsidTr="001F5EDF">
        <w:trPr>
          <w:trHeight w:val="60"/>
        </w:trPr>
        <w:tc>
          <w:tcPr>
            <w:tcW w:w="5000" w:type="pct"/>
            <w:gridSpan w:val="2"/>
            <w:tcMar>
              <w:top w:w="0" w:type="dxa"/>
              <w:left w:w="0" w:type="dxa"/>
              <w:bottom w:w="0" w:type="dxa"/>
              <w:right w:w="0" w:type="dxa"/>
            </w:tcMar>
          </w:tcPr>
          <w:p w14:paraId="23F97E1A" w14:textId="3ACA4D97" w:rsidR="00891583" w:rsidRPr="00A300C2" w:rsidRDefault="00891583" w:rsidP="00A300C2">
            <w:pPr>
              <w:rPr>
                <w:rFonts w:ascii="新細明體" w:hAnsi="新細明體" w:cs="微軟正黑體"/>
                <w:bCs/>
                <w:color w:val="000000"/>
                <w:spacing w:val="3"/>
                <w:kern w:val="0"/>
                <w:szCs w:val="24"/>
                <w:lang w:val="zh-TW"/>
              </w:rPr>
            </w:pPr>
            <w:r w:rsidRPr="00A300C2">
              <w:rPr>
                <w:rFonts w:ascii="新細明體" w:hAnsi="新細明體" w:cs="微軟正黑體"/>
                <w:bCs/>
                <w:color w:val="000000"/>
                <w:spacing w:val="3"/>
                <w:kern w:val="0"/>
                <w:szCs w:val="24"/>
                <w:lang w:val="zh-TW"/>
              </w:rPr>
              <w:t>ERB</w:t>
            </w:r>
            <w:r w:rsidRPr="00A300C2">
              <w:rPr>
                <w:rFonts w:ascii="新細明體" w:hAnsi="新細明體" w:cs="微軟正黑體" w:hint="eastAsia"/>
                <w:bCs/>
                <w:color w:val="000000"/>
                <w:spacing w:val="3"/>
                <w:kern w:val="0"/>
                <w:szCs w:val="24"/>
                <w:lang w:val="zh-TW"/>
              </w:rPr>
              <w:t>傑出學員獎</w:t>
            </w:r>
          </w:p>
        </w:tc>
      </w:tr>
      <w:tr w:rsidR="00891583" w:rsidRPr="00A300C2" w14:paraId="16889022" w14:textId="77777777" w:rsidTr="001F5EDF">
        <w:trPr>
          <w:trHeight w:hRule="exact" w:val="60"/>
        </w:trPr>
        <w:tc>
          <w:tcPr>
            <w:tcW w:w="5000" w:type="pct"/>
            <w:gridSpan w:val="2"/>
            <w:shd w:val="solid" w:color="000000" w:fill="auto"/>
            <w:tcMar>
              <w:top w:w="0" w:type="dxa"/>
              <w:left w:w="0" w:type="dxa"/>
              <w:bottom w:w="0" w:type="dxa"/>
              <w:right w:w="0" w:type="dxa"/>
            </w:tcMar>
          </w:tcPr>
          <w:p w14:paraId="5B8BA011" w14:textId="77777777" w:rsidR="00891583" w:rsidRPr="00A300C2" w:rsidRDefault="00891583" w:rsidP="00A300C2">
            <w:pPr>
              <w:rPr>
                <w:rFonts w:ascii="新細明體" w:hAnsi="新細明體"/>
                <w:kern w:val="0"/>
                <w:szCs w:val="24"/>
              </w:rPr>
            </w:pPr>
          </w:p>
        </w:tc>
      </w:tr>
      <w:tr w:rsidR="00891583" w:rsidRPr="00A300C2" w14:paraId="5215450D" w14:textId="77777777" w:rsidTr="001F5EDF">
        <w:trPr>
          <w:trHeight w:val="60"/>
        </w:trPr>
        <w:tc>
          <w:tcPr>
            <w:tcW w:w="1594" w:type="pct"/>
            <w:tcMar>
              <w:top w:w="0" w:type="dxa"/>
              <w:left w:w="0" w:type="dxa"/>
              <w:bottom w:w="0" w:type="dxa"/>
              <w:right w:w="0" w:type="dxa"/>
            </w:tcMar>
            <w:vAlign w:val="bottom"/>
          </w:tcPr>
          <w:p w14:paraId="100E27AB"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w:hint="eastAsia"/>
                <w:bCs/>
                <w:color w:val="000000"/>
                <w:spacing w:val="3"/>
                <w:kern w:val="0"/>
                <w:szCs w:val="24"/>
                <w:lang w:val="zh-TW"/>
              </w:rPr>
              <w:t>得獎學員</w:t>
            </w:r>
          </w:p>
        </w:tc>
        <w:tc>
          <w:tcPr>
            <w:tcW w:w="3406" w:type="pct"/>
            <w:tcMar>
              <w:top w:w="0" w:type="dxa"/>
              <w:left w:w="0" w:type="dxa"/>
              <w:bottom w:w="0" w:type="dxa"/>
              <w:right w:w="0" w:type="dxa"/>
            </w:tcMar>
            <w:vAlign w:val="bottom"/>
          </w:tcPr>
          <w:p w14:paraId="0A149142"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w:hint="eastAsia"/>
                <w:bCs/>
                <w:color w:val="000000"/>
                <w:spacing w:val="3"/>
                <w:kern w:val="0"/>
                <w:szCs w:val="24"/>
                <w:lang w:val="zh-TW"/>
              </w:rPr>
              <w:t>完成的</w:t>
            </w:r>
            <w:r w:rsidRPr="00A300C2">
              <w:rPr>
                <w:rFonts w:ascii="新細明體" w:hAnsi="新細明體" w:cs="微軟正黑體"/>
                <w:bCs/>
                <w:color w:val="000000"/>
                <w:spacing w:val="3"/>
                <w:kern w:val="0"/>
                <w:szCs w:val="24"/>
                <w:lang w:val="zh-TW"/>
              </w:rPr>
              <w:t>ERB</w:t>
            </w:r>
            <w:r w:rsidRPr="00A300C2">
              <w:rPr>
                <w:rFonts w:ascii="新細明體" w:hAnsi="新細明體" w:cs="微軟正黑體" w:hint="eastAsia"/>
                <w:bCs/>
                <w:color w:val="000000"/>
                <w:spacing w:val="3"/>
                <w:kern w:val="0"/>
                <w:szCs w:val="24"/>
                <w:lang w:val="zh-TW"/>
              </w:rPr>
              <w:t>課程</w:t>
            </w:r>
          </w:p>
        </w:tc>
      </w:tr>
      <w:tr w:rsidR="00891583" w:rsidRPr="00A300C2" w14:paraId="0410B37E" w14:textId="77777777" w:rsidTr="001F5EDF">
        <w:trPr>
          <w:trHeight w:val="60"/>
        </w:trPr>
        <w:tc>
          <w:tcPr>
            <w:tcW w:w="1594" w:type="pct"/>
            <w:tcMar>
              <w:top w:w="0" w:type="dxa"/>
              <w:left w:w="0" w:type="dxa"/>
              <w:bottom w:w="0" w:type="dxa"/>
              <w:right w:w="0" w:type="dxa"/>
            </w:tcMar>
            <w:vAlign w:val="bottom"/>
          </w:tcPr>
          <w:p w14:paraId="1506E6C8"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微軟正黑體"/>
                <w:bCs/>
                <w:color w:val="000000"/>
                <w:kern w:val="0"/>
                <w:szCs w:val="24"/>
                <w:lang w:val="zh-TW"/>
              </w:rPr>
              <w:t xml:space="preserve"> </w:t>
            </w:r>
          </w:p>
        </w:tc>
        <w:tc>
          <w:tcPr>
            <w:tcW w:w="3406" w:type="pct"/>
            <w:tcMar>
              <w:top w:w="0" w:type="dxa"/>
              <w:left w:w="0" w:type="dxa"/>
              <w:bottom w:w="0" w:type="dxa"/>
              <w:right w:w="0" w:type="dxa"/>
            </w:tcMar>
            <w:vAlign w:val="bottom"/>
          </w:tcPr>
          <w:p w14:paraId="44D03F14"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微軟正黑體"/>
                <w:bCs/>
                <w:color w:val="000000"/>
                <w:kern w:val="0"/>
                <w:szCs w:val="24"/>
                <w:lang w:val="zh-TW"/>
              </w:rPr>
              <w:t xml:space="preserve"> </w:t>
            </w:r>
          </w:p>
        </w:tc>
      </w:tr>
      <w:tr w:rsidR="00891583" w:rsidRPr="00A300C2" w14:paraId="506EF8CF" w14:textId="77777777" w:rsidTr="001F5EDF">
        <w:trPr>
          <w:trHeight w:val="60"/>
        </w:trPr>
        <w:tc>
          <w:tcPr>
            <w:tcW w:w="1594" w:type="pct"/>
            <w:tcMar>
              <w:top w:w="0" w:type="dxa"/>
              <w:left w:w="0" w:type="dxa"/>
              <w:bottom w:w="0" w:type="dxa"/>
              <w:right w:w="0" w:type="dxa"/>
            </w:tcMar>
          </w:tcPr>
          <w:p w14:paraId="0FC2985B"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CN"/>
              </w:rPr>
              <w:t>閉曉容女士</w:t>
            </w:r>
          </w:p>
        </w:tc>
        <w:tc>
          <w:tcPr>
            <w:tcW w:w="3406" w:type="pct"/>
            <w:tcMar>
              <w:top w:w="0" w:type="dxa"/>
              <w:left w:w="0" w:type="dxa"/>
              <w:bottom w:w="0" w:type="dxa"/>
              <w:right w:w="0" w:type="dxa"/>
            </w:tcMar>
          </w:tcPr>
          <w:p w14:paraId="375B9BA6"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保健員證書</w:t>
            </w:r>
          </w:p>
        </w:tc>
      </w:tr>
      <w:tr w:rsidR="00891583" w:rsidRPr="00A300C2" w14:paraId="1E00051F" w14:textId="77777777" w:rsidTr="001F5EDF">
        <w:trPr>
          <w:trHeight w:val="60"/>
        </w:trPr>
        <w:tc>
          <w:tcPr>
            <w:tcW w:w="1594" w:type="pct"/>
            <w:tcMar>
              <w:top w:w="0" w:type="dxa"/>
              <w:left w:w="0" w:type="dxa"/>
              <w:bottom w:w="0" w:type="dxa"/>
              <w:right w:w="0" w:type="dxa"/>
            </w:tcMar>
          </w:tcPr>
          <w:p w14:paraId="4C4BFE4E"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c>
          <w:tcPr>
            <w:tcW w:w="3406" w:type="pct"/>
            <w:tcMar>
              <w:top w:w="0" w:type="dxa"/>
              <w:left w:w="0" w:type="dxa"/>
              <w:bottom w:w="0" w:type="dxa"/>
              <w:right w:w="0" w:type="dxa"/>
            </w:tcMar>
          </w:tcPr>
          <w:p w14:paraId="1A67DFC3"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2AA65B31" w14:textId="77777777" w:rsidTr="001F5EDF">
        <w:trPr>
          <w:trHeight w:val="60"/>
        </w:trPr>
        <w:tc>
          <w:tcPr>
            <w:tcW w:w="1594" w:type="pct"/>
            <w:tcMar>
              <w:top w:w="0" w:type="dxa"/>
              <w:left w:w="0" w:type="dxa"/>
              <w:bottom w:w="0" w:type="dxa"/>
              <w:right w:w="0" w:type="dxa"/>
            </w:tcMar>
          </w:tcPr>
          <w:p w14:paraId="01D14278"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CN"/>
              </w:rPr>
              <w:t>陳海燕女士</w:t>
            </w:r>
          </w:p>
        </w:tc>
        <w:tc>
          <w:tcPr>
            <w:tcW w:w="3406" w:type="pct"/>
            <w:tcMar>
              <w:top w:w="0" w:type="dxa"/>
              <w:left w:w="0" w:type="dxa"/>
              <w:bottom w:w="0" w:type="dxa"/>
              <w:right w:w="0" w:type="dxa"/>
            </w:tcMar>
          </w:tcPr>
          <w:p w14:paraId="53EF9EA7"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醫護支援人員（臨床病人服務）基礎證書</w:t>
            </w:r>
          </w:p>
        </w:tc>
      </w:tr>
      <w:tr w:rsidR="00891583" w:rsidRPr="00A300C2" w14:paraId="145FA08A" w14:textId="77777777" w:rsidTr="001F5EDF">
        <w:trPr>
          <w:trHeight w:val="60"/>
        </w:trPr>
        <w:tc>
          <w:tcPr>
            <w:tcW w:w="1594" w:type="pct"/>
            <w:tcMar>
              <w:top w:w="0" w:type="dxa"/>
              <w:left w:w="0" w:type="dxa"/>
              <w:bottom w:w="0" w:type="dxa"/>
              <w:right w:w="0" w:type="dxa"/>
            </w:tcMar>
          </w:tcPr>
          <w:p w14:paraId="4B052E35"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c>
          <w:tcPr>
            <w:tcW w:w="3406" w:type="pct"/>
            <w:tcMar>
              <w:top w:w="0" w:type="dxa"/>
              <w:left w:w="0" w:type="dxa"/>
              <w:bottom w:w="0" w:type="dxa"/>
              <w:right w:w="0" w:type="dxa"/>
            </w:tcMar>
          </w:tcPr>
          <w:p w14:paraId="20CA8511"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2DE4F1DA" w14:textId="77777777" w:rsidTr="001F5EDF">
        <w:trPr>
          <w:trHeight w:val="60"/>
        </w:trPr>
        <w:tc>
          <w:tcPr>
            <w:tcW w:w="1594" w:type="pct"/>
            <w:tcMar>
              <w:top w:w="0" w:type="dxa"/>
              <w:left w:w="0" w:type="dxa"/>
              <w:bottom w:w="0" w:type="dxa"/>
              <w:right w:w="0" w:type="dxa"/>
            </w:tcMar>
          </w:tcPr>
          <w:p w14:paraId="339E8CEC"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CN"/>
              </w:rPr>
              <w:t>陳榮基先生</w:t>
            </w:r>
          </w:p>
        </w:tc>
        <w:tc>
          <w:tcPr>
            <w:tcW w:w="3406" w:type="pct"/>
            <w:tcMar>
              <w:top w:w="0" w:type="dxa"/>
              <w:left w:w="0" w:type="dxa"/>
              <w:bottom w:w="0" w:type="dxa"/>
              <w:right w:w="0" w:type="dxa"/>
            </w:tcMar>
          </w:tcPr>
          <w:p w14:paraId="64911BD0"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標準保安及物業管理基礎證書</w:t>
            </w:r>
          </w:p>
        </w:tc>
      </w:tr>
      <w:tr w:rsidR="00891583" w:rsidRPr="00A300C2" w14:paraId="76A1F94C" w14:textId="77777777" w:rsidTr="001F5EDF">
        <w:trPr>
          <w:trHeight w:val="60"/>
        </w:trPr>
        <w:tc>
          <w:tcPr>
            <w:tcW w:w="1594" w:type="pct"/>
            <w:tcMar>
              <w:top w:w="0" w:type="dxa"/>
              <w:left w:w="0" w:type="dxa"/>
              <w:bottom w:w="0" w:type="dxa"/>
              <w:right w:w="0" w:type="dxa"/>
            </w:tcMar>
          </w:tcPr>
          <w:p w14:paraId="431EF244"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c>
          <w:tcPr>
            <w:tcW w:w="3406" w:type="pct"/>
            <w:tcMar>
              <w:top w:w="0" w:type="dxa"/>
              <w:left w:w="0" w:type="dxa"/>
              <w:bottom w:w="0" w:type="dxa"/>
              <w:right w:w="0" w:type="dxa"/>
            </w:tcMar>
          </w:tcPr>
          <w:p w14:paraId="1540EBC7"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5E13F9AD" w14:textId="77777777" w:rsidTr="001F5EDF">
        <w:trPr>
          <w:trHeight w:val="60"/>
        </w:trPr>
        <w:tc>
          <w:tcPr>
            <w:tcW w:w="1594" w:type="pct"/>
            <w:tcMar>
              <w:top w:w="0" w:type="dxa"/>
              <w:left w:w="0" w:type="dxa"/>
              <w:bottom w:w="0" w:type="dxa"/>
              <w:right w:w="0" w:type="dxa"/>
            </w:tcMar>
          </w:tcPr>
          <w:p w14:paraId="3EE5C7CE"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CN"/>
              </w:rPr>
              <w:t>葉銘森女士</w:t>
            </w:r>
          </w:p>
        </w:tc>
        <w:tc>
          <w:tcPr>
            <w:tcW w:w="3406" w:type="pct"/>
            <w:tcMar>
              <w:top w:w="0" w:type="dxa"/>
              <w:left w:w="0" w:type="dxa"/>
              <w:bottom w:w="0" w:type="dxa"/>
              <w:right w:w="0" w:type="dxa"/>
            </w:tcMar>
          </w:tcPr>
          <w:p w14:paraId="062B02E5" w14:textId="77777777" w:rsidR="00934DFE"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「物業管理客戶服務專員基礎證書」度身訂造課程</w:t>
            </w:r>
          </w:p>
          <w:p w14:paraId="159707D3" w14:textId="0886AF90"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保安培訓課程認可計劃－</w:t>
            </w:r>
            <w:r w:rsidRPr="00A300C2">
              <w:rPr>
                <w:rFonts w:ascii="新細明體" w:hAnsi="新細明體" w:cs="微軟正黑體 Light"/>
                <w:color w:val="000000"/>
                <w:spacing w:val="3"/>
                <w:kern w:val="0"/>
                <w:szCs w:val="24"/>
                <w:lang w:val="zh-TW"/>
              </w:rPr>
              <w:br/>
            </w:r>
            <w:r w:rsidRPr="00A300C2">
              <w:rPr>
                <w:rFonts w:ascii="新細明體" w:hAnsi="新細明體" w:cs="微軟正黑體 Light" w:hint="eastAsia"/>
                <w:color w:val="000000"/>
                <w:spacing w:val="3"/>
                <w:kern w:val="0"/>
                <w:szCs w:val="24"/>
                <w:lang w:val="zh-TW"/>
              </w:rPr>
              <w:t>質素保證系統基礎證書（兼讀制）</w:t>
            </w:r>
          </w:p>
        </w:tc>
      </w:tr>
      <w:tr w:rsidR="00891583" w:rsidRPr="00A300C2" w14:paraId="6818B27F" w14:textId="77777777" w:rsidTr="001F5EDF">
        <w:trPr>
          <w:trHeight w:val="60"/>
        </w:trPr>
        <w:tc>
          <w:tcPr>
            <w:tcW w:w="1594" w:type="pct"/>
            <w:tcMar>
              <w:top w:w="0" w:type="dxa"/>
              <w:left w:w="0" w:type="dxa"/>
              <w:bottom w:w="0" w:type="dxa"/>
              <w:right w:w="0" w:type="dxa"/>
            </w:tcMar>
          </w:tcPr>
          <w:p w14:paraId="3F5E3B63"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c>
          <w:tcPr>
            <w:tcW w:w="3406" w:type="pct"/>
            <w:tcMar>
              <w:top w:w="0" w:type="dxa"/>
              <w:left w:w="0" w:type="dxa"/>
              <w:bottom w:w="0" w:type="dxa"/>
              <w:right w:w="0" w:type="dxa"/>
            </w:tcMar>
          </w:tcPr>
          <w:p w14:paraId="1D192121"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0E4B6832" w14:textId="77777777" w:rsidTr="001F5EDF">
        <w:trPr>
          <w:trHeight w:val="60"/>
        </w:trPr>
        <w:tc>
          <w:tcPr>
            <w:tcW w:w="1594" w:type="pct"/>
            <w:tcMar>
              <w:top w:w="0" w:type="dxa"/>
              <w:left w:w="0" w:type="dxa"/>
              <w:bottom w:w="0" w:type="dxa"/>
              <w:right w:w="0" w:type="dxa"/>
            </w:tcMar>
          </w:tcPr>
          <w:p w14:paraId="1684A53B"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CN"/>
              </w:rPr>
              <w:t>關深汝先生</w:t>
            </w:r>
          </w:p>
        </w:tc>
        <w:tc>
          <w:tcPr>
            <w:tcW w:w="3406" w:type="pct"/>
            <w:tcMar>
              <w:top w:w="0" w:type="dxa"/>
              <w:left w:w="0" w:type="dxa"/>
              <w:bottom w:w="0" w:type="dxa"/>
              <w:right w:w="0" w:type="dxa"/>
            </w:tcMar>
          </w:tcPr>
          <w:p w14:paraId="0BCC7AE6" w14:textId="77777777" w:rsidR="00934DFE"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標準保安及物業管理基礎證書</w:t>
            </w:r>
          </w:p>
          <w:p w14:paraId="7CDD6EE4" w14:textId="3B1ABCDF"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物業管理中文書寫技巧</w:t>
            </w:r>
            <w:r w:rsidRPr="00A300C2">
              <w:rPr>
                <w:rFonts w:ascii="新細明體" w:hAnsi="新細明體" w:cs="微軟正黑體 Light"/>
                <w:color w:val="000000"/>
                <w:spacing w:val="3"/>
                <w:kern w:val="0"/>
                <w:szCs w:val="24"/>
                <w:lang w:val="zh-TW"/>
              </w:rPr>
              <w:t>I</w:t>
            </w:r>
          </w:p>
          <w:p w14:paraId="55F40AB3"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基礎證書（兼讀制）</w:t>
            </w:r>
          </w:p>
        </w:tc>
      </w:tr>
      <w:tr w:rsidR="00891583" w:rsidRPr="00A300C2" w14:paraId="36FF1A8C" w14:textId="77777777" w:rsidTr="001F5EDF">
        <w:trPr>
          <w:trHeight w:val="60"/>
        </w:trPr>
        <w:tc>
          <w:tcPr>
            <w:tcW w:w="1594" w:type="pct"/>
            <w:tcMar>
              <w:top w:w="0" w:type="dxa"/>
              <w:left w:w="0" w:type="dxa"/>
              <w:bottom w:w="0" w:type="dxa"/>
              <w:right w:w="0" w:type="dxa"/>
            </w:tcMar>
          </w:tcPr>
          <w:p w14:paraId="7DE9009B"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c>
          <w:tcPr>
            <w:tcW w:w="3406" w:type="pct"/>
            <w:tcMar>
              <w:top w:w="0" w:type="dxa"/>
              <w:left w:w="0" w:type="dxa"/>
              <w:bottom w:w="0" w:type="dxa"/>
              <w:right w:w="0" w:type="dxa"/>
            </w:tcMar>
          </w:tcPr>
          <w:p w14:paraId="6EC92E38"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15908A61" w14:textId="77777777" w:rsidTr="001F5EDF">
        <w:trPr>
          <w:trHeight w:val="60"/>
        </w:trPr>
        <w:tc>
          <w:tcPr>
            <w:tcW w:w="1594" w:type="pct"/>
            <w:tcMar>
              <w:top w:w="0" w:type="dxa"/>
              <w:left w:w="0" w:type="dxa"/>
              <w:bottom w:w="0" w:type="dxa"/>
              <w:right w:w="0" w:type="dxa"/>
            </w:tcMar>
          </w:tcPr>
          <w:p w14:paraId="73AA3E9A"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CN"/>
              </w:rPr>
              <w:t>郭志雄先生</w:t>
            </w:r>
          </w:p>
        </w:tc>
        <w:tc>
          <w:tcPr>
            <w:tcW w:w="3406" w:type="pct"/>
            <w:tcMar>
              <w:top w:w="0" w:type="dxa"/>
              <w:left w:w="0" w:type="dxa"/>
              <w:bottom w:w="0" w:type="dxa"/>
              <w:right w:w="0" w:type="dxa"/>
            </w:tcMar>
          </w:tcPr>
          <w:p w14:paraId="6530A0AA"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社福活動助理基礎證書</w:t>
            </w:r>
          </w:p>
        </w:tc>
      </w:tr>
      <w:tr w:rsidR="00891583" w:rsidRPr="00A300C2" w14:paraId="7A09433A" w14:textId="77777777" w:rsidTr="001F5EDF">
        <w:trPr>
          <w:trHeight w:val="60"/>
        </w:trPr>
        <w:tc>
          <w:tcPr>
            <w:tcW w:w="1594" w:type="pct"/>
            <w:tcMar>
              <w:top w:w="0" w:type="dxa"/>
              <w:left w:w="0" w:type="dxa"/>
              <w:bottom w:w="0" w:type="dxa"/>
              <w:right w:w="0" w:type="dxa"/>
            </w:tcMar>
          </w:tcPr>
          <w:p w14:paraId="65195EF0"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c>
          <w:tcPr>
            <w:tcW w:w="3406" w:type="pct"/>
            <w:tcMar>
              <w:top w:w="0" w:type="dxa"/>
              <w:left w:w="0" w:type="dxa"/>
              <w:bottom w:w="0" w:type="dxa"/>
              <w:right w:w="0" w:type="dxa"/>
            </w:tcMar>
          </w:tcPr>
          <w:p w14:paraId="195C03C4"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47FEB103" w14:textId="77777777" w:rsidTr="001F5EDF">
        <w:trPr>
          <w:trHeight w:val="60"/>
        </w:trPr>
        <w:tc>
          <w:tcPr>
            <w:tcW w:w="1594" w:type="pct"/>
            <w:tcMar>
              <w:top w:w="0" w:type="dxa"/>
              <w:left w:w="0" w:type="dxa"/>
              <w:bottom w:w="0" w:type="dxa"/>
              <w:right w:w="0" w:type="dxa"/>
            </w:tcMar>
          </w:tcPr>
          <w:p w14:paraId="5064FDC8"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CN"/>
              </w:rPr>
              <w:t>賴嘉穎女士</w:t>
            </w:r>
          </w:p>
        </w:tc>
        <w:tc>
          <w:tcPr>
            <w:tcW w:w="3406" w:type="pct"/>
            <w:tcMar>
              <w:top w:w="0" w:type="dxa"/>
              <w:left w:w="0" w:type="dxa"/>
              <w:bottom w:w="0" w:type="dxa"/>
              <w:right w:w="0" w:type="dxa"/>
            </w:tcMar>
          </w:tcPr>
          <w:p w14:paraId="4D68C948"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化妝及髮飾造型基礎證書－</w:t>
            </w:r>
            <w:r w:rsidRPr="00A300C2">
              <w:rPr>
                <w:rFonts w:ascii="新細明體" w:hAnsi="新細明體" w:cs="微軟正黑體 Light"/>
                <w:color w:val="000000"/>
                <w:spacing w:val="3"/>
                <w:kern w:val="0"/>
                <w:szCs w:val="24"/>
                <w:lang w:val="zh-TW"/>
              </w:rPr>
              <w:br/>
            </w:r>
            <w:r w:rsidRPr="00A300C2">
              <w:rPr>
                <w:rFonts w:ascii="新細明體" w:hAnsi="新細明體" w:cs="微軟正黑體 Light" w:hint="eastAsia"/>
                <w:color w:val="000000"/>
                <w:spacing w:val="3"/>
                <w:kern w:val="0"/>
                <w:szCs w:val="24"/>
                <w:lang w:val="zh-TW"/>
              </w:rPr>
              <w:t>青年培育計劃（</w:t>
            </w:r>
            <w:r w:rsidRPr="00A300C2">
              <w:rPr>
                <w:rFonts w:ascii="新細明體" w:hAnsi="新細明體" w:cs="微軟正黑體 Light"/>
                <w:color w:val="000000"/>
                <w:spacing w:val="3"/>
                <w:kern w:val="0"/>
                <w:szCs w:val="24"/>
                <w:lang w:val="zh-TW"/>
              </w:rPr>
              <w:t>Teen</w:t>
            </w:r>
            <w:r w:rsidRPr="00A300C2">
              <w:rPr>
                <w:rFonts w:ascii="新細明體" w:hAnsi="新細明體" w:cs="微軟正黑體 Light" w:hint="eastAsia"/>
                <w:color w:val="000000"/>
                <w:spacing w:val="3"/>
                <w:kern w:val="0"/>
                <w:szCs w:val="24"/>
                <w:lang w:val="zh-TW"/>
              </w:rPr>
              <w:t>才再現）</w:t>
            </w:r>
          </w:p>
        </w:tc>
      </w:tr>
      <w:tr w:rsidR="00891583" w:rsidRPr="00A300C2" w14:paraId="51404647" w14:textId="77777777" w:rsidTr="001F5EDF">
        <w:trPr>
          <w:trHeight w:val="60"/>
        </w:trPr>
        <w:tc>
          <w:tcPr>
            <w:tcW w:w="1594" w:type="pct"/>
            <w:tcMar>
              <w:top w:w="0" w:type="dxa"/>
              <w:left w:w="0" w:type="dxa"/>
              <w:bottom w:w="0" w:type="dxa"/>
              <w:right w:w="0" w:type="dxa"/>
            </w:tcMar>
          </w:tcPr>
          <w:p w14:paraId="10D9A279"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c>
          <w:tcPr>
            <w:tcW w:w="3406" w:type="pct"/>
            <w:tcMar>
              <w:top w:w="0" w:type="dxa"/>
              <w:left w:w="0" w:type="dxa"/>
              <w:bottom w:w="0" w:type="dxa"/>
              <w:right w:w="0" w:type="dxa"/>
            </w:tcMar>
          </w:tcPr>
          <w:p w14:paraId="083AC265"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64454129" w14:textId="77777777" w:rsidTr="001F5EDF">
        <w:trPr>
          <w:trHeight w:val="60"/>
        </w:trPr>
        <w:tc>
          <w:tcPr>
            <w:tcW w:w="1594" w:type="pct"/>
            <w:tcMar>
              <w:top w:w="0" w:type="dxa"/>
              <w:left w:w="0" w:type="dxa"/>
              <w:bottom w:w="0" w:type="dxa"/>
              <w:right w:w="0" w:type="dxa"/>
            </w:tcMar>
          </w:tcPr>
          <w:p w14:paraId="29D4E45E"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CN"/>
              </w:rPr>
              <w:t>林玉花女士</w:t>
            </w:r>
          </w:p>
        </w:tc>
        <w:tc>
          <w:tcPr>
            <w:tcW w:w="3406" w:type="pct"/>
            <w:tcMar>
              <w:top w:w="0" w:type="dxa"/>
              <w:left w:w="0" w:type="dxa"/>
              <w:bottom w:w="0" w:type="dxa"/>
              <w:right w:w="0" w:type="dxa"/>
            </w:tcMar>
          </w:tcPr>
          <w:p w14:paraId="6749A411" w14:textId="462970B0"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花店實務及花藝設計助理基礎證書</w:t>
            </w:r>
          </w:p>
          <w:p w14:paraId="0E080219" w14:textId="3ED4E5F5"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花藝設計及應用</w:t>
            </w:r>
            <w:r w:rsidRPr="00A300C2">
              <w:rPr>
                <w:rFonts w:ascii="新細明體" w:hAnsi="新細明體" w:cs="微軟正黑體 Light"/>
                <w:color w:val="000000"/>
                <w:spacing w:val="3"/>
                <w:kern w:val="0"/>
                <w:szCs w:val="24"/>
                <w:lang w:val="zh-TW"/>
              </w:rPr>
              <w:t>II</w:t>
            </w:r>
            <w:r w:rsidRPr="00A300C2">
              <w:rPr>
                <w:rFonts w:ascii="新細明體" w:hAnsi="新細明體" w:cs="微軟正黑體 Light" w:hint="eastAsia"/>
                <w:color w:val="000000"/>
                <w:spacing w:val="3"/>
                <w:kern w:val="0"/>
                <w:szCs w:val="24"/>
                <w:lang w:val="zh-TW"/>
              </w:rPr>
              <w:t>基礎證書（兼讀制）</w:t>
            </w:r>
          </w:p>
        </w:tc>
      </w:tr>
      <w:tr w:rsidR="00891583" w:rsidRPr="00A300C2" w14:paraId="4F2DFA27" w14:textId="77777777" w:rsidTr="001F5EDF">
        <w:trPr>
          <w:trHeight w:val="60"/>
        </w:trPr>
        <w:tc>
          <w:tcPr>
            <w:tcW w:w="1594" w:type="pct"/>
            <w:tcMar>
              <w:top w:w="0" w:type="dxa"/>
              <w:left w:w="0" w:type="dxa"/>
              <w:bottom w:w="0" w:type="dxa"/>
              <w:right w:w="0" w:type="dxa"/>
            </w:tcMar>
          </w:tcPr>
          <w:p w14:paraId="4FE1B80E"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c>
          <w:tcPr>
            <w:tcW w:w="3406" w:type="pct"/>
            <w:tcMar>
              <w:top w:w="0" w:type="dxa"/>
              <w:left w:w="0" w:type="dxa"/>
              <w:bottom w:w="0" w:type="dxa"/>
              <w:right w:w="0" w:type="dxa"/>
            </w:tcMar>
          </w:tcPr>
          <w:p w14:paraId="215EDC16"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7C5DFCAF" w14:textId="77777777" w:rsidTr="001F5EDF">
        <w:trPr>
          <w:trHeight w:val="60"/>
        </w:trPr>
        <w:tc>
          <w:tcPr>
            <w:tcW w:w="1594" w:type="pct"/>
            <w:tcMar>
              <w:top w:w="0" w:type="dxa"/>
              <w:left w:w="0" w:type="dxa"/>
              <w:bottom w:w="0" w:type="dxa"/>
              <w:right w:w="0" w:type="dxa"/>
            </w:tcMar>
          </w:tcPr>
          <w:p w14:paraId="31E292EB"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CN"/>
              </w:rPr>
              <w:t>李仲紋女士</w:t>
            </w:r>
          </w:p>
        </w:tc>
        <w:tc>
          <w:tcPr>
            <w:tcW w:w="3406" w:type="pct"/>
            <w:tcMar>
              <w:top w:w="0" w:type="dxa"/>
              <w:left w:w="0" w:type="dxa"/>
              <w:bottom w:w="0" w:type="dxa"/>
              <w:right w:w="0" w:type="dxa"/>
            </w:tcMar>
          </w:tcPr>
          <w:p w14:paraId="5C2B18A9"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社福活動助理基礎證書</w:t>
            </w:r>
          </w:p>
        </w:tc>
      </w:tr>
      <w:tr w:rsidR="00891583" w:rsidRPr="00A300C2" w14:paraId="67DE851B" w14:textId="77777777" w:rsidTr="001F5EDF">
        <w:trPr>
          <w:trHeight w:val="60"/>
        </w:trPr>
        <w:tc>
          <w:tcPr>
            <w:tcW w:w="1594" w:type="pct"/>
            <w:tcMar>
              <w:top w:w="0" w:type="dxa"/>
              <w:left w:w="0" w:type="dxa"/>
              <w:bottom w:w="0" w:type="dxa"/>
              <w:right w:w="0" w:type="dxa"/>
            </w:tcMar>
          </w:tcPr>
          <w:p w14:paraId="3CB3B7FE"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c>
          <w:tcPr>
            <w:tcW w:w="3406" w:type="pct"/>
            <w:tcMar>
              <w:top w:w="0" w:type="dxa"/>
              <w:left w:w="0" w:type="dxa"/>
              <w:bottom w:w="0" w:type="dxa"/>
              <w:right w:w="0" w:type="dxa"/>
            </w:tcMar>
          </w:tcPr>
          <w:p w14:paraId="55A64CD6"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066AF2D3" w14:textId="77777777" w:rsidTr="001F5EDF">
        <w:trPr>
          <w:trHeight w:val="60"/>
        </w:trPr>
        <w:tc>
          <w:tcPr>
            <w:tcW w:w="1594" w:type="pct"/>
            <w:tcMar>
              <w:top w:w="0" w:type="dxa"/>
              <w:left w:w="0" w:type="dxa"/>
              <w:bottom w:w="0" w:type="dxa"/>
              <w:right w:w="0" w:type="dxa"/>
            </w:tcMar>
          </w:tcPr>
          <w:p w14:paraId="5EA55511"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CN"/>
              </w:rPr>
              <w:t>胡森源先生</w:t>
            </w:r>
          </w:p>
        </w:tc>
        <w:tc>
          <w:tcPr>
            <w:tcW w:w="3406" w:type="pct"/>
            <w:tcMar>
              <w:top w:w="0" w:type="dxa"/>
              <w:left w:w="0" w:type="dxa"/>
              <w:bottom w:w="0" w:type="dxa"/>
              <w:right w:w="0" w:type="dxa"/>
            </w:tcMar>
          </w:tcPr>
          <w:p w14:paraId="07BD5B79"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金融證券投資證書</w:t>
            </w:r>
          </w:p>
        </w:tc>
      </w:tr>
      <w:tr w:rsidR="00891583" w:rsidRPr="00A300C2" w14:paraId="6D7390B2" w14:textId="77777777" w:rsidTr="001F5EDF">
        <w:trPr>
          <w:trHeight w:val="60"/>
        </w:trPr>
        <w:tc>
          <w:tcPr>
            <w:tcW w:w="1594" w:type="pct"/>
            <w:tcMar>
              <w:top w:w="0" w:type="dxa"/>
              <w:left w:w="0" w:type="dxa"/>
              <w:bottom w:w="0" w:type="dxa"/>
              <w:right w:w="0" w:type="dxa"/>
            </w:tcMar>
          </w:tcPr>
          <w:p w14:paraId="4FF22F2A"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c>
          <w:tcPr>
            <w:tcW w:w="3406" w:type="pct"/>
            <w:tcMar>
              <w:top w:w="0" w:type="dxa"/>
              <w:left w:w="0" w:type="dxa"/>
              <w:bottom w:w="0" w:type="dxa"/>
              <w:right w:w="0" w:type="dxa"/>
            </w:tcMar>
          </w:tcPr>
          <w:p w14:paraId="19084609"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171B849D" w14:textId="77777777" w:rsidTr="001F5EDF">
        <w:trPr>
          <w:trHeight w:val="60"/>
        </w:trPr>
        <w:tc>
          <w:tcPr>
            <w:tcW w:w="1594" w:type="pct"/>
            <w:tcMar>
              <w:top w:w="0" w:type="dxa"/>
              <w:left w:w="0" w:type="dxa"/>
              <w:bottom w:w="0" w:type="dxa"/>
              <w:right w:w="0" w:type="dxa"/>
            </w:tcMar>
          </w:tcPr>
          <w:p w14:paraId="0582FD2C"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CN"/>
              </w:rPr>
              <w:t>卓曉真女士</w:t>
            </w:r>
          </w:p>
        </w:tc>
        <w:tc>
          <w:tcPr>
            <w:tcW w:w="3406" w:type="pct"/>
            <w:tcMar>
              <w:top w:w="0" w:type="dxa"/>
              <w:left w:w="0" w:type="dxa"/>
              <w:bottom w:w="0" w:type="dxa"/>
              <w:right w:w="0" w:type="dxa"/>
            </w:tcMar>
          </w:tcPr>
          <w:p w14:paraId="0D3721E2"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醫護支援人員（臨床病人服務）基礎證書</w:t>
            </w:r>
          </w:p>
        </w:tc>
      </w:tr>
      <w:tr w:rsidR="00891583" w:rsidRPr="00A300C2" w14:paraId="0E70F987" w14:textId="77777777" w:rsidTr="001F5EDF">
        <w:trPr>
          <w:trHeight w:val="60"/>
        </w:trPr>
        <w:tc>
          <w:tcPr>
            <w:tcW w:w="1594" w:type="pct"/>
            <w:tcMar>
              <w:top w:w="0" w:type="dxa"/>
              <w:left w:w="0" w:type="dxa"/>
              <w:bottom w:w="0" w:type="dxa"/>
              <w:right w:w="0" w:type="dxa"/>
            </w:tcMar>
          </w:tcPr>
          <w:p w14:paraId="15BB46A4"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c>
          <w:tcPr>
            <w:tcW w:w="3406" w:type="pct"/>
            <w:tcMar>
              <w:top w:w="0" w:type="dxa"/>
              <w:left w:w="0" w:type="dxa"/>
              <w:bottom w:w="0" w:type="dxa"/>
              <w:right w:w="0" w:type="dxa"/>
            </w:tcMar>
          </w:tcPr>
          <w:p w14:paraId="4C91BF9E"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bl>
    <w:p w14:paraId="58E1D718" w14:textId="608A76C9" w:rsidR="00E94814" w:rsidRPr="00A300C2" w:rsidRDefault="00E94814" w:rsidP="00A300C2">
      <w:pPr>
        <w:rPr>
          <w:rFonts w:ascii="新細明體" w:hAnsi="新細明體"/>
          <w:szCs w:val="24"/>
        </w:rPr>
      </w:pPr>
    </w:p>
    <w:p w14:paraId="41CA4A25" w14:textId="77777777" w:rsidR="008919FD" w:rsidRPr="00A300C2" w:rsidRDefault="008919FD" w:rsidP="00A300C2">
      <w:pPr>
        <w:rPr>
          <w:szCs w:val="24"/>
        </w:rPr>
      </w:pPr>
      <w:r w:rsidRPr="00A300C2">
        <w:rPr>
          <w:szCs w:val="24"/>
        </w:rPr>
        <w:br w:type="page"/>
      </w:r>
    </w:p>
    <w:tbl>
      <w:tblPr>
        <w:tblW w:w="5000" w:type="pct"/>
        <w:tblCellMar>
          <w:left w:w="0" w:type="dxa"/>
          <w:right w:w="0" w:type="dxa"/>
        </w:tblCellMar>
        <w:tblLook w:val="0000" w:firstRow="0" w:lastRow="0" w:firstColumn="0" w:lastColumn="0" w:noHBand="0" w:noVBand="0"/>
      </w:tblPr>
      <w:tblGrid>
        <w:gridCol w:w="3073"/>
        <w:gridCol w:w="6565"/>
      </w:tblGrid>
      <w:tr w:rsidR="00891583" w:rsidRPr="00A300C2" w14:paraId="0BDCEC65" w14:textId="77777777" w:rsidTr="001F5EDF">
        <w:trPr>
          <w:trHeight w:val="60"/>
        </w:trPr>
        <w:tc>
          <w:tcPr>
            <w:tcW w:w="5000" w:type="pct"/>
            <w:gridSpan w:val="2"/>
            <w:tcMar>
              <w:top w:w="0" w:type="dxa"/>
              <w:bottom w:w="0" w:type="dxa"/>
            </w:tcMar>
          </w:tcPr>
          <w:p w14:paraId="3F0DB4C6" w14:textId="3209ECB3" w:rsidR="00891583" w:rsidRPr="00A300C2" w:rsidRDefault="00891583" w:rsidP="00A300C2">
            <w:pPr>
              <w:rPr>
                <w:rFonts w:ascii="新細明體" w:hAnsi="新細明體" w:cs="微軟正黑體"/>
                <w:bCs/>
                <w:color w:val="000000"/>
                <w:spacing w:val="3"/>
                <w:kern w:val="0"/>
                <w:szCs w:val="24"/>
                <w:lang w:val="zh-TW"/>
              </w:rPr>
            </w:pPr>
            <w:r w:rsidRPr="00A300C2">
              <w:rPr>
                <w:rFonts w:ascii="新細明體" w:hAnsi="新細明體" w:cs="微軟正黑體"/>
                <w:bCs/>
                <w:color w:val="000000"/>
                <w:spacing w:val="3"/>
                <w:kern w:val="0"/>
                <w:szCs w:val="24"/>
                <w:lang w:val="zh-TW"/>
              </w:rPr>
              <w:lastRenderedPageBreak/>
              <w:t>ERB</w:t>
            </w:r>
            <w:r w:rsidRPr="00A300C2">
              <w:rPr>
                <w:rFonts w:ascii="新細明體" w:hAnsi="新細明體" w:cs="微軟正黑體" w:hint="eastAsia"/>
                <w:bCs/>
                <w:color w:val="000000"/>
                <w:spacing w:val="3"/>
                <w:kern w:val="0"/>
                <w:szCs w:val="24"/>
                <w:lang w:val="zh-TW"/>
              </w:rPr>
              <w:t>優異學員獎</w:t>
            </w:r>
          </w:p>
        </w:tc>
      </w:tr>
      <w:tr w:rsidR="00891583" w:rsidRPr="00A300C2" w14:paraId="157A03BA" w14:textId="77777777" w:rsidTr="001F5EDF">
        <w:trPr>
          <w:trHeight w:hRule="exact" w:val="60"/>
        </w:trPr>
        <w:tc>
          <w:tcPr>
            <w:tcW w:w="5000" w:type="pct"/>
            <w:gridSpan w:val="2"/>
            <w:shd w:val="solid" w:color="000000" w:fill="auto"/>
            <w:tcMar>
              <w:top w:w="0" w:type="dxa"/>
              <w:bottom w:w="0" w:type="dxa"/>
            </w:tcMar>
          </w:tcPr>
          <w:p w14:paraId="356597B6" w14:textId="77777777" w:rsidR="00891583" w:rsidRPr="00A300C2" w:rsidRDefault="00891583" w:rsidP="00A300C2">
            <w:pPr>
              <w:rPr>
                <w:rFonts w:ascii="新細明體" w:hAnsi="新細明體"/>
                <w:kern w:val="0"/>
                <w:szCs w:val="24"/>
              </w:rPr>
            </w:pPr>
          </w:p>
        </w:tc>
      </w:tr>
      <w:tr w:rsidR="00891583" w:rsidRPr="00A300C2" w14:paraId="636E321B" w14:textId="77777777" w:rsidTr="001F5EDF">
        <w:trPr>
          <w:trHeight w:val="60"/>
        </w:trPr>
        <w:tc>
          <w:tcPr>
            <w:tcW w:w="1594" w:type="pct"/>
            <w:tcMar>
              <w:top w:w="0" w:type="dxa"/>
              <w:bottom w:w="0" w:type="dxa"/>
            </w:tcMar>
            <w:vAlign w:val="bottom"/>
          </w:tcPr>
          <w:p w14:paraId="04EDAB8C"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w:hint="eastAsia"/>
                <w:bCs/>
                <w:color w:val="000000"/>
                <w:spacing w:val="3"/>
                <w:kern w:val="0"/>
                <w:szCs w:val="24"/>
                <w:lang w:val="zh-TW"/>
              </w:rPr>
              <w:t>得獎學員</w:t>
            </w:r>
          </w:p>
        </w:tc>
        <w:tc>
          <w:tcPr>
            <w:tcW w:w="3406" w:type="pct"/>
            <w:tcMar>
              <w:top w:w="0" w:type="dxa"/>
              <w:bottom w:w="0" w:type="dxa"/>
            </w:tcMar>
            <w:vAlign w:val="bottom"/>
          </w:tcPr>
          <w:p w14:paraId="2CDADD72"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w:hint="eastAsia"/>
                <w:bCs/>
                <w:color w:val="000000"/>
                <w:spacing w:val="3"/>
                <w:kern w:val="0"/>
                <w:szCs w:val="24"/>
                <w:lang w:val="zh-TW"/>
              </w:rPr>
              <w:t>完成的</w:t>
            </w:r>
            <w:r w:rsidRPr="00A300C2">
              <w:rPr>
                <w:rFonts w:ascii="新細明體" w:hAnsi="新細明體" w:cs="微軟正黑體"/>
                <w:bCs/>
                <w:color w:val="000000"/>
                <w:spacing w:val="3"/>
                <w:kern w:val="0"/>
                <w:szCs w:val="24"/>
                <w:lang w:val="zh-TW"/>
              </w:rPr>
              <w:t>ERB</w:t>
            </w:r>
            <w:r w:rsidRPr="00A300C2">
              <w:rPr>
                <w:rFonts w:ascii="新細明體" w:hAnsi="新細明體" w:cs="微軟正黑體" w:hint="eastAsia"/>
                <w:bCs/>
                <w:color w:val="000000"/>
                <w:spacing w:val="3"/>
                <w:kern w:val="0"/>
                <w:szCs w:val="24"/>
                <w:lang w:val="zh-TW"/>
              </w:rPr>
              <w:t>課程</w:t>
            </w:r>
          </w:p>
        </w:tc>
      </w:tr>
      <w:tr w:rsidR="00891583" w:rsidRPr="00A300C2" w14:paraId="3E686C3E" w14:textId="77777777" w:rsidTr="001F5EDF">
        <w:trPr>
          <w:trHeight w:val="60"/>
        </w:trPr>
        <w:tc>
          <w:tcPr>
            <w:tcW w:w="1594" w:type="pct"/>
            <w:tcMar>
              <w:top w:w="0" w:type="dxa"/>
              <w:bottom w:w="0" w:type="dxa"/>
            </w:tcMar>
            <w:vAlign w:val="bottom"/>
          </w:tcPr>
          <w:p w14:paraId="158531E5"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微軟正黑體"/>
                <w:bCs/>
                <w:color w:val="000000"/>
                <w:kern w:val="0"/>
                <w:szCs w:val="24"/>
                <w:lang w:val="zh-TW"/>
              </w:rPr>
              <w:t xml:space="preserve"> </w:t>
            </w:r>
          </w:p>
        </w:tc>
        <w:tc>
          <w:tcPr>
            <w:tcW w:w="3406" w:type="pct"/>
            <w:tcMar>
              <w:top w:w="0" w:type="dxa"/>
              <w:bottom w:w="0" w:type="dxa"/>
            </w:tcMar>
            <w:vAlign w:val="bottom"/>
          </w:tcPr>
          <w:p w14:paraId="31D7C9E0"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微軟正黑體"/>
                <w:bCs/>
                <w:color w:val="000000"/>
                <w:kern w:val="0"/>
                <w:szCs w:val="24"/>
                <w:lang w:val="zh-TW"/>
              </w:rPr>
              <w:t xml:space="preserve"> </w:t>
            </w:r>
          </w:p>
        </w:tc>
      </w:tr>
      <w:tr w:rsidR="00891583" w:rsidRPr="00A300C2" w14:paraId="15AA61E2" w14:textId="77777777" w:rsidTr="001F5EDF">
        <w:trPr>
          <w:trHeight w:val="60"/>
        </w:trPr>
        <w:tc>
          <w:tcPr>
            <w:tcW w:w="1594" w:type="pct"/>
            <w:tcMar>
              <w:top w:w="0" w:type="dxa"/>
              <w:bottom w:w="0" w:type="dxa"/>
            </w:tcMar>
          </w:tcPr>
          <w:p w14:paraId="470D6682"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CN"/>
              </w:rPr>
              <w:t>周詠輝先生</w:t>
            </w:r>
          </w:p>
        </w:tc>
        <w:tc>
          <w:tcPr>
            <w:tcW w:w="3406" w:type="pct"/>
            <w:tcMar>
              <w:top w:w="0" w:type="dxa"/>
              <w:bottom w:w="0" w:type="dxa"/>
            </w:tcMar>
          </w:tcPr>
          <w:p w14:paraId="682256DA"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咖啡調製員基礎證書</w:t>
            </w:r>
          </w:p>
          <w:p w14:paraId="086AC9EE" w14:textId="77777777" w:rsidR="00891583" w:rsidRPr="00A300C2" w:rsidRDefault="00891583" w:rsidP="00A300C2">
            <w:pPr>
              <w:rPr>
                <w:rFonts w:ascii="新細明體" w:hAnsi="新細明體" w:cs="微軟正黑體 Light"/>
                <w:color w:val="000000"/>
                <w:spacing w:val="3"/>
                <w:kern w:val="0"/>
                <w:szCs w:val="24"/>
                <w:lang w:val="zh-TW"/>
              </w:rPr>
            </w:pPr>
          </w:p>
          <w:p w14:paraId="03D1760C"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咖啡拉花藝術基礎證書</w:t>
            </w:r>
            <w:r w:rsidRPr="00A300C2">
              <w:rPr>
                <w:rFonts w:ascii="新細明體" w:hAnsi="新細明體" w:cs="微軟正黑體 Light"/>
                <w:color w:val="000000"/>
                <w:spacing w:val="3"/>
                <w:kern w:val="0"/>
                <w:szCs w:val="24"/>
                <w:lang w:val="zh-TW"/>
              </w:rPr>
              <w:br/>
            </w:r>
            <w:r w:rsidRPr="00A300C2">
              <w:rPr>
                <w:rFonts w:ascii="新細明體" w:hAnsi="新細明體" w:cs="微軟正黑體 Light" w:hint="eastAsia"/>
                <w:color w:val="000000"/>
                <w:spacing w:val="3"/>
                <w:kern w:val="0"/>
                <w:szCs w:val="24"/>
                <w:lang w:val="zh-TW"/>
              </w:rPr>
              <w:t>（兼讀制）</w:t>
            </w:r>
          </w:p>
        </w:tc>
      </w:tr>
      <w:tr w:rsidR="00891583" w:rsidRPr="00A300C2" w14:paraId="6D4B2BBA" w14:textId="77777777" w:rsidTr="001F5EDF">
        <w:trPr>
          <w:trHeight w:val="60"/>
        </w:trPr>
        <w:tc>
          <w:tcPr>
            <w:tcW w:w="1594" w:type="pct"/>
            <w:tcMar>
              <w:top w:w="0" w:type="dxa"/>
              <w:bottom w:w="0" w:type="dxa"/>
            </w:tcMar>
          </w:tcPr>
          <w:p w14:paraId="4479E56E"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c>
          <w:tcPr>
            <w:tcW w:w="3406" w:type="pct"/>
            <w:tcMar>
              <w:top w:w="0" w:type="dxa"/>
              <w:bottom w:w="0" w:type="dxa"/>
            </w:tcMar>
          </w:tcPr>
          <w:p w14:paraId="13638DFF"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74457A6D" w14:textId="77777777" w:rsidTr="001F5EDF">
        <w:trPr>
          <w:trHeight w:val="60"/>
        </w:trPr>
        <w:tc>
          <w:tcPr>
            <w:tcW w:w="1594" w:type="pct"/>
            <w:tcMar>
              <w:top w:w="0" w:type="dxa"/>
              <w:bottom w:w="0" w:type="dxa"/>
            </w:tcMar>
          </w:tcPr>
          <w:p w14:paraId="77D97255"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馮微崧女士</w:t>
            </w:r>
          </w:p>
        </w:tc>
        <w:tc>
          <w:tcPr>
            <w:tcW w:w="3406" w:type="pct"/>
            <w:tcMar>
              <w:top w:w="0" w:type="dxa"/>
              <w:bottom w:w="0" w:type="dxa"/>
            </w:tcMar>
          </w:tcPr>
          <w:p w14:paraId="6C041924"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物理治療助理基礎證書</w:t>
            </w:r>
          </w:p>
        </w:tc>
      </w:tr>
      <w:tr w:rsidR="00891583" w:rsidRPr="00A300C2" w14:paraId="014AC92D" w14:textId="77777777" w:rsidTr="001F5EDF">
        <w:trPr>
          <w:trHeight w:val="60"/>
        </w:trPr>
        <w:tc>
          <w:tcPr>
            <w:tcW w:w="1594" w:type="pct"/>
            <w:tcMar>
              <w:top w:w="0" w:type="dxa"/>
              <w:bottom w:w="0" w:type="dxa"/>
            </w:tcMar>
          </w:tcPr>
          <w:p w14:paraId="2876ADA5"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c>
          <w:tcPr>
            <w:tcW w:w="3406" w:type="pct"/>
            <w:tcMar>
              <w:top w:w="0" w:type="dxa"/>
              <w:bottom w:w="0" w:type="dxa"/>
            </w:tcMar>
          </w:tcPr>
          <w:p w14:paraId="6BF06B21"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268F1F5D" w14:textId="77777777" w:rsidTr="001F5EDF">
        <w:trPr>
          <w:trHeight w:val="60"/>
        </w:trPr>
        <w:tc>
          <w:tcPr>
            <w:tcW w:w="1594" w:type="pct"/>
            <w:tcMar>
              <w:top w:w="0" w:type="dxa"/>
              <w:bottom w:w="0" w:type="dxa"/>
            </w:tcMar>
          </w:tcPr>
          <w:p w14:paraId="2D148450"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林立夫先生</w:t>
            </w:r>
          </w:p>
        </w:tc>
        <w:tc>
          <w:tcPr>
            <w:tcW w:w="3406" w:type="pct"/>
            <w:tcMar>
              <w:top w:w="0" w:type="dxa"/>
              <w:bottom w:w="0" w:type="dxa"/>
            </w:tcMar>
          </w:tcPr>
          <w:p w14:paraId="0724B70D"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高級保安及物業管理基礎證書</w:t>
            </w:r>
          </w:p>
        </w:tc>
      </w:tr>
      <w:tr w:rsidR="00891583" w:rsidRPr="00A300C2" w14:paraId="19240CAB" w14:textId="77777777" w:rsidTr="001F5EDF">
        <w:trPr>
          <w:trHeight w:val="60"/>
        </w:trPr>
        <w:tc>
          <w:tcPr>
            <w:tcW w:w="1594" w:type="pct"/>
            <w:tcMar>
              <w:top w:w="0" w:type="dxa"/>
              <w:bottom w:w="0" w:type="dxa"/>
            </w:tcMar>
          </w:tcPr>
          <w:p w14:paraId="5BB3065E"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c>
          <w:tcPr>
            <w:tcW w:w="3406" w:type="pct"/>
            <w:tcMar>
              <w:top w:w="0" w:type="dxa"/>
              <w:bottom w:w="0" w:type="dxa"/>
            </w:tcMar>
          </w:tcPr>
          <w:p w14:paraId="7E082298"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74FC4E52" w14:textId="77777777" w:rsidTr="001F5EDF">
        <w:trPr>
          <w:trHeight w:val="60"/>
        </w:trPr>
        <w:tc>
          <w:tcPr>
            <w:tcW w:w="1594" w:type="pct"/>
            <w:tcMar>
              <w:top w:w="0" w:type="dxa"/>
              <w:bottom w:w="0" w:type="dxa"/>
            </w:tcMar>
          </w:tcPr>
          <w:p w14:paraId="1706C1E2"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CN"/>
              </w:rPr>
              <w:t>林嘉樂女士</w:t>
            </w:r>
          </w:p>
        </w:tc>
        <w:tc>
          <w:tcPr>
            <w:tcW w:w="3406" w:type="pct"/>
            <w:tcMar>
              <w:top w:w="0" w:type="dxa"/>
              <w:bottom w:w="0" w:type="dxa"/>
            </w:tcMar>
          </w:tcPr>
          <w:p w14:paraId="7948B2B2"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營養顧問助理基礎證書</w:t>
            </w:r>
          </w:p>
        </w:tc>
      </w:tr>
      <w:tr w:rsidR="00891583" w:rsidRPr="00A300C2" w14:paraId="3A3FF095" w14:textId="77777777" w:rsidTr="001F5EDF">
        <w:trPr>
          <w:trHeight w:val="60"/>
        </w:trPr>
        <w:tc>
          <w:tcPr>
            <w:tcW w:w="1594" w:type="pct"/>
            <w:tcMar>
              <w:top w:w="0" w:type="dxa"/>
              <w:bottom w:w="0" w:type="dxa"/>
            </w:tcMar>
          </w:tcPr>
          <w:p w14:paraId="0E55A324"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c>
          <w:tcPr>
            <w:tcW w:w="3406" w:type="pct"/>
            <w:tcMar>
              <w:top w:w="0" w:type="dxa"/>
              <w:bottom w:w="0" w:type="dxa"/>
            </w:tcMar>
          </w:tcPr>
          <w:p w14:paraId="06605F98"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282B6C98" w14:textId="77777777" w:rsidTr="001F5EDF">
        <w:trPr>
          <w:trHeight w:val="60"/>
        </w:trPr>
        <w:tc>
          <w:tcPr>
            <w:tcW w:w="1594" w:type="pct"/>
            <w:tcMar>
              <w:top w:w="0" w:type="dxa"/>
              <w:bottom w:w="0" w:type="dxa"/>
            </w:tcMar>
          </w:tcPr>
          <w:p w14:paraId="41FD5DF8"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劉凱棋女士</w:t>
            </w:r>
          </w:p>
        </w:tc>
        <w:tc>
          <w:tcPr>
            <w:tcW w:w="3406" w:type="pct"/>
            <w:tcMar>
              <w:top w:w="0" w:type="dxa"/>
              <w:bottom w:w="0" w:type="dxa"/>
            </w:tcMar>
          </w:tcPr>
          <w:p w14:paraId="300AC4C4"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地產代理（地產代理資格考試）基礎證書</w:t>
            </w:r>
          </w:p>
        </w:tc>
      </w:tr>
      <w:tr w:rsidR="00891583" w:rsidRPr="00A300C2" w14:paraId="5C7E1399" w14:textId="77777777" w:rsidTr="001F5EDF">
        <w:trPr>
          <w:trHeight w:val="60"/>
        </w:trPr>
        <w:tc>
          <w:tcPr>
            <w:tcW w:w="1594" w:type="pct"/>
            <w:tcMar>
              <w:top w:w="0" w:type="dxa"/>
              <w:bottom w:w="0" w:type="dxa"/>
            </w:tcMar>
          </w:tcPr>
          <w:p w14:paraId="24F1D172"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c>
          <w:tcPr>
            <w:tcW w:w="3406" w:type="pct"/>
            <w:tcMar>
              <w:top w:w="0" w:type="dxa"/>
              <w:bottom w:w="0" w:type="dxa"/>
            </w:tcMar>
          </w:tcPr>
          <w:p w14:paraId="6BFCCE2A"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4570F153" w14:textId="77777777" w:rsidTr="001F5EDF">
        <w:trPr>
          <w:trHeight w:val="60"/>
        </w:trPr>
        <w:tc>
          <w:tcPr>
            <w:tcW w:w="1594" w:type="pct"/>
            <w:tcMar>
              <w:top w:w="0" w:type="dxa"/>
              <w:bottom w:w="0" w:type="dxa"/>
            </w:tcMar>
          </w:tcPr>
          <w:p w14:paraId="6BC2B59D"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CN"/>
              </w:rPr>
              <w:t>廖冠喬先生</w:t>
            </w:r>
          </w:p>
        </w:tc>
        <w:tc>
          <w:tcPr>
            <w:tcW w:w="3406" w:type="pct"/>
            <w:tcMar>
              <w:top w:w="0" w:type="dxa"/>
              <w:bottom w:w="0" w:type="dxa"/>
            </w:tcMar>
          </w:tcPr>
          <w:p w14:paraId="27BE2A7E"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醫護支援人員（臨床病人服務）基礎證書</w:t>
            </w:r>
          </w:p>
        </w:tc>
      </w:tr>
      <w:tr w:rsidR="00891583" w:rsidRPr="00A300C2" w14:paraId="3F08766A" w14:textId="77777777" w:rsidTr="001F5EDF">
        <w:trPr>
          <w:trHeight w:val="60"/>
        </w:trPr>
        <w:tc>
          <w:tcPr>
            <w:tcW w:w="1594" w:type="pct"/>
            <w:tcMar>
              <w:top w:w="0" w:type="dxa"/>
              <w:bottom w:w="0" w:type="dxa"/>
            </w:tcMar>
          </w:tcPr>
          <w:p w14:paraId="18E6D6EB"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c>
          <w:tcPr>
            <w:tcW w:w="3406" w:type="pct"/>
            <w:tcMar>
              <w:top w:w="0" w:type="dxa"/>
              <w:bottom w:w="0" w:type="dxa"/>
            </w:tcMar>
          </w:tcPr>
          <w:p w14:paraId="6ACFC013"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4731433F" w14:textId="77777777" w:rsidTr="001F5EDF">
        <w:trPr>
          <w:trHeight w:val="60"/>
        </w:trPr>
        <w:tc>
          <w:tcPr>
            <w:tcW w:w="1594" w:type="pct"/>
            <w:tcMar>
              <w:top w:w="0" w:type="dxa"/>
              <w:bottom w:w="0" w:type="dxa"/>
            </w:tcMar>
          </w:tcPr>
          <w:p w14:paraId="42B38E5C"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彭佩珍女士</w:t>
            </w:r>
          </w:p>
        </w:tc>
        <w:tc>
          <w:tcPr>
            <w:tcW w:w="3406" w:type="pct"/>
            <w:tcMar>
              <w:top w:w="0" w:type="dxa"/>
              <w:bottom w:w="0" w:type="dxa"/>
            </w:tcMar>
          </w:tcPr>
          <w:p w14:paraId="7D692EB1"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專業摩登大妗員基礎證書</w:t>
            </w:r>
          </w:p>
        </w:tc>
      </w:tr>
      <w:tr w:rsidR="00891583" w:rsidRPr="00A300C2" w14:paraId="32D5CE43" w14:textId="77777777" w:rsidTr="001F5EDF">
        <w:trPr>
          <w:trHeight w:val="60"/>
        </w:trPr>
        <w:tc>
          <w:tcPr>
            <w:tcW w:w="1594" w:type="pct"/>
            <w:tcMar>
              <w:top w:w="0" w:type="dxa"/>
              <w:bottom w:w="0" w:type="dxa"/>
            </w:tcMar>
          </w:tcPr>
          <w:p w14:paraId="47EDA6F8"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c>
          <w:tcPr>
            <w:tcW w:w="3406" w:type="pct"/>
            <w:tcMar>
              <w:top w:w="0" w:type="dxa"/>
              <w:bottom w:w="0" w:type="dxa"/>
            </w:tcMar>
          </w:tcPr>
          <w:p w14:paraId="032B6532"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6CF409F2" w14:textId="77777777" w:rsidTr="001F5EDF">
        <w:trPr>
          <w:trHeight w:val="60"/>
        </w:trPr>
        <w:tc>
          <w:tcPr>
            <w:tcW w:w="1594" w:type="pct"/>
            <w:tcMar>
              <w:top w:w="0" w:type="dxa"/>
              <w:bottom w:w="0" w:type="dxa"/>
            </w:tcMar>
          </w:tcPr>
          <w:p w14:paraId="4F56A26E"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布韻珊女士</w:t>
            </w:r>
          </w:p>
        </w:tc>
        <w:tc>
          <w:tcPr>
            <w:tcW w:w="3406" w:type="pct"/>
            <w:tcMar>
              <w:top w:w="0" w:type="dxa"/>
              <w:bottom w:w="0" w:type="dxa"/>
            </w:tcMar>
          </w:tcPr>
          <w:p w14:paraId="49A22862"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醫護支援人員（臨床病人服務）基礎證書</w:t>
            </w:r>
          </w:p>
        </w:tc>
      </w:tr>
      <w:tr w:rsidR="00891583" w:rsidRPr="00A300C2" w14:paraId="06EB4647" w14:textId="77777777" w:rsidTr="001F5EDF">
        <w:trPr>
          <w:trHeight w:val="60"/>
        </w:trPr>
        <w:tc>
          <w:tcPr>
            <w:tcW w:w="1594" w:type="pct"/>
            <w:tcMar>
              <w:top w:w="0" w:type="dxa"/>
              <w:bottom w:w="0" w:type="dxa"/>
            </w:tcMar>
          </w:tcPr>
          <w:p w14:paraId="692E7AA7"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c>
          <w:tcPr>
            <w:tcW w:w="3406" w:type="pct"/>
            <w:tcMar>
              <w:top w:w="0" w:type="dxa"/>
              <w:bottom w:w="0" w:type="dxa"/>
            </w:tcMar>
          </w:tcPr>
          <w:p w14:paraId="37244EAE"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32B02B93" w14:textId="77777777" w:rsidTr="001F5EDF">
        <w:trPr>
          <w:trHeight w:val="60"/>
        </w:trPr>
        <w:tc>
          <w:tcPr>
            <w:tcW w:w="1594" w:type="pct"/>
            <w:tcMar>
              <w:top w:w="0" w:type="dxa"/>
              <w:bottom w:w="0" w:type="dxa"/>
            </w:tcMar>
          </w:tcPr>
          <w:p w14:paraId="0AF3B5D6"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CN"/>
              </w:rPr>
              <w:t>温婉蘭女士</w:t>
            </w:r>
          </w:p>
        </w:tc>
        <w:tc>
          <w:tcPr>
            <w:tcW w:w="3406" w:type="pct"/>
            <w:tcMar>
              <w:top w:w="0" w:type="dxa"/>
              <w:bottom w:w="0" w:type="dxa"/>
            </w:tcMar>
          </w:tcPr>
          <w:p w14:paraId="42939461"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物理治療助理基礎證書</w:t>
            </w:r>
          </w:p>
        </w:tc>
      </w:tr>
      <w:tr w:rsidR="00891583" w:rsidRPr="00A300C2" w14:paraId="5D846B28" w14:textId="77777777" w:rsidTr="001F5EDF">
        <w:trPr>
          <w:trHeight w:val="60"/>
        </w:trPr>
        <w:tc>
          <w:tcPr>
            <w:tcW w:w="1594" w:type="pct"/>
            <w:tcMar>
              <w:top w:w="0" w:type="dxa"/>
              <w:bottom w:w="0" w:type="dxa"/>
            </w:tcMar>
            <w:vAlign w:val="bottom"/>
          </w:tcPr>
          <w:p w14:paraId="2B84742E"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c>
          <w:tcPr>
            <w:tcW w:w="3406" w:type="pct"/>
            <w:tcMar>
              <w:top w:w="0" w:type="dxa"/>
              <w:bottom w:w="0" w:type="dxa"/>
            </w:tcMar>
            <w:vAlign w:val="bottom"/>
          </w:tcPr>
          <w:p w14:paraId="1369D105"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bl>
    <w:p w14:paraId="22938425" w14:textId="2BA3F823" w:rsidR="00891583" w:rsidRPr="00A300C2" w:rsidRDefault="00891583" w:rsidP="00A300C2">
      <w:pPr>
        <w:rPr>
          <w:rFonts w:ascii="新細明體" w:hAnsi="新細明體" w:cs="ATC-*MHei*0020*L+Frutiger*0020*"/>
          <w:spacing w:val="3"/>
          <w:kern w:val="0"/>
          <w:szCs w:val="24"/>
        </w:rPr>
      </w:pPr>
    </w:p>
    <w:tbl>
      <w:tblPr>
        <w:tblW w:w="5000" w:type="pct"/>
        <w:tblCellMar>
          <w:left w:w="0" w:type="dxa"/>
          <w:right w:w="0" w:type="dxa"/>
        </w:tblCellMar>
        <w:tblLook w:val="0400" w:firstRow="0" w:lastRow="0" w:firstColumn="0" w:lastColumn="0" w:noHBand="0" w:noVBand="1"/>
      </w:tblPr>
      <w:tblGrid>
        <w:gridCol w:w="3366"/>
        <w:gridCol w:w="6272"/>
      </w:tblGrid>
      <w:tr w:rsidR="00891583" w:rsidRPr="00A300C2" w14:paraId="067FF16E" w14:textId="77777777" w:rsidTr="001F5EDF">
        <w:trPr>
          <w:trHeight w:val="60"/>
        </w:trPr>
        <w:tc>
          <w:tcPr>
            <w:tcW w:w="5000" w:type="pct"/>
            <w:gridSpan w:val="2"/>
            <w:tcMar>
              <w:top w:w="0" w:type="dxa"/>
              <w:left w:w="0" w:type="dxa"/>
              <w:bottom w:w="0" w:type="dxa"/>
              <w:right w:w="0" w:type="dxa"/>
            </w:tcMar>
            <w:vAlign w:val="bottom"/>
          </w:tcPr>
          <w:p w14:paraId="61DD6BDD" w14:textId="6B058B62" w:rsidR="00891583" w:rsidRPr="00A300C2" w:rsidRDefault="00891583" w:rsidP="00A300C2">
            <w:pPr>
              <w:rPr>
                <w:rFonts w:ascii="新細明體" w:hAnsi="新細明體" w:cs="微軟正黑體"/>
                <w:bCs/>
                <w:color w:val="000000"/>
                <w:spacing w:val="3"/>
                <w:kern w:val="0"/>
                <w:szCs w:val="24"/>
                <w:lang w:val="zh-TW"/>
              </w:rPr>
            </w:pPr>
            <w:r w:rsidRPr="00A300C2">
              <w:rPr>
                <w:rFonts w:ascii="新細明體" w:hAnsi="新細明體" w:cs="微軟正黑體"/>
                <w:bCs/>
                <w:color w:val="000000"/>
                <w:spacing w:val="3"/>
                <w:kern w:val="0"/>
                <w:szCs w:val="24"/>
                <w:lang w:val="zh-TW"/>
              </w:rPr>
              <w:t>ERB</w:t>
            </w:r>
            <w:r w:rsidRPr="00A300C2">
              <w:rPr>
                <w:rFonts w:ascii="新細明體" w:hAnsi="新細明體" w:cs="微軟正黑體" w:hint="eastAsia"/>
                <w:bCs/>
                <w:color w:val="000000"/>
                <w:spacing w:val="3"/>
                <w:kern w:val="0"/>
                <w:szCs w:val="24"/>
                <w:lang w:val="zh-TW"/>
              </w:rPr>
              <w:t>傑出導師獎</w:t>
            </w:r>
          </w:p>
        </w:tc>
      </w:tr>
      <w:tr w:rsidR="00891583" w:rsidRPr="00A300C2" w14:paraId="257244A0" w14:textId="77777777" w:rsidTr="001F5EDF">
        <w:trPr>
          <w:trHeight w:hRule="exact" w:val="60"/>
        </w:trPr>
        <w:tc>
          <w:tcPr>
            <w:tcW w:w="5000" w:type="pct"/>
            <w:gridSpan w:val="2"/>
            <w:shd w:val="solid" w:color="000000" w:fill="auto"/>
            <w:tcMar>
              <w:top w:w="0" w:type="dxa"/>
              <w:left w:w="0" w:type="dxa"/>
              <w:bottom w:w="0" w:type="dxa"/>
              <w:right w:w="0" w:type="dxa"/>
            </w:tcMar>
            <w:vAlign w:val="bottom"/>
          </w:tcPr>
          <w:p w14:paraId="755DAAE7" w14:textId="77777777" w:rsidR="00891583" w:rsidRPr="00A300C2" w:rsidRDefault="00891583" w:rsidP="00A300C2">
            <w:pPr>
              <w:rPr>
                <w:rFonts w:ascii="新細明體" w:hAnsi="新細明體"/>
                <w:kern w:val="0"/>
                <w:szCs w:val="24"/>
              </w:rPr>
            </w:pPr>
          </w:p>
        </w:tc>
      </w:tr>
      <w:tr w:rsidR="00891583" w:rsidRPr="00A300C2" w14:paraId="5FA759CA" w14:textId="77777777" w:rsidTr="001F5EDF">
        <w:trPr>
          <w:trHeight w:val="60"/>
        </w:trPr>
        <w:tc>
          <w:tcPr>
            <w:tcW w:w="1746" w:type="pct"/>
            <w:tcMar>
              <w:top w:w="0" w:type="dxa"/>
              <w:left w:w="0" w:type="dxa"/>
              <w:bottom w:w="0" w:type="dxa"/>
              <w:right w:w="0" w:type="dxa"/>
            </w:tcMar>
            <w:vAlign w:val="bottom"/>
          </w:tcPr>
          <w:p w14:paraId="2BBF6666"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w:hint="eastAsia"/>
                <w:bCs/>
                <w:color w:val="000000"/>
                <w:spacing w:val="3"/>
                <w:kern w:val="0"/>
                <w:szCs w:val="24"/>
                <w:lang w:val="zh-TW"/>
              </w:rPr>
              <w:t>得獎導師</w:t>
            </w:r>
          </w:p>
        </w:tc>
        <w:tc>
          <w:tcPr>
            <w:tcW w:w="3254" w:type="pct"/>
            <w:tcMar>
              <w:top w:w="0" w:type="dxa"/>
              <w:left w:w="0" w:type="dxa"/>
              <w:bottom w:w="0" w:type="dxa"/>
              <w:right w:w="0" w:type="dxa"/>
            </w:tcMar>
            <w:vAlign w:val="bottom"/>
          </w:tcPr>
          <w:p w14:paraId="68C81A57"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w:hint="eastAsia"/>
                <w:bCs/>
                <w:color w:val="000000"/>
                <w:spacing w:val="3"/>
                <w:kern w:val="0"/>
                <w:szCs w:val="24"/>
                <w:lang w:val="zh-TW"/>
              </w:rPr>
              <w:t>任教</w:t>
            </w:r>
            <w:r w:rsidRPr="00A300C2">
              <w:rPr>
                <w:rFonts w:ascii="新細明體" w:hAnsi="新細明體" w:cs="微軟正黑體"/>
                <w:bCs/>
                <w:color w:val="000000"/>
                <w:spacing w:val="3"/>
                <w:kern w:val="0"/>
                <w:szCs w:val="24"/>
                <w:lang w:val="zh-TW"/>
              </w:rPr>
              <w:t>ERB</w:t>
            </w:r>
            <w:r w:rsidRPr="00A300C2">
              <w:rPr>
                <w:rFonts w:ascii="新細明體" w:hAnsi="新細明體" w:cs="微軟正黑體" w:hint="eastAsia"/>
                <w:bCs/>
                <w:color w:val="000000"/>
                <w:spacing w:val="3"/>
                <w:kern w:val="0"/>
                <w:szCs w:val="24"/>
                <w:lang w:val="zh-TW"/>
              </w:rPr>
              <w:t>課程的行業╱</w:t>
            </w:r>
            <w:r w:rsidRPr="00A300C2">
              <w:rPr>
                <w:rFonts w:ascii="新細明體" w:hAnsi="新細明體" w:cs="微軟正黑體"/>
                <w:bCs/>
                <w:color w:val="000000"/>
                <w:spacing w:val="3"/>
                <w:kern w:val="0"/>
                <w:szCs w:val="24"/>
                <w:lang w:val="zh-TW"/>
              </w:rPr>
              <w:br/>
            </w:r>
            <w:r w:rsidRPr="00A300C2">
              <w:rPr>
                <w:rFonts w:ascii="新細明體" w:hAnsi="新細明體" w:cs="微軟正黑體" w:hint="eastAsia"/>
                <w:bCs/>
                <w:color w:val="000000"/>
                <w:spacing w:val="3"/>
                <w:kern w:val="0"/>
                <w:szCs w:val="24"/>
                <w:lang w:val="zh-TW"/>
              </w:rPr>
              <w:t>技能範疇</w:t>
            </w:r>
          </w:p>
        </w:tc>
      </w:tr>
      <w:tr w:rsidR="00891583" w:rsidRPr="00A300C2" w14:paraId="73732296" w14:textId="77777777" w:rsidTr="001F5EDF">
        <w:trPr>
          <w:trHeight w:val="60"/>
        </w:trPr>
        <w:tc>
          <w:tcPr>
            <w:tcW w:w="1746" w:type="pct"/>
            <w:tcMar>
              <w:top w:w="0" w:type="dxa"/>
              <w:left w:w="0" w:type="dxa"/>
              <w:bottom w:w="0" w:type="dxa"/>
              <w:right w:w="0" w:type="dxa"/>
            </w:tcMar>
            <w:vAlign w:val="bottom"/>
          </w:tcPr>
          <w:p w14:paraId="322C8096"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微軟正黑體"/>
                <w:bCs/>
                <w:color w:val="000000"/>
                <w:kern w:val="0"/>
                <w:szCs w:val="24"/>
                <w:lang w:val="zh-TW"/>
              </w:rPr>
              <w:t xml:space="preserve"> </w:t>
            </w:r>
          </w:p>
        </w:tc>
        <w:tc>
          <w:tcPr>
            <w:tcW w:w="3254" w:type="pct"/>
            <w:tcMar>
              <w:top w:w="0" w:type="dxa"/>
              <w:left w:w="0" w:type="dxa"/>
              <w:bottom w:w="0" w:type="dxa"/>
              <w:right w:w="0" w:type="dxa"/>
            </w:tcMar>
            <w:vAlign w:val="bottom"/>
          </w:tcPr>
          <w:p w14:paraId="704DCB0A"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微軟正黑體"/>
                <w:bCs/>
                <w:color w:val="000000"/>
                <w:kern w:val="0"/>
                <w:szCs w:val="24"/>
                <w:lang w:val="zh-TW"/>
              </w:rPr>
              <w:t xml:space="preserve"> </w:t>
            </w:r>
          </w:p>
        </w:tc>
      </w:tr>
      <w:tr w:rsidR="00891583" w:rsidRPr="00A300C2" w14:paraId="74143CFC" w14:textId="77777777" w:rsidTr="001F5EDF">
        <w:trPr>
          <w:trHeight w:val="60"/>
        </w:trPr>
        <w:tc>
          <w:tcPr>
            <w:tcW w:w="1746" w:type="pct"/>
            <w:tcMar>
              <w:top w:w="0" w:type="dxa"/>
              <w:left w:w="0" w:type="dxa"/>
              <w:bottom w:w="0" w:type="dxa"/>
              <w:right w:w="0" w:type="dxa"/>
            </w:tcMar>
          </w:tcPr>
          <w:p w14:paraId="2302BA52"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CN"/>
              </w:rPr>
              <w:t>蔡美達先生</w:t>
            </w:r>
          </w:p>
        </w:tc>
        <w:tc>
          <w:tcPr>
            <w:tcW w:w="3254" w:type="pct"/>
            <w:tcMar>
              <w:top w:w="0" w:type="dxa"/>
              <w:left w:w="0" w:type="dxa"/>
              <w:bottom w:w="0" w:type="dxa"/>
              <w:right w:w="0" w:type="dxa"/>
            </w:tcMar>
          </w:tcPr>
          <w:p w14:paraId="3AB2AFEF"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健康護理（物理治療）</w:t>
            </w:r>
          </w:p>
        </w:tc>
      </w:tr>
      <w:tr w:rsidR="00891583" w:rsidRPr="00A300C2" w14:paraId="18314DF8" w14:textId="77777777" w:rsidTr="001F5EDF">
        <w:trPr>
          <w:trHeight w:val="60"/>
        </w:trPr>
        <w:tc>
          <w:tcPr>
            <w:tcW w:w="1746" w:type="pct"/>
            <w:tcMar>
              <w:top w:w="0" w:type="dxa"/>
              <w:left w:w="0" w:type="dxa"/>
              <w:bottom w:w="0" w:type="dxa"/>
              <w:right w:w="0" w:type="dxa"/>
            </w:tcMar>
          </w:tcPr>
          <w:p w14:paraId="47749598"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c>
          <w:tcPr>
            <w:tcW w:w="3254" w:type="pct"/>
            <w:tcMar>
              <w:top w:w="0" w:type="dxa"/>
              <w:left w:w="0" w:type="dxa"/>
              <w:bottom w:w="0" w:type="dxa"/>
              <w:right w:w="0" w:type="dxa"/>
            </w:tcMar>
          </w:tcPr>
          <w:p w14:paraId="5E9BC068"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281F43D4" w14:textId="77777777" w:rsidTr="001F5EDF">
        <w:trPr>
          <w:trHeight w:val="60"/>
        </w:trPr>
        <w:tc>
          <w:tcPr>
            <w:tcW w:w="1746" w:type="pct"/>
            <w:tcMar>
              <w:top w:w="0" w:type="dxa"/>
              <w:left w:w="0" w:type="dxa"/>
              <w:bottom w:w="0" w:type="dxa"/>
              <w:right w:w="0" w:type="dxa"/>
            </w:tcMar>
          </w:tcPr>
          <w:p w14:paraId="3688E40F"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CN"/>
              </w:rPr>
              <w:t>鍾友雨先生</w:t>
            </w:r>
          </w:p>
        </w:tc>
        <w:tc>
          <w:tcPr>
            <w:tcW w:w="3254" w:type="pct"/>
            <w:tcMar>
              <w:top w:w="0" w:type="dxa"/>
              <w:left w:w="0" w:type="dxa"/>
              <w:bottom w:w="0" w:type="dxa"/>
              <w:right w:w="0" w:type="dxa"/>
            </w:tcMar>
          </w:tcPr>
          <w:p w14:paraId="3CA1D96F"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飲食（點心）</w:t>
            </w:r>
          </w:p>
        </w:tc>
      </w:tr>
      <w:tr w:rsidR="00891583" w:rsidRPr="00A300C2" w14:paraId="28C0DD54" w14:textId="77777777" w:rsidTr="001F5EDF">
        <w:trPr>
          <w:trHeight w:val="60"/>
        </w:trPr>
        <w:tc>
          <w:tcPr>
            <w:tcW w:w="1746" w:type="pct"/>
            <w:tcMar>
              <w:top w:w="0" w:type="dxa"/>
              <w:left w:w="0" w:type="dxa"/>
              <w:bottom w:w="0" w:type="dxa"/>
              <w:right w:w="0" w:type="dxa"/>
            </w:tcMar>
          </w:tcPr>
          <w:p w14:paraId="5279E0F3"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c>
          <w:tcPr>
            <w:tcW w:w="3254" w:type="pct"/>
            <w:tcMar>
              <w:top w:w="0" w:type="dxa"/>
              <w:left w:w="0" w:type="dxa"/>
              <w:bottom w:w="0" w:type="dxa"/>
              <w:right w:w="0" w:type="dxa"/>
            </w:tcMar>
          </w:tcPr>
          <w:p w14:paraId="28B7A850"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173879DB" w14:textId="77777777" w:rsidTr="001F5EDF">
        <w:trPr>
          <w:trHeight w:val="60"/>
        </w:trPr>
        <w:tc>
          <w:tcPr>
            <w:tcW w:w="1746" w:type="pct"/>
            <w:tcMar>
              <w:top w:w="0" w:type="dxa"/>
              <w:left w:w="0" w:type="dxa"/>
              <w:bottom w:w="0" w:type="dxa"/>
              <w:right w:w="0" w:type="dxa"/>
            </w:tcMar>
          </w:tcPr>
          <w:p w14:paraId="09F7B84F"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CN"/>
              </w:rPr>
              <w:t>林道汪先生</w:t>
            </w:r>
          </w:p>
        </w:tc>
        <w:tc>
          <w:tcPr>
            <w:tcW w:w="3254" w:type="pct"/>
            <w:tcMar>
              <w:top w:w="0" w:type="dxa"/>
              <w:left w:w="0" w:type="dxa"/>
              <w:bottom w:w="0" w:type="dxa"/>
              <w:right w:w="0" w:type="dxa"/>
            </w:tcMar>
          </w:tcPr>
          <w:p w14:paraId="7F666B8A"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飲食（咖啡）</w:t>
            </w:r>
          </w:p>
        </w:tc>
      </w:tr>
      <w:tr w:rsidR="00891583" w:rsidRPr="00A300C2" w14:paraId="135A239B" w14:textId="77777777" w:rsidTr="001F5EDF">
        <w:trPr>
          <w:trHeight w:val="60"/>
        </w:trPr>
        <w:tc>
          <w:tcPr>
            <w:tcW w:w="1746" w:type="pct"/>
            <w:tcMar>
              <w:top w:w="0" w:type="dxa"/>
              <w:left w:w="0" w:type="dxa"/>
              <w:bottom w:w="0" w:type="dxa"/>
              <w:right w:w="0" w:type="dxa"/>
            </w:tcMar>
          </w:tcPr>
          <w:p w14:paraId="6CA78F9C"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c>
          <w:tcPr>
            <w:tcW w:w="3254" w:type="pct"/>
            <w:tcMar>
              <w:top w:w="0" w:type="dxa"/>
              <w:left w:w="0" w:type="dxa"/>
              <w:bottom w:w="0" w:type="dxa"/>
              <w:right w:w="0" w:type="dxa"/>
            </w:tcMar>
          </w:tcPr>
          <w:p w14:paraId="733D57B1"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150EDAB1" w14:textId="77777777" w:rsidTr="001F5EDF">
        <w:trPr>
          <w:trHeight w:val="60"/>
        </w:trPr>
        <w:tc>
          <w:tcPr>
            <w:tcW w:w="1746" w:type="pct"/>
            <w:tcMar>
              <w:top w:w="0" w:type="dxa"/>
              <w:left w:w="0" w:type="dxa"/>
              <w:bottom w:w="0" w:type="dxa"/>
              <w:right w:w="0" w:type="dxa"/>
            </w:tcMar>
          </w:tcPr>
          <w:p w14:paraId="04149FFE"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CN"/>
              </w:rPr>
              <w:t>劉智偉先生</w:t>
            </w:r>
          </w:p>
        </w:tc>
        <w:tc>
          <w:tcPr>
            <w:tcW w:w="3254" w:type="pct"/>
            <w:tcMar>
              <w:top w:w="0" w:type="dxa"/>
              <w:left w:w="0" w:type="dxa"/>
              <w:bottom w:w="0" w:type="dxa"/>
              <w:right w:w="0" w:type="dxa"/>
            </w:tcMar>
          </w:tcPr>
          <w:p w14:paraId="264A8CF8"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商業（攝影）</w:t>
            </w:r>
          </w:p>
        </w:tc>
      </w:tr>
      <w:tr w:rsidR="00891583" w:rsidRPr="00A300C2" w14:paraId="3D896526" w14:textId="77777777" w:rsidTr="001F5EDF">
        <w:trPr>
          <w:trHeight w:val="60"/>
        </w:trPr>
        <w:tc>
          <w:tcPr>
            <w:tcW w:w="1746" w:type="pct"/>
            <w:tcMar>
              <w:top w:w="0" w:type="dxa"/>
              <w:left w:w="0" w:type="dxa"/>
              <w:bottom w:w="0" w:type="dxa"/>
              <w:right w:w="0" w:type="dxa"/>
            </w:tcMar>
          </w:tcPr>
          <w:p w14:paraId="75E86E8C"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c>
          <w:tcPr>
            <w:tcW w:w="3254" w:type="pct"/>
            <w:tcMar>
              <w:top w:w="0" w:type="dxa"/>
              <w:left w:w="0" w:type="dxa"/>
              <w:bottom w:w="0" w:type="dxa"/>
              <w:right w:w="0" w:type="dxa"/>
            </w:tcMar>
          </w:tcPr>
          <w:p w14:paraId="70E5DE2D"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654A45DD" w14:textId="77777777" w:rsidTr="001F5EDF">
        <w:trPr>
          <w:trHeight w:val="60"/>
        </w:trPr>
        <w:tc>
          <w:tcPr>
            <w:tcW w:w="1746" w:type="pct"/>
            <w:tcMar>
              <w:top w:w="0" w:type="dxa"/>
              <w:left w:w="0" w:type="dxa"/>
              <w:bottom w:w="0" w:type="dxa"/>
              <w:right w:w="0" w:type="dxa"/>
            </w:tcMar>
          </w:tcPr>
          <w:p w14:paraId="5AFA45EF"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CN"/>
              </w:rPr>
              <w:t>李修任先生</w:t>
            </w:r>
          </w:p>
        </w:tc>
        <w:tc>
          <w:tcPr>
            <w:tcW w:w="3254" w:type="pct"/>
            <w:tcMar>
              <w:top w:w="0" w:type="dxa"/>
              <w:left w:w="0" w:type="dxa"/>
              <w:bottom w:w="0" w:type="dxa"/>
              <w:right w:w="0" w:type="dxa"/>
            </w:tcMar>
          </w:tcPr>
          <w:p w14:paraId="4E59C794"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健康護理（物理治療）</w:t>
            </w:r>
          </w:p>
        </w:tc>
      </w:tr>
      <w:tr w:rsidR="00891583" w:rsidRPr="00A300C2" w14:paraId="0A3DAE3C" w14:textId="77777777" w:rsidTr="001F5EDF">
        <w:trPr>
          <w:trHeight w:val="60"/>
        </w:trPr>
        <w:tc>
          <w:tcPr>
            <w:tcW w:w="1746" w:type="pct"/>
            <w:tcMar>
              <w:top w:w="0" w:type="dxa"/>
              <w:left w:w="0" w:type="dxa"/>
              <w:bottom w:w="0" w:type="dxa"/>
              <w:right w:w="0" w:type="dxa"/>
            </w:tcMar>
          </w:tcPr>
          <w:p w14:paraId="6D672BF7"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c>
          <w:tcPr>
            <w:tcW w:w="3254" w:type="pct"/>
            <w:tcMar>
              <w:top w:w="0" w:type="dxa"/>
              <w:left w:w="0" w:type="dxa"/>
              <w:bottom w:w="0" w:type="dxa"/>
              <w:right w:w="0" w:type="dxa"/>
            </w:tcMar>
          </w:tcPr>
          <w:p w14:paraId="2A0E8629"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293EBF67" w14:textId="77777777" w:rsidTr="001F5EDF">
        <w:trPr>
          <w:trHeight w:val="60"/>
        </w:trPr>
        <w:tc>
          <w:tcPr>
            <w:tcW w:w="1746" w:type="pct"/>
            <w:tcMar>
              <w:top w:w="0" w:type="dxa"/>
              <w:left w:w="0" w:type="dxa"/>
              <w:bottom w:w="0" w:type="dxa"/>
              <w:right w:w="0" w:type="dxa"/>
            </w:tcMar>
          </w:tcPr>
          <w:p w14:paraId="7B51F761"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CN"/>
              </w:rPr>
              <w:t>梁偉樂先生</w:t>
            </w:r>
          </w:p>
        </w:tc>
        <w:tc>
          <w:tcPr>
            <w:tcW w:w="3254" w:type="pct"/>
            <w:tcMar>
              <w:top w:w="0" w:type="dxa"/>
              <w:left w:w="0" w:type="dxa"/>
              <w:bottom w:w="0" w:type="dxa"/>
              <w:right w:w="0" w:type="dxa"/>
            </w:tcMar>
          </w:tcPr>
          <w:p w14:paraId="128C3E4D"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中醫保健</w:t>
            </w:r>
          </w:p>
        </w:tc>
      </w:tr>
      <w:tr w:rsidR="00891583" w:rsidRPr="00A300C2" w14:paraId="76C8F9E5" w14:textId="77777777" w:rsidTr="001F5EDF">
        <w:trPr>
          <w:trHeight w:val="60"/>
        </w:trPr>
        <w:tc>
          <w:tcPr>
            <w:tcW w:w="1746" w:type="pct"/>
            <w:tcMar>
              <w:top w:w="0" w:type="dxa"/>
              <w:left w:w="0" w:type="dxa"/>
              <w:bottom w:w="0" w:type="dxa"/>
              <w:right w:w="0" w:type="dxa"/>
            </w:tcMar>
          </w:tcPr>
          <w:p w14:paraId="6741AB6E"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c>
          <w:tcPr>
            <w:tcW w:w="3254" w:type="pct"/>
            <w:tcMar>
              <w:top w:w="0" w:type="dxa"/>
              <w:left w:w="0" w:type="dxa"/>
              <w:bottom w:w="0" w:type="dxa"/>
              <w:right w:w="0" w:type="dxa"/>
            </w:tcMar>
          </w:tcPr>
          <w:p w14:paraId="5D5A9312"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6A22E601" w14:textId="77777777" w:rsidTr="001F5EDF">
        <w:trPr>
          <w:trHeight w:val="60"/>
        </w:trPr>
        <w:tc>
          <w:tcPr>
            <w:tcW w:w="1746" w:type="pct"/>
            <w:tcMar>
              <w:top w:w="0" w:type="dxa"/>
              <w:left w:w="0" w:type="dxa"/>
              <w:bottom w:w="0" w:type="dxa"/>
              <w:right w:w="0" w:type="dxa"/>
            </w:tcMar>
          </w:tcPr>
          <w:p w14:paraId="1727B6A9"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CN"/>
              </w:rPr>
              <w:t>吳尚源先生</w:t>
            </w:r>
          </w:p>
        </w:tc>
        <w:tc>
          <w:tcPr>
            <w:tcW w:w="3254" w:type="pct"/>
            <w:tcMar>
              <w:top w:w="0" w:type="dxa"/>
              <w:left w:w="0" w:type="dxa"/>
              <w:bottom w:w="0" w:type="dxa"/>
              <w:right w:w="0" w:type="dxa"/>
            </w:tcMar>
          </w:tcPr>
          <w:p w14:paraId="69973D98"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健康護理（醫護支援）</w:t>
            </w:r>
          </w:p>
        </w:tc>
      </w:tr>
      <w:tr w:rsidR="00891583" w:rsidRPr="00A300C2" w14:paraId="2344C187" w14:textId="77777777" w:rsidTr="001F5EDF">
        <w:trPr>
          <w:trHeight w:val="60"/>
        </w:trPr>
        <w:tc>
          <w:tcPr>
            <w:tcW w:w="1746" w:type="pct"/>
            <w:tcMar>
              <w:top w:w="0" w:type="dxa"/>
              <w:left w:w="0" w:type="dxa"/>
              <w:bottom w:w="0" w:type="dxa"/>
              <w:right w:w="0" w:type="dxa"/>
            </w:tcMar>
          </w:tcPr>
          <w:p w14:paraId="57DEA2E2"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c>
          <w:tcPr>
            <w:tcW w:w="3254" w:type="pct"/>
            <w:tcMar>
              <w:top w:w="0" w:type="dxa"/>
              <w:left w:w="0" w:type="dxa"/>
              <w:bottom w:w="0" w:type="dxa"/>
              <w:right w:w="0" w:type="dxa"/>
            </w:tcMar>
          </w:tcPr>
          <w:p w14:paraId="131B8EDF"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106BED53" w14:textId="77777777" w:rsidTr="001F5EDF">
        <w:trPr>
          <w:trHeight w:val="60"/>
        </w:trPr>
        <w:tc>
          <w:tcPr>
            <w:tcW w:w="1746" w:type="pct"/>
            <w:tcMar>
              <w:top w:w="0" w:type="dxa"/>
              <w:left w:w="0" w:type="dxa"/>
              <w:bottom w:w="0" w:type="dxa"/>
              <w:right w:w="0" w:type="dxa"/>
            </w:tcMar>
          </w:tcPr>
          <w:p w14:paraId="1FC11A95"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CN"/>
              </w:rPr>
              <w:t>謝敏玲女士</w:t>
            </w:r>
          </w:p>
        </w:tc>
        <w:tc>
          <w:tcPr>
            <w:tcW w:w="3254" w:type="pct"/>
            <w:tcMar>
              <w:top w:w="0" w:type="dxa"/>
              <w:left w:w="0" w:type="dxa"/>
              <w:bottom w:w="0" w:type="dxa"/>
              <w:right w:w="0" w:type="dxa"/>
            </w:tcMar>
          </w:tcPr>
          <w:p w14:paraId="4E2584FE"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美容</w:t>
            </w:r>
          </w:p>
        </w:tc>
      </w:tr>
      <w:tr w:rsidR="00891583" w:rsidRPr="00A300C2" w14:paraId="7939D353" w14:textId="77777777" w:rsidTr="001F5EDF">
        <w:trPr>
          <w:trHeight w:val="60"/>
        </w:trPr>
        <w:tc>
          <w:tcPr>
            <w:tcW w:w="1746" w:type="pct"/>
            <w:tcMar>
              <w:top w:w="0" w:type="dxa"/>
              <w:left w:w="0" w:type="dxa"/>
              <w:bottom w:w="0" w:type="dxa"/>
              <w:right w:w="0" w:type="dxa"/>
            </w:tcMar>
            <w:vAlign w:val="bottom"/>
          </w:tcPr>
          <w:p w14:paraId="177C55F5"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c>
          <w:tcPr>
            <w:tcW w:w="3254" w:type="pct"/>
            <w:tcMar>
              <w:top w:w="0" w:type="dxa"/>
              <w:left w:w="0" w:type="dxa"/>
              <w:bottom w:w="0" w:type="dxa"/>
              <w:right w:w="0" w:type="dxa"/>
            </w:tcMar>
            <w:vAlign w:val="bottom"/>
          </w:tcPr>
          <w:p w14:paraId="17FA5273"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55678F" w:rsidRPr="00A300C2" w14:paraId="087A23E0" w14:textId="77777777" w:rsidTr="001F5EDF">
        <w:trPr>
          <w:trHeight w:val="60"/>
        </w:trPr>
        <w:tc>
          <w:tcPr>
            <w:tcW w:w="5000" w:type="pct"/>
            <w:gridSpan w:val="2"/>
            <w:tcMar>
              <w:top w:w="0" w:type="dxa"/>
              <w:left w:w="0" w:type="dxa"/>
              <w:bottom w:w="0" w:type="dxa"/>
              <w:right w:w="0" w:type="dxa"/>
            </w:tcMar>
            <w:vAlign w:val="bottom"/>
          </w:tcPr>
          <w:p w14:paraId="330957CD" w14:textId="77777777" w:rsidR="0055678F" w:rsidRPr="00A300C2" w:rsidRDefault="0055678F" w:rsidP="00A300C2">
            <w:pPr>
              <w:rPr>
                <w:rFonts w:ascii="新細明體" w:hAnsi="新細明體" w:cs="微軟正黑體"/>
                <w:bCs/>
                <w:color w:val="000000"/>
                <w:spacing w:val="3"/>
                <w:kern w:val="0"/>
                <w:szCs w:val="24"/>
                <w:lang w:val="zh-TW"/>
              </w:rPr>
            </w:pPr>
          </w:p>
        </w:tc>
      </w:tr>
      <w:tr w:rsidR="00891583" w:rsidRPr="00A300C2" w14:paraId="58A1C607" w14:textId="77777777" w:rsidTr="001F5EDF">
        <w:trPr>
          <w:trHeight w:val="60"/>
        </w:trPr>
        <w:tc>
          <w:tcPr>
            <w:tcW w:w="5000" w:type="pct"/>
            <w:gridSpan w:val="2"/>
            <w:tcMar>
              <w:top w:w="0" w:type="dxa"/>
              <w:left w:w="0" w:type="dxa"/>
              <w:bottom w:w="0" w:type="dxa"/>
              <w:right w:w="0" w:type="dxa"/>
            </w:tcMar>
            <w:vAlign w:val="bottom"/>
          </w:tcPr>
          <w:p w14:paraId="11CF4BF6" w14:textId="2A63082D" w:rsidR="00891583" w:rsidRPr="00A300C2" w:rsidRDefault="00891583" w:rsidP="00A300C2">
            <w:pPr>
              <w:rPr>
                <w:rFonts w:ascii="新細明體" w:hAnsi="新細明體" w:cs="微軟正黑體"/>
                <w:bCs/>
                <w:color w:val="000000"/>
                <w:spacing w:val="3"/>
                <w:kern w:val="0"/>
                <w:szCs w:val="24"/>
                <w:lang w:val="zh-TW"/>
              </w:rPr>
            </w:pPr>
            <w:r w:rsidRPr="00A300C2">
              <w:rPr>
                <w:rFonts w:ascii="新細明體" w:hAnsi="新細明體" w:cs="微軟正黑體"/>
                <w:bCs/>
                <w:color w:val="000000"/>
                <w:spacing w:val="3"/>
                <w:kern w:val="0"/>
                <w:szCs w:val="24"/>
                <w:lang w:val="zh-TW"/>
              </w:rPr>
              <w:lastRenderedPageBreak/>
              <w:t>ERB</w:t>
            </w:r>
            <w:r w:rsidRPr="00A300C2">
              <w:rPr>
                <w:rFonts w:ascii="新細明體" w:hAnsi="新細明體" w:cs="微軟正黑體" w:hint="eastAsia"/>
                <w:bCs/>
                <w:color w:val="000000"/>
                <w:spacing w:val="3"/>
                <w:kern w:val="0"/>
                <w:szCs w:val="24"/>
                <w:lang w:val="zh-TW"/>
              </w:rPr>
              <w:t>優異導師獎</w:t>
            </w:r>
          </w:p>
        </w:tc>
      </w:tr>
      <w:tr w:rsidR="00891583" w:rsidRPr="00A300C2" w14:paraId="3AB20042" w14:textId="77777777" w:rsidTr="001F5EDF">
        <w:trPr>
          <w:trHeight w:val="60"/>
        </w:trPr>
        <w:tc>
          <w:tcPr>
            <w:tcW w:w="1746" w:type="pct"/>
            <w:shd w:val="solid" w:color="000000" w:fill="auto"/>
            <w:tcMar>
              <w:top w:w="0" w:type="dxa"/>
              <w:left w:w="0" w:type="dxa"/>
              <w:bottom w:w="0" w:type="dxa"/>
              <w:right w:w="0" w:type="dxa"/>
            </w:tcMar>
            <w:vAlign w:val="bottom"/>
          </w:tcPr>
          <w:p w14:paraId="5136D415"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微軟正黑體"/>
                <w:bCs/>
                <w:color w:val="000000"/>
                <w:kern w:val="0"/>
                <w:szCs w:val="24"/>
                <w:lang w:val="zh-TW"/>
              </w:rPr>
              <w:t xml:space="preserve"> </w:t>
            </w:r>
          </w:p>
        </w:tc>
        <w:tc>
          <w:tcPr>
            <w:tcW w:w="3254" w:type="pct"/>
            <w:shd w:val="solid" w:color="000000" w:fill="auto"/>
            <w:tcMar>
              <w:top w:w="0" w:type="dxa"/>
              <w:left w:w="0" w:type="dxa"/>
              <w:bottom w:w="0" w:type="dxa"/>
              <w:right w:w="0" w:type="dxa"/>
            </w:tcMar>
            <w:vAlign w:val="bottom"/>
          </w:tcPr>
          <w:p w14:paraId="3F7305CB"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微軟正黑體"/>
                <w:bCs/>
                <w:color w:val="000000"/>
                <w:kern w:val="0"/>
                <w:szCs w:val="24"/>
                <w:lang w:val="zh-TW"/>
              </w:rPr>
              <w:t xml:space="preserve"> </w:t>
            </w:r>
          </w:p>
        </w:tc>
      </w:tr>
      <w:tr w:rsidR="00891583" w:rsidRPr="00A300C2" w14:paraId="6C19801A" w14:textId="77777777" w:rsidTr="001F5EDF">
        <w:trPr>
          <w:trHeight w:val="60"/>
        </w:trPr>
        <w:tc>
          <w:tcPr>
            <w:tcW w:w="1746" w:type="pct"/>
            <w:tcMar>
              <w:top w:w="0" w:type="dxa"/>
              <w:left w:w="0" w:type="dxa"/>
              <w:bottom w:w="0" w:type="dxa"/>
              <w:right w:w="0" w:type="dxa"/>
            </w:tcMar>
            <w:vAlign w:val="bottom"/>
          </w:tcPr>
          <w:p w14:paraId="59C0B0B4"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w:hint="eastAsia"/>
                <w:bCs/>
                <w:color w:val="000000"/>
                <w:spacing w:val="3"/>
                <w:kern w:val="0"/>
                <w:szCs w:val="24"/>
                <w:lang w:val="zh-TW"/>
              </w:rPr>
              <w:t>得獎導師</w:t>
            </w:r>
          </w:p>
        </w:tc>
        <w:tc>
          <w:tcPr>
            <w:tcW w:w="3254" w:type="pct"/>
            <w:tcMar>
              <w:top w:w="0" w:type="dxa"/>
              <w:left w:w="0" w:type="dxa"/>
              <w:bottom w:w="0" w:type="dxa"/>
              <w:right w:w="0" w:type="dxa"/>
            </w:tcMar>
            <w:vAlign w:val="bottom"/>
          </w:tcPr>
          <w:p w14:paraId="5047C33B"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w:hint="eastAsia"/>
                <w:bCs/>
                <w:color w:val="000000"/>
                <w:spacing w:val="3"/>
                <w:kern w:val="0"/>
                <w:szCs w:val="24"/>
                <w:lang w:val="zh-TW"/>
              </w:rPr>
              <w:t>任教</w:t>
            </w:r>
            <w:r w:rsidRPr="00A300C2">
              <w:rPr>
                <w:rFonts w:ascii="新細明體" w:hAnsi="新細明體" w:cs="微軟正黑體"/>
                <w:bCs/>
                <w:color w:val="000000"/>
                <w:spacing w:val="3"/>
                <w:kern w:val="0"/>
                <w:szCs w:val="24"/>
                <w:lang w:val="zh-TW"/>
              </w:rPr>
              <w:t>ERB</w:t>
            </w:r>
            <w:r w:rsidRPr="00A300C2">
              <w:rPr>
                <w:rFonts w:ascii="新細明體" w:hAnsi="新細明體" w:cs="微軟正黑體" w:hint="eastAsia"/>
                <w:bCs/>
                <w:color w:val="000000"/>
                <w:spacing w:val="3"/>
                <w:kern w:val="0"/>
                <w:szCs w:val="24"/>
                <w:lang w:val="zh-TW"/>
              </w:rPr>
              <w:t>課程的行業╱</w:t>
            </w:r>
            <w:r w:rsidRPr="00A300C2">
              <w:rPr>
                <w:rFonts w:ascii="新細明體" w:hAnsi="新細明體" w:cs="微軟正黑體"/>
                <w:bCs/>
                <w:color w:val="000000"/>
                <w:spacing w:val="3"/>
                <w:kern w:val="0"/>
                <w:szCs w:val="24"/>
                <w:lang w:val="zh-TW"/>
              </w:rPr>
              <w:br/>
            </w:r>
            <w:r w:rsidRPr="00A300C2">
              <w:rPr>
                <w:rFonts w:ascii="新細明體" w:hAnsi="新細明體" w:cs="微軟正黑體" w:hint="eastAsia"/>
                <w:bCs/>
                <w:color w:val="000000"/>
                <w:spacing w:val="3"/>
                <w:kern w:val="0"/>
                <w:szCs w:val="24"/>
                <w:lang w:val="zh-TW"/>
              </w:rPr>
              <w:t>技能範疇</w:t>
            </w:r>
          </w:p>
        </w:tc>
      </w:tr>
      <w:tr w:rsidR="00891583" w:rsidRPr="00A300C2" w14:paraId="175A4EBD" w14:textId="77777777" w:rsidTr="001F5EDF">
        <w:trPr>
          <w:trHeight w:val="60"/>
        </w:trPr>
        <w:tc>
          <w:tcPr>
            <w:tcW w:w="1746" w:type="pct"/>
            <w:tcMar>
              <w:top w:w="0" w:type="dxa"/>
              <w:left w:w="0" w:type="dxa"/>
              <w:bottom w:w="0" w:type="dxa"/>
              <w:right w:w="0" w:type="dxa"/>
            </w:tcMar>
            <w:vAlign w:val="bottom"/>
          </w:tcPr>
          <w:p w14:paraId="29546533"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微軟正黑體"/>
                <w:bCs/>
                <w:color w:val="000000"/>
                <w:kern w:val="0"/>
                <w:szCs w:val="24"/>
                <w:lang w:val="zh-TW"/>
              </w:rPr>
              <w:t xml:space="preserve"> </w:t>
            </w:r>
          </w:p>
        </w:tc>
        <w:tc>
          <w:tcPr>
            <w:tcW w:w="3254" w:type="pct"/>
            <w:tcMar>
              <w:top w:w="0" w:type="dxa"/>
              <w:left w:w="0" w:type="dxa"/>
              <w:bottom w:w="0" w:type="dxa"/>
              <w:right w:w="0" w:type="dxa"/>
            </w:tcMar>
            <w:vAlign w:val="bottom"/>
          </w:tcPr>
          <w:p w14:paraId="25BB23D4"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微軟正黑體"/>
                <w:bCs/>
                <w:color w:val="000000"/>
                <w:kern w:val="0"/>
                <w:szCs w:val="24"/>
                <w:lang w:val="zh-TW"/>
              </w:rPr>
              <w:t xml:space="preserve"> </w:t>
            </w:r>
          </w:p>
        </w:tc>
      </w:tr>
      <w:tr w:rsidR="00891583" w:rsidRPr="00A300C2" w14:paraId="2C333DC4" w14:textId="77777777" w:rsidTr="001F5EDF">
        <w:trPr>
          <w:trHeight w:val="60"/>
        </w:trPr>
        <w:tc>
          <w:tcPr>
            <w:tcW w:w="1746" w:type="pct"/>
            <w:tcMar>
              <w:top w:w="0" w:type="dxa"/>
              <w:left w:w="0" w:type="dxa"/>
              <w:bottom w:w="0" w:type="dxa"/>
              <w:right w:w="0" w:type="dxa"/>
            </w:tcMar>
          </w:tcPr>
          <w:p w14:paraId="7E8B7083"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CN"/>
              </w:rPr>
              <w:t>區嘉燕女士</w:t>
            </w:r>
          </w:p>
        </w:tc>
        <w:tc>
          <w:tcPr>
            <w:tcW w:w="3254" w:type="pct"/>
            <w:tcMar>
              <w:top w:w="0" w:type="dxa"/>
              <w:left w:w="0" w:type="dxa"/>
              <w:bottom w:w="0" w:type="dxa"/>
              <w:right w:w="0" w:type="dxa"/>
            </w:tcMar>
          </w:tcPr>
          <w:p w14:paraId="46685936"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環境服務（花藝）</w:t>
            </w:r>
          </w:p>
        </w:tc>
      </w:tr>
      <w:tr w:rsidR="00891583" w:rsidRPr="00A300C2" w14:paraId="5213AC5D" w14:textId="77777777" w:rsidTr="001F5EDF">
        <w:trPr>
          <w:trHeight w:val="60"/>
        </w:trPr>
        <w:tc>
          <w:tcPr>
            <w:tcW w:w="1746" w:type="pct"/>
            <w:tcMar>
              <w:top w:w="0" w:type="dxa"/>
              <w:left w:w="0" w:type="dxa"/>
              <w:bottom w:w="0" w:type="dxa"/>
              <w:right w:w="0" w:type="dxa"/>
            </w:tcMar>
          </w:tcPr>
          <w:p w14:paraId="44D5572D"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c>
          <w:tcPr>
            <w:tcW w:w="3254" w:type="pct"/>
            <w:tcMar>
              <w:top w:w="0" w:type="dxa"/>
              <w:left w:w="0" w:type="dxa"/>
              <w:bottom w:w="0" w:type="dxa"/>
              <w:right w:w="0" w:type="dxa"/>
            </w:tcMar>
          </w:tcPr>
          <w:p w14:paraId="477E446C"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3775E7C1" w14:textId="77777777" w:rsidTr="001F5EDF">
        <w:trPr>
          <w:trHeight w:val="60"/>
        </w:trPr>
        <w:tc>
          <w:tcPr>
            <w:tcW w:w="1746" w:type="pct"/>
            <w:tcMar>
              <w:top w:w="0" w:type="dxa"/>
              <w:left w:w="0" w:type="dxa"/>
              <w:bottom w:w="0" w:type="dxa"/>
              <w:right w:w="0" w:type="dxa"/>
            </w:tcMar>
          </w:tcPr>
          <w:p w14:paraId="57C8506A"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CN"/>
              </w:rPr>
              <w:t>江證然先生</w:t>
            </w:r>
          </w:p>
        </w:tc>
        <w:tc>
          <w:tcPr>
            <w:tcW w:w="3254" w:type="pct"/>
            <w:tcMar>
              <w:top w:w="0" w:type="dxa"/>
              <w:left w:w="0" w:type="dxa"/>
              <w:bottom w:w="0" w:type="dxa"/>
              <w:right w:w="0" w:type="dxa"/>
            </w:tcMar>
          </w:tcPr>
          <w:p w14:paraId="3AC1CA2D"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美髮</w:t>
            </w:r>
          </w:p>
        </w:tc>
      </w:tr>
      <w:tr w:rsidR="00891583" w:rsidRPr="00A300C2" w14:paraId="612B8CA8" w14:textId="77777777" w:rsidTr="001F5EDF">
        <w:trPr>
          <w:trHeight w:val="60"/>
        </w:trPr>
        <w:tc>
          <w:tcPr>
            <w:tcW w:w="1746" w:type="pct"/>
            <w:tcMar>
              <w:top w:w="0" w:type="dxa"/>
              <w:left w:w="0" w:type="dxa"/>
              <w:bottom w:w="0" w:type="dxa"/>
              <w:right w:w="0" w:type="dxa"/>
            </w:tcMar>
          </w:tcPr>
          <w:p w14:paraId="4148B4EC"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c>
          <w:tcPr>
            <w:tcW w:w="3254" w:type="pct"/>
            <w:tcMar>
              <w:top w:w="0" w:type="dxa"/>
              <w:left w:w="0" w:type="dxa"/>
              <w:bottom w:w="0" w:type="dxa"/>
              <w:right w:w="0" w:type="dxa"/>
            </w:tcMar>
          </w:tcPr>
          <w:p w14:paraId="1D51AB76"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669ED0EF" w14:textId="77777777" w:rsidTr="001F5EDF">
        <w:trPr>
          <w:trHeight w:val="60"/>
        </w:trPr>
        <w:tc>
          <w:tcPr>
            <w:tcW w:w="1746" w:type="pct"/>
            <w:tcMar>
              <w:top w:w="0" w:type="dxa"/>
              <w:left w:w="0" w:type="dxa"/>
              <w:bottom w:w="0" w:type="dxa"/>
              <w:right w:w="0" w:type="dxa"/>
            </w:tcMar>
          </w:tcPr>
          <w:p w14:paraId="5EBFEB1C"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CN"/>
              </w:rPr>
              <w:t>郭俊豪先生</w:t>
            </w:r>
          </w:p>
        </w:tc>
        <w:tc>
          <w:tcPr>
            <w:tcW w:w="3254" w:type="pct"/>
            <w:tcMar>
              <w:top w:w="0" w:type="dxa"/>
              <w:left w:w="0" w:type="dxa"/>
              <w:bottom w:w="0" w:type="dxa"/>
              <w:right w:w="0" w:type="dxa"/>
            </w:tcMar>
          </w:tcPr>
          <w:p w14:paraId="03AB8876"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飲食（葡萄酒推廣）</w:t>
            </w:r>
          </w:p>
        </w:tc>
      </w:tr>
      <w:tr w:rsidR="00891583" w:rsidRPr="00A300C2" w14:paraId="6E1F813C" w14:textId="77777777" w:rsidTr="001F5EDF">
        <w:trPr>
          <w:trHeight w:val="60"/>
        </w:trPr>
        <w:tc>
          <w:tcPr>
            <w:tcW w:w="1746" w:type="pct"/>
            <w:tcMar>
              <w:top w:w="0" w:type="dxa"/>
              <w:left w:w="0" w:type="dxa"/>
              <w:bottom w:w="0" w:type="dxa"/>
              <w:right w:w="0" w:type="dxa"/>
            </w:tcMar>
          </w:tcPr>
          <w:p w14:paraId="75C25842"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c>
          <w:tcPr>
            <w:tcW w:w="3254" w:type="pct"/>
            <w:tcMar>
              <w:top w:w="0" w:type="dxa"/>
              <w:left w:w="0" w:type="dxa"/>
              <w:bottom w:w="0" w:type="dxa"/>
              <w:right w:w="0" w:type="dxa"/>
            </w:tcMar>
          </w:tcPr>
          <w:p w14:paraId="3BC0CA59"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47E2A8A2" w14:textId="77777777" w:rsidTr="001F5EDF">
        <w:trPr>
          <w:trHeight w:val="60"/>
        </w:trPr>
        <w:tc>
          <w:tcPr>
            <w:tcW w:w="1746" w:type="pct"/>
            <w:tcMar>
              <w:top w:w="0" w:type="dxa"/>
              <w:left w:w="0" w:type="dxa"/>
              <w:bottom w:w="0" w:type="dxa"/>
              <w:right w:w="0" w:type="dxa"/>
            </w:tcMar>
          </w:tcPr>
          <w:p w14:paraId="49ADD0E2"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CN"/>
              </w:rPr>
              <w:t>吳漢昇先生</w:t>
            </w:r>
          </w:p>
        </w:tc>
        <w:tc>
          <w:tcPr>
            <w:tcW w:w="3254" w:type="pct"/>
            <w:tcMar>
              <w:top w:w="0" w:type="dxa"/>
              <w:left w:w="0" w:type="dxa"/>
              <w:bottom w:w="0" w:type="dxa"/>
              <w:right w:w="0" w:type="dxa"/>
            </w:tcMar>
          </w:tcPr>
          <w:p w14:paraId="2C335222"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物業管理及保安╱</w:t>
            </w:r>
            <w:r w:rsidRPr="00A300C2">
              <w:rPr>
                <w:rFonts w:ascii="新細明體" w:hAnsi="新細明體" w:cs="微軟正黑體 Light"/>
                <w:color w:val="000000"/>
                <w:spacing w:val="3"/>
                <w:kern w:val="0"/>
                <w:szCs w:val="24"/>
                <w:lang w:val="zh-TW"/>
              </w:rPr>
              <w:br/>
            </w:r>
            <w:r w:rsidRPr="00A300C2">
              <w:rPr>
                <w:rFonts w:ascii="新細明體" w:hAnsi="新細明體" w:cs="微軟正黑體 Light" w:hint="eastAsia"/>
                <w:color w:val="000000"/>
                <w:spacing w:val="3"/>
                <w:kern w:val="0"/>
                <w:szCs w:val="24"/>
                <w:lang w:val="zh-TW"/>
              </w:rPr>
              <w:t>教育康體</w:t>
            </w:r>
          </w:p>
        </w:tc>
      </w:tr>
      <w:tr w:rsidR="00891583" w:rsidRPr="00A300C2" w14:paraId="6C366BA2" w14:textId="77777777" w:rsidTr="001F5EDF">
        <w:trPr>
          <w:trHeight w:val="60"/>
        </w:trPr>
        <w:tc>
          <w:tcPr>
            <w:tcW w:w="1746" w:type="pct"/>
            <w:tcMar>
              <w:top w:w="0" w:type="dxa"/>
              <w:left w:w="0" w:type="dxa"/>
              <w:bottom w:w="0" w:type="dxa"/>
              <w:right w:w="0" w:type="dxa"/>
            </w:tcMar>
          </w:tcPr>
          <w:p w14:paraId="5D6C373A"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c>
          <w:tcPr>
            <w:tcW w:w="3254" w:type="pct"/>
            <w:tcMar>
              <w:top w:w="0" w:type="dxa"/>
              <w:left w:w="0" w:type="dxa"/>
              <w:bottom w:w="0" w:type="dxa"/>
              <w:right w:w="0" w:type="dxa"/>
            </w:tcMar>
          </w:tcPr>
          <w:p w14:paraId="1B8F86E3"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891583" w:rsidRPr="00A300C2" w14:paraId="3F321089" w14:textId="77777777" w:rsidTr="001F5EDF">
        <w:trPr>
          <w:trHeight w:val="60"/>
        </w:trPr>
        <w:tc>
          <w:tcPr>
            <w:tcW w:w="1746" w:type="pct"/>
            <w:tcMar>
              <w:top w:w="0" w:type="dxa"/>
              <w:left w:w="0" w:type="dxa"/>
              <w:bottom w:w="0" w:type="dxa"/>
              <w:right w:w="0" w:type="dxa"/>
            </w:tcMar>
          </w:tcPr>
          <w:p w14:paraId="7ECC1664"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CN"/>
              </w:rPr>
              <w:t>杜兆麟先生</w:t>
            </w:r>
          </w:p>
        </w:tc>
        <w:tc>
          <w:tcPr>
            <w:tcW w:w="3254" w:type="pct"/>
            <w:tcMar>
              <w:top w:w="0" w:type="dxa"/>
              <w:left w:w="0" w:type="dxa"/>
              <w:bottom w:w="0" w:type="dxa"/>
              <w:right w:w="0" w:type="dxa"/>
            </w:tcMar>
          </w:tcPr>
          <w:p w14:paraId="7683F3EF" w14:textId="77777777" w:rsidR="00891583" w:rsidRPr="00A300C2" w:rsidRDefault="00891583"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鐘錶及珠寶（珠寶）</w:t>
            </w:r>
          </w:p>
        </w:tc>
      </w:tr>
      <w:tr w:rsidR="00891583" w:rsidRPr="00A300C2" w14:paraId="7B29417F" w14:textId="77777777" w:rsidTr="001F5EDF">
        <w:trPr>
          <w:trHeight w:val="60"/>
        </w:trPr>
        <w:tc>
          <w:tcPr>
            <w:tcW w:w="1746" w:type="pct"/>
            <w:tcMar>
              <w:top w:w="0" w:type="dxa"/>
              <w:left w:w="0" w:type="dxa"/>
              <w:bottom w:w="0" w:type="dxa"/>
              <w:right w:w="0" w:type="dxa"/>
            </w:tcMar>
          </w:tcPr>
          <w:p w14:paraId="7EB12338"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c>
          <w:tcPr>
            <w:tcW w:w="3254" w:type="pct"/>
            <w:tcMar>
              <w:top w:w="0" w:type="dxa"/>
              <w:left w:w="0" w:type="dxa"/>
              <w:bottom w:w="0" w:type="dxa"/>
              <w:right w:w="0" w:type="dxa"/>
            </w:tcMar>
          </w:tcPr>
          <w:p w14:paraId="6CA1182C" w14:textId="77777777" w:rsidR="00891583" w:rsidRPr="00A300C2" w:rsidRDefault="00891583"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bl>
    <w:p w14:paraId="4C730E89" w14:textId="750183F8" w:rsidR="00891583" w:rsidRPr="00A300C2" w:rsidRDefault="00891583" w:rsidP="00A300C2">
      <w:pPr>
        <w:rPr>
          <w:rFonts w:ascii="新細明體" w:hAnsi="新細明體" w:cs="ATC-*MHei*0020*L+Frutiger*0020*"/>
          <w:spacing w:val="3"/>
          <w:kern w:val="0"/>
          <w:szCs w:val="24"/>
        </w:rPr>
      </w:pPr>
    </w:p>
    <w:p w14:paraId="4A4A6DF0" w14:textId="77777777" w:rsidR="00000E6D" w:rsidRPr="00A300C2" w:rsidRDefault="00000E6D" w:rsidP="00A300C2">
      <w:pPr>
        <w:rPr>
          <w:rFonts w:ascii="新細明體" w:hAnsi="新細明體" w:cs="微軟正黑體 Light"/>
          <w:color w:val="000000"/>
          <w:spacing w:val="3"/>
          <w:kern w:val="0"/>
          <w:szCs w:val="24"/>
          <w:lang w:val="zh-CN"/>
        </w:rPr>
      </w:pPr>
      <w:r w:rsidRPr="00A300C2">
        <w:rPr>
          <w:rFonts w:ascii="新細明體" w:hAnsi="新細明體" w:cs="微軟正黑體 Light" w:hint="eastAsia"/>
          <w:color w:val="000000"/>
          <w:spacing w:val="3"/>
          <w:kern w:val="0"/>
          <w:szCs w:val="24"/>
          <w:lang w:val="zh-TW"/>
        </w:rPr>
        <w:t>以英文</w:t>
      </w:r>
      <w:r w:rsidRPr="00A300C2">
        <w:rPr>
          <w:rFonts w:ascii="新細明體" w:hAnsi="新細明體" w:cs="微軟正黑體 Light" w:hint="eastAsia"/>
          <w:color w:val="000000"/>
          <w:spacing w:val="3"/>
          <w:kern w:val="0"/>
          <w:szCs w:val="24"/>
          <w:lang w:val="zh-CN"/>
        </w:rPr>
        <w:t>姓氏</w:t>
      </w:r>
      <w:r w:rsidRPr="00A300C2">
        <w:rPr>
          <w:rFonts w:ascii="新細明體" w:hAnsi="新細明體" w:cs="微軟正黑體 Light" w:hint="eastAsia"/>
          <w:color w:val="000000"/>
          <w:spacing w:val="3"/>
          <w:kern w:val="0"/>
          <w:szCs w:val="24"/>
          <w:lang w:val="zh-TW"/>
        </w:rPr>
        <w:t>排列</w:t>
      </w:r>
      <w:r w:rsidRPr="00A300C2">
        <w:rPr>
          <w:rFonts w:ascii="新細明體" w:hAnsi="新細明體" w:cs="微軟正黑體 Light" w:hint="eastAsia"/>
          <w:color w:val="000000"/>
          <w:spacing w:val="3"/>
          <w:kern w:val="0"/>
          <w:szCs w:val="24"/>
          <w:lang w:val="zh-CN"/>
        </w:rPr>
        <w:t>。</w:t>
      </w:r>
    </w:p>
    <w:p w14:paraId="5630B801" w14:textId="19CBCBB0" w:rsidR="00891583" w:rsidRPr="00A300C2" w:rsidRDefault="00891583" w:rsidP="00A300C2">
      <w:pPr>
        <w:rPr>
          <w:rFonts w:ascii="新細明體" w:hAnsi="新細明體" w:cs="ATC-*MHei*0020*L+Frutiger*0020*"/>
          <w:spacing w:val="3"/>
          <w:kern w:val="0"/>
          <w:szCs w:val="24"/>
        </w:rPr>
      </w:pPr>
    </w:p>
    <w:p w14:paraId="26F3582D" w14:textId="77777777" w:rsidR="0055678F" w:rsidRPr="00A300C2" w:rsidRDefault="0055678F" w:rsidP="00A300C2">
      <w:pPr>
        <w:rPr>
          <w:szCs w:val="24"/>
        </w:rPr>
      </w:pPr>
      <w:r w:rsidRPr="00A300C2">
        <w:rPr>
          <w:szCs w:val="24"/>
        </w:rPr>
        <w:br w:type="page"/>
      </w:r>
    </w:p>
    <w:tbl>
      <w:tblPr>
        <w:tblW w:w="5000" w:type="pct"/>
        <w:tblCellMar>
          <w:left w:w="0" w:type="dxa"/>
          <w:right w:w="0" w:type="dxa"/>
        </w:tblCellMar>
        <w:tblLook w:val="0000" w:firstRow="0" w:lastRow="0" w:firstColumn="0" w:lastColumn="0" w:noHBand="0" w:noVBand="0"/>
      </w:tblPr>
      <w:tblGrid>
        <w:gridCol w:w="9638"/>
      </w:tblGrid>
      <w:tr w:rsidR="00000E6D" w:rsidRPr="00A300C2" w14:paraId="590D2D39" w14:textId="77777777" w:rsidTr="001F5EDF">
        <w:trPr>
          <w:trHeight w:val="60"/>
        </w:trPr>
        <w:tc>
          <w:tcPr>
            <w:tcW w:w="5000" w:type="pct"/>
            <w:tcMar>
              <w:top w:w="0" w:type="dxa"/>
              <w:left w:w="0" w:type="dxa"/>
              <w:bottom w:w="0" w:type="dxa"/>
              <w:right w:w="0" w:type="dxa"/>
            </w:tcMar>
            <w:vAlign w:val="bottom"/>
          </w:tcPr>
          <w:p w14:paraId="20AE4802" w14:textId="328EAF99" w:rsidR="00000E6D" w:rsidRPr="00A300C2" w:rsidRDefault="00000E6D" w:rsidP="00A300C2">
            <w:pPr>
              <w:rPr>
                <w:rFonts w:ascii="新細明體" w:hAnsi="新細明體" w:cs="微軟正黑體"/>
                <w:bCs/>
                <w:color w:val="000000"/>
                <w:spacing w:val="3"/>
                <w:kern w:val="0"/>
                <w:szCs w:val="24"/>
                <w:lang w:val="zh-TW"/>
              </w:rPr>
            </w:pPr>
            <w:r w:rsidRPr="00A300C2">
              <w:rPr>
                <w:rFonts w:ascii="新細明體" w:hAnsi="新細明體" w:cs="微軟正黑體"/>
                <w:bCs/>
                <w:color w:val="000000"/>
                <w:spacing w:val="3"/>
                <w:kern w:val="0"/>
                <w:szCs w:val="24"/>
                <w:lang w:val="zh-TW"/>
              </w:rPr>
              <w:lastRenderedPageBreak/>
              <w:t>ERB</w:t>
            </w:r>
            <w:r w:rsidRPr="00A300C2">
              <w:rPr>
                <w:rFonts w:ascii="新細明體" w:hAnsi="新細明體" w:cs="微軟正黑體" w:hint="eastAsia"/>
                <w:bCs/>
                <w:color w:val="000000"/>
                <w:spacing w:val="3"/>
                <w:kern w:val="0"/>
                <w:szCs w:val="24"/>
                <w:lang w:val="zh-TW"/>
              </w:rPr>
              <w:t>課程發展獎</w:t>
            </w:r>
          </w:p>
        </w:tc>
      </w:tr>
      <w:tr w:rsidR="00000E6D" w:rsidRPr="00A300C2" w14:paraId="57113860" w14:textId="77777777" w:rsidTr="001F5EDF">
        <w:trPr>
          <w:trHeight w:val="60"/>
        </w:trPr>
        <w:tc>
          <w:tcPr>
            <w:tcW w:w="5000" w:type="pct"/>
            <w:shd w:val="solid" w:color="000000" w:fill="auto"/>
            <w:tcMar>
              <w:top w:w="0" w:type="dxa"/>
              <w:left w:w="0" w:type="dxa"/>
              <w:bottom w:w="0" w:type="dxa"/>
              <w:right w:w="0" w:type="dxa"/>
            </w:tcMar>
          </w:tcPr>
          <w:p w14:paraId="698CBBE5"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5BD76ADF" w14:textId="77777777" w:rsidTr="001F5EDF">
        <w:trPr>
          <w:trHeight w:val="60"/>
        </w:trPr>
        <w:tc>
          <w:tcPr>
            <w:tcW w:w="5000" w:type="pct"/>
            <w:tcMar>
              <w:top w:w="0" w:type="dxa"/>
              <w:left w:w="0" w:type="dxa"/>
              <w:bottom w:w="0" w:type="dxa"/>
              <w:right w:w="0" w:type="dxa"/>
            </w:tcMar>
          </w:tcPr>
          <w:p w14:paraId="4AACA233"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港專機構有限公司</w:t>
            </w:r>
          </w:p>
        </w:tc>
      </w:tr>
      <w:tr w:rsidR="00000E6D" w:rsidRPr="00A300C2" w14:paraId="18387FAD" w14:textId="77777777" w:rsidTr="001F5EDF">
        <w:trPr>
          <w:trHeight w:val="60"/>
        </w:trPr>
        <w:tc>
          <w:tcPr>
            <w:tcW w:w="5000" w:type="pct"/>
            <w:tcMar>
              <w:top w:w="0" w:type="dxa"/>
              <w:left w:w="0" w:type="dxa"/>
              <w:bottom w:w="0" w:type="dxa"/>
              <w:right w:w="0" w:type="dxa"/>
            </w:tcMar>
          </w:tcPr>
          <w:p w14:paraId="722BDFE0"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2FA11195" w14:textId="77777777" w:rsidTr="001F5EDF">
        <w:trPr>
          <w:trHeight w:val="60"/>
        </w:trPr>
        <w:tc>
          <w:tcPr>
            <w:tcW w:w="5000" w:type="pct"/>
            <w:tcMar>
              <w:top w:w="0" w:type="dxa"/>
              <w:left w:w="0" w:type="dxa"/>
              <w:bottom w:w="0" w:type="dxa"/>
              <w:right w:w="0" w:type="dxa"/>
            </w:tcMar>
          </w:tcPr>
          <w:p w14:paraId="4A86C785"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香港婦女中心協會有限公司</w:t>
            </w:r>
          </w:p>
        </w:tc>
      </w:tr>
      <w:tr w:rsidR="00000E6D" w:rsidRPr="00A300C2" w14:paraId="2D826F94" w14:textId="77777777" w:rsidTr="001F5EDF">
        <w:trPr>
          <w:trHeight w:val="60"/>
        </w:trPr>
        <w:tc>
          <w:tcPr>
            <w:tcW w:w="5000" w:type="pct"/>
            <w:tcMar>
              <w:top w:w="0" w:type="dxa"/>
              <w:left w:w="0" w:type="dxa"/>
              <w:bottom w:w="0" w:type="dxa"/>
              <w:right w:w="0" w:type="dxa"/>
            </w:tcMar>
          </w:tcPr>
          <w:p w14:paraId="512C59EB"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7F585F9A" w14:textId="77777777" w:rsidTr="001F5EDF">
        <w:trPr>
          <w:trHeight w:val="60"/>
        </w:trPr>
        <w:tc>
          <w:tcPr>
            <w:tcW w:w="5000" w:type="pct"/>
            <w:tcMar>
              <w:top w:w="0" w:type="dxa"/>
              <w:left w:w="0" w:type="dxa"/>
              <w:bottom w:w="0" w:type="dxa"/>
              <w:right w:w="0" w:type="dxa"/>
            </w:tcMar>
          </w:tcPr>
          <w:p w14:paraId="7FFF471F"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香港聖公會麥理浩夫人中心</w:t>
            </w:r>
          </w:p>
        </w:tc>
      </w:tr>
      <w:tr w:rsidR="00000E6D" w:rsidRPr="00A300C2" w14:paraId="6D3863B9" w14:textId="77777777" w:rsidTr="001F5EDF">
        <w:trPr>
          <w:trHeight w:val="60"/>
        </w:trPr>
        <w:tc>
          <w:tcPr>
            <w:tcW w:w="5000" w:type="pct"/>
            <w:tcMar>
              <w:top w:w="0" w:type="dxa"/>
              <w:left w:w="0" w:type="dxa"/>
              <w:bottom w:w="0" w:type="dxa"/>
              <w:right w:w="0" w:type="dxa"/>
            </w:tcMar>
          </w:tcPr>
          <w:p w14:paraId="7C589426"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40ACA111" w14:textId="77777777" w:rsidTr="001F5EDF">
        <w:trPr>
          <w:trHeight w:val="60"/>
        </w:trPr>
        <w:tc>
          <w:tcPr>
            <w:tcW w:w="5000" w:type="pct"/>
            <w:tcMar>
              <w:top w:w="0" w:type="dxa"/>
              <w:left w:w="0" w:type="dxa"/>
              <w:bottom w:w="0" w:type="dxa"/>
              <w:right w:w="0" w:type="dxa"/>
            </w:tcMar>
          </w:tcPr>
          <w:p w14:paraId="27569C08"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葵協社區教育拓展中心有限公司</w:t>
            </w:r>
          </w:p>
        </w:tc>
      </w:tr>
      <w:tr w:rsidR="00000E6D" w:rsidRPr="00A300C2" w14:paraId="146CE864" w14:textId="77777777" w:rsidTr="001F5EDF">
        <w:trPr>
          <w:trHeight w:val="60"/>
        </w:trPr>
        <w:tc>
          <w:tcPr>
            <w:tcW w:w="5000" w:type="pct"/>
            <w:tcMar>
              <w:top w:w="0" w:type="dxa"/>
              <w:left w:w="0" w:type="dxa"/>
              <w:bottom w:w="0" w:type="dxa"/>
              <w:right w:w="0" w:type="dxa"/>
            </w:tcMar>
          </w:tcPr>
          <w:p w14:paraId="39ABF1ED"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1C822308" w14:textId="77777777" w:rsidTr="001F5EDF">
        <w:trPr>
          <w:trHeight w:val="60"/>
        </w:trPr>
        <w:tc>
          <w:tcPr>
            <w:tcW w:w="5000" w:type="pct"/>
            <w:tcMar>
              <w:top w:w="0" w:type="dxa"/>
              <w:left w:w="0" w:type="dxa"/>
              <w:bottom w:w="0" w:type="dxa"/>
              <w:right w:w="0" w:type="dxa"/>
            </w:tcMar>
          </w:tcPr>
          <w:p w14:paraId="311C0F42"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循道衞理中心</w:t>
            </w:r>
          </w:p>
        </w:tc>
      </w:tr>
      <w:tr w:rsidR="00000E6D" w:rsidRPr="00A300C2" w14:paraId="146A1218" w14:textId="77777777" w:rsidTr="001F5EDF">
        <w:trPr>
          <w:trHeight w:val="60"/>
        </w:trPr>
        <w:tc>
          <w:tcPr>
            <w:tcW w:w="5000" w:type="pct"/>
            <w:tcMar>
              <w:top w:w="0" w:type="dxa"/>
              <w:left w:w="0" w:type="dxa"/>
              <w:bottom w:w="0" w:type="dxa"/>
              <w:right w:w="0" w:type="dxa"/>
            </w:tcMar>
          </w:tcPr>
          <w:p w14:paraId="4786AB65"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1F47746F" w14:textId="77777777" w:rsidTr="001F5EDF">
        <w:trPr>
          <w:trHeight w:val="60"/>
        </w:trPr>
        <w:tc>
          <w:tcPr>
            <w:tcW w:w="5000" w:type="pct"/>
            <w:tcMar>
              <w:top w:w="0" w:type="dxa"/>
              <w:left w:w="0" w:type="dxa"/>
              <w:bottom w:w="0" w:type="dxa"/>
              <w:right w:w="0" w:type="dxa"/>
            </w:tcMar>
          </w:tcPr>
          <w:p w14:paraId="4444D260"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香港城市大學專業進修學院</w:t>
            </w:r>
          </w:p>
        </w:tc>
      </w:tr>
      <w:tr w:rsidR="00000E6D" w:rsidRPr="00A300C2" w14:paraId="2DDE803D" w14:textId="77777777" w:rsidTr="001F5EDF">
        <w:trPr>
          <w:trHeight w:val="60"/>
        </w:trPr>
        <w:tc>
          <w:tcPr>
            <w:tcW w:w="5000" w:type="pct"/>
            <w:tcMar>
              <w:top w:w="0" w:type="dxa"/>
              <w:left w:w="0" w:type="dxa"/>
              <w:bottom w:w="0" w:type="dxa"/>
              <w:right w:w="0" w:type="dxa"/>
            </w:tcMar>
            <w:vAlign w:val="bottom"/>
          </w:tcPr>
          <w:p w14:paraId="134A8BB6"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79FFA510" w14:textId="77777777" w:rsidTr="001F5EDF">
        <w:trPr>
          <w:trHeight w:val="60"/>
        </w:trPr>
        <w:tc>
          <w:tcPr>
            <w:tcW w:w="5000" w:type="pct"/>
            <w:tcMar>
              <w:top w:w="0" w:type="dxa"/>
              <w:left w:w="0" w:type="dxa"/>
              <w:bottom w:w="0" w:type="dxa"/>
              <w:right w:w="0" w:type="dxa"/>
            </w:tcMar>
          </w:tcPr>
          <w:p w14:paraId="4BEA63B3" w14:textId="77777777" w:rsidR="00000E6D" w:rsidRPr="00A300C2" w:rsidRDefault="00000E6D" w:rsidP="00A300C2">
            <w:pPr>
              <w:rPr>
                <w:rFonts w:ascii="新細明體" w:hAnsi="新細明體"/>
                <w:kern w:val="0"/>
                <w:szCs w:val="24"/>
              </w:rPr>
            </w:pPr>
          </w:p>
        </w:tc>
      </w:tr>
      <w:tr w:rsidR="00000E6D" w:rsidRPr="00A300C2" w14:paraId="588FBA94" w14:textId="77777777" w:rsidTr="001F5EDF">
        <w:trPr>
          <w:trHeight w:val="60"/>
        </w:trPr>
        <w:tc>
          <w:tcPr>
            <w:tcW w:w="5000" w:type="pct"/>
            <w:tcMar>
              <w:top w:w="0" w:type="dxa"/>
              <w:left w:w="0" w:type="dxa"/>
              <w:bottom w:w="0" w:type="dxa"/>
              <w:right w:w="0" w:type="dxa"/>
            </w:tcMar>
            <w:vAlign w:val="bottom"/>
          </w:tcPr>
          <w:p w14:paraId="5F6C4B40" w14:textId="77777777" w:rsidR="00000E6D" w:rsidRPr="00A300C2" w:rsidRDefault="00000E6D" w:rsidP="00A300C2">
            <w:pPr>
              <w:rPr>
                <w:rFonts w:ascii="新細明體" w:hAnsi="新細明體" w:cs="微軟正黑體"/>
                <w:bCs/>
                <w:color w:val="000000"/>
                <w:spacing w:val="3"/>
                <w:kern w:val="0"/>
                <w:szCs w:val="24"/>
                <w:lang w:val="zh-TW"/>
              </w:rPr>
            </w:pPr>
            <w:r w:rsidRPr="00A300C2">
              <w:rPr>
                <w:rFonts w:ascii="新細明體" w:hAnsi="新細明體" w:cs="微軟正黑體"/>
                <w:bCs/>
                <w:color w:val="000000"/>
                <w:spacing w:val="3"/>
                <w:kern w:val="0"/>
                <w:szCs w:val="24"/>
                <w:lang w:val="zh-TW"/>
              </w:rPr>
              <w:t>ERB</w:t>
            </w:r>
            <w:r w:rsidRPr="00A300C2">
              <w:rPr>
                <w:rFonts w:ascii="新細明體" w:hAnsi="新細明體" w:cs="微軟正黑體" w:hint="eastAsia"/>
                <w:bCs/>
                <w:color w:val="000000"/>
                <w:spacing w:val="3"/>
                <w:kern w:val="0"/>
                <w:szCs w:val="24"/>
                <w:lang w:val="zh-TW"/>
              </w:rPr>
              <w:t>課程管理獎</w:t>
            </w:r>
          </w:p>
        </w:tc>
      </w:tr>
      <w:tr w:rsidR="00000E6D" w:rsidRPr="00A300C2" w14:paraId="1651B2A1" w14:textId="77777777" w:rsidTr="001F5EDF">
        <w:trPr>
          <w:trHeight w:val="60"/>
        </w:trPr>
        <w:tc>
          <w:tcPr>
            <w:tcW w:w="5000" w:type="pct"/>
            <w:shd w:val="solid" w:color="000000" w:fill="auto"/>
            <w:tcMar>
              <w:top w:w="0" w:type="dxa"/>
              <w:left w:w="0" w:type="dxa"/>
              <w:bottom w:w="0" w:type="dxa"/>
              <w:right w:w="0" w:type="dxa"/>
            </w:tcMar>
          </w:tcPr>
          <w:p w14:paraId="1CF5A1ED"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13D21A23" w14:textId="77777777" w:rsidTr="001F5EDF">
        <w:trPr>
          <w:trHeight w:val="60"/>
        </w:trPr>
        <w:tc>
          <w:tcPr>
            <w:tcW w:w="5000" w:type="pct"/>
            <w:tcMar>
              <w:top w:w="0" w:type="dxa"/>
              <w:left w:w="0" w:type="dxa"/>
              <w:bottom w:w="0" w:type="dxa"/>
              <w:right w:w="0" w:type="dxa"/>
            </w:tcMar>
          </w:tcPr>
          <w:p w14:paraId="573E8070"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香港明愛</w:t>
            </w:r>
          </w:p>
        </w:tc>
      </w:tr>
      <w:tr w:rsidR="00000E6D" w:rsidRPr="00A300C2" w14:paraId="303A001E" w14:textId="77777777" w:rsidTr="001F5EDF">
        <w:trPr>
          <w:trHeight w:val="60"/>
        </w:trPr>
        <w:tc>
          <w:tcPr>
            <w:tcW w:w="5000" w:type="pct"/>
            <w:tcMar>
              <w:top w:w="0" w:type="dxa"/>
              <w:left w:w="0" w:type="dxa"/>
              <w:bottom w:w="0" w:type="dxa"/>
              <w:right w:w="0" w:type="dxa"/>
            </w:tcMar>
          </w:tcPr>
          <w:p w14:paraId="7E417532"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30CB7675" w14:textId="77777777" w:rsidTr="001F5EDF">
        <w:trPr>
          <w:trHeight w:val="60"/>
        </w:trPr>
        <w:tc>
          <w:tcPr>
            <w:tcW w:w="5000" w:type="pct"/>
            <w:tcMar>
              <w:top w:w="0" w:type="dxa"/>
              <w:left w:w="0" w:type="dxa"/>
              <w:bottom w:w="0" w:type="dxa"/>
              <w:right w:w="0" w:type="dxa"/>
            </w:tcMar>
          </w:tcPr>
          <w:p w14:paraId="3C23499A"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香港人才培訓中心有限公司</w:t>
            </w:r>
          </w:p>
        </w:tc>
      </w:tr>
      <w:tr w:rsidR="00000E6D" w:rsidRPr="00A300C2" w14:paraId="05C15656" w14:textId="77777777" w:rsidTr="001F5EDF">
        <w:trPr>
          <w:trHeight w:val="60"/>
        </w:trPr>
        <w:tc>
          <w:tcPr>
            <w:tcW w:w="5000" w:type="pct"/>
            <w:tcMar>
              <w:top w:w="0" w:type="dxa"/>
              <w:left w:w="0" w:type="dxa"/>
              <w:bottom w:w="0" w:type="dxa"/>
              <w:right w:w="0" w:type="dxa"/>
            </w:tcMar>
          </w:tcPr>
          <w:p w14:paraId="088C345C"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2C051CE1" w14:textId="77777777" w:rsidTr="001F5EDF">
        <w:trPr>
          <w:trHeight w:val="60"/>
        </w:trPr>
        <w:tc>
          <w:tcPr>
            <w:tcW w:w="5000" w:type="pct"/>
            <w:tcMar>
              <w:top w:w="0" w:type="dxa"/>
              <w:left w:w="0" w:type="dxa"/>
              <w:bottom w:w="0" w:type="dxa"/>
              <w:right w:w="0" w:type="dxa"/>
            </w:tcMar>
          </w:tcPr>
          <w:p w14:paraId="6519DB76"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皇家國際教育學院</w:t>
            </w:r>
          </w:p>
        </w:tc>
      </w:tr>
      <w:tr w:rsidR="00000E6D" w:rsidRPr="00A300C2" w14:paraId="1A5A5572" w14:textId="77777777" w:rsidTr="001F5EDF">
        <w:trPr>
          <w:trHeight w:val="60"/>
        </w:trPr>
        <w:tc>
          <w:tcPr>
            <w:tcW w:w="5000" w:type="pct"/>
            <w:tcMar>
              <w:top w:w="0" w:type="dxa"/>
              <w:left w:w="0" w:type="dxa"/>
              <w:bottom w:w="0" w:type="dxa"/>
              <w:right w:w="0" w:type="dxa"/>
            </w:tcMar>
          </w:tcPr>
          <w:p w14:paraId="5B31A380"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2F8088EE" w14:textId="77777777" w:rsidTr="001F5EDF">
        <w:trPr>
          <w:trHeight w:val="60"/>
        </w:trPr>
        <w:tc>
          <w:tcPr>
            <w:tcW w:w="5000" w:type="pct"/>
            <w:tcMar>
              <w:top w:w="0" w:type="dxa"/>
              <w:left w:w="0" w:type="dxa"/>
              <w:bottom w:w="0" w:type="dxa"/>
              <w:right w:w="0" w:type="dxa"/>
            </w:tcMar>
          </w:tcPr>
          <w:p w14:paraId="168CB821"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聖公會聖匠堂社區中心</w:t>
            </w:r>
          </w:p>
        </w:tc>
      </w:tr>
      <w:tr w:rsidR="00000E6D" w:rsidRPr="00A300C2" w14:paraId="55363394" w14:textId="77777777" w:rsidTr="001F5EDF">
        <w:trPr>
          <w:trHeight w:val="60"/>
        </w:trPr>
        <w:tc>
          <w:tcPr>
            <w:tcW w:w="5000" w:type="pct"/>
            <w:tcMar>
              <w:top w:w="0" w:type="dxa"/>
              <w:left w:w="0" w:type="dxa"/>
              <w:bottom w:w="0" w:type="dxa"/>
              <w:right w:w="0" w:type="dxa"/>
            </w:tcMar>
          </w:tcPr>
          <w:p w14:paraId="7111DC1D"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233C150D" w14:textId="77777777" w:rsidTr="001F5EDF">
        <w:trPr>
          <w:trHeight w:val="60"/>
        </w:trPr>
        <w:tc>
          <w:tcPr>
            <w:tcW w:w="5000" w:type="pct"/>
            <w:tcMar>
              <w:top w:w="0" w:type="dxa"/>
              <w:left w:w="0" w:type="dxa"/>
              <w:bottom w:w="0" w:type="dxa"/>
              <w:right w:w="0" w:type="dxa"/>
            </w:tcMar>
          </w:tcPr>
          <w:p w14:paraId="1B65961A"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香港善導會</w:t>
            </w:r>
          </w:p>
        </w:tc>
      </w:tr>
      <w:tr w:rsidR="00000E6D" w:rsidRPr="00A300C2" w14:paraId="4E2270E7" w14:textId="77777777" w:rsidTr="001F5EDF">
        <w:trPr>
          <w:trHeight w:val="60"/>
        </w:trPr>
        <w:tc>
          <w:tcPr>
            <w:tcW w:w="5000" w:type="pct"/>
            <w:tcMar>
              <w:top w:w="0" w:type="dxa"/>
              <w:left w:w="0" w:type="dxa"/>
              <w:bottom w:w="0" w:type="dxa"/>
              <w:right w:w="0" w:type="dxa"/>
            </w:tcMar>
          </w:tcPr>
          <w:p w14:paraId="530050A3"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5F66F125" w14:textId="77777777" w:rsidTr="001F5EDF">
        <w:trPr>
          <w:trHeight w:val="60"/>
        </w:trPr>
        <w:tc>
          <w:tcPr>
            <w:tcW w:w="5000" w:type="pct"/>
            <w:tcMar>
              <w:top w:w="0" w:type="dxa"/>
              <w:left w:w="0" w:type="dxa"/>
              <w:bottom w:w="0" w:type="dxa"/>
              <w:right w:w="0" w:type="dxa"/>
            </w:tcMar>
          </w:tcPr>
          <w:p w14:paraId="1A523925"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華夏國際中醫學會有限公司</w:t>
            </w:r>
          </w:p>
        </w:tc>
      </w:tr>
      <w:tr w:rsidR="00000E6D" w:rsidRPr="00A300C2" w14:paraId="62E6416E" w14:textId="77777777" w:rsidTr="001F5EDF">
        <w:trPr>
          <w:trHeight w:val="60"/>
        </w:trPr>
        <w:tc>
          <w:tcPr>
            <w:tcW w:w="5000" w:type="pct"/>
            <w:tcMar>
              <w:top w:w="0" w:type="dxa"/>
              <w:left w:w="0" w:type="dxa"/>
              <w:bottom w:w="0" w:type="dxa"/>
              <w:right w:w="0" w:type="dxa"/>
            </w:tcMar>
          </w:tcPr>
          <w:p w14:paraId="0B3DF4D5"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bl>
    <w:p w14:paraId="3A51E2F9" w14:textId="682046A4" w:rsidR="00000E6D" w:rsidRPr="00A300C2" w:rsidRDefault="00000E6D" w:rsidP="00A300C2">
      <w:pPr>
        <w:rPr>
          <w:rFonts w:ascii="新細明體" w:hAnsi="新細明體" w:cs="ATC-*MHei*0020*L+Frutiger*0020*"/>
          <w:spacing w:val="3"/>
          <w:kern w:val="0"/>
          <w:szCs w:val="24"/>
        </w:rPr>
      </w:pPr>
    </w:p>
    <w:tbl>
      <w:tblPr>
        <w:tblW w:w="5000" w:type="pct"/>
        <w:tblCellMar>
          <w:left w:w="0" w:type="dxa"/>
          <w:right w:w="0" w:type="dxa"/>
        </w:tblCellMar>
        <w:tblLook w:val="0000" w:firstRow="0" w:lastRow="0" w:firstColumn="0" w:lastColumn="0" w:noHBand="0" w:noVBand="0"/>
      </w:tblPr>
      <w:tblGrid>
        <w:gridCol w:w="9638"/>
      </w:tblGrid>
      <w:tr w:rsidR="00000E6D" w:rsidRPr="00A300C2" w14:paraId="55E5719F" w14:textId="77777777" w:rsidTr="001F5EDF">
        <w:trPr>
          <w:trHeight w:val="60"/>
        </w:trPr>
        <w:tc>
          <w:tcPr>
            <w:tcW w:w="5000" w:type="pct"/>
            <w:tcMar>
              <w:top w:w="0" w:type="dxa"/>
              <w:left w:w="0" w:type="dxa"/>
              <w:bottom w:w="0" w:type="dxa"/>
              <w:right w:w="0" w:type="dxa"/>
            </w:tcMar>
            <w:vAlign w:val="bottom"/>
          </w:tcPr>
          <w:p w14:paraId="323C7F1E" w14:textId="77777777" w:rsidR="00000E6D" w:rsidRPr="00A300C2" w:rsidRDefault="00000E6D" w:rsidP="00A300C2">
            <w:pPr>
              <w:rPr>
                <w:rFonts w:ascii="新細明體" w:hAnsi="新細明體" w:cs="微軟正黑體"/>
                <w:bCs/>
                <w:color w:val="000000"/>
                <w:spacing w:val="3"/>
                <w:kern w:val="0"/>
                <w:szCs w:val="24"/>
                <w:lang w:val="zh-TW"/>
              </w:rPr>
            </w:pPr>
            <w:r w:rsidRPr="00A300C2">
              <w:rPr>
                <w:rFonts w:ascii="新細明體" w:hAnsi="新細明體" w:cs="微軟正黑體"/>
                <w:bCs/>
                <w:color w:val="000000"/>
                <w:spacing w:val="3"/>
                <w:kern w:val="0"/>
                <w:szCs w:val="24"/>
                <w:lang w:val="zh-TW"/>
              </w:rPr>
              <w:t>ERB</w:t>
            </w:r>
            <w:r w:rsidRPr="00A300C2">
              <w:rPr>
                <w:rFonts w:ascii="新細明體" w:hAnsi="新細明體" w:cs="微軟正黑體" w:hint="eastAsia"/>
                <w:bCs/>
                <w:color w:val="000000"/>
                <w:spacing w:val="3"/>
                <w:kern w:val="0"/>
                <w:szCs w:val="24"/>
                <w:lang w:val="zh-TW"/>
              </w:rPr>
              <w:t>就業服務獎</w:t>
            </w:r>
            <w:r w:rsidRPr="00A300C2">
              <w:rPr>
                <w:rFonts w:ascii="新細明體" w:hAnsi="新細明體" w:cs="微軟正黑體"/>
                <w:bCs/>
                <w:color w:val="000000"/>
                <w:spacing w:val="3"/>
                <w:kern w:val="0"/>
                <w:szCs w:val="24"/>
                <w:lang w:val="zh-TW"/>
              </w:rPr>
              <w:br/>
            </w:r>
            <w:r w:rsidRPr="00A300C2">
              <w:rPr>
                <w:rFonts w:ascii="新細明體" w:hAnsi="新細明體" w:cs="微軟正黑體" w:hint="eastAsia"/>
                <w:bCs/>
                <w:color w:val="000000"/>
                <w:spacing w:val="3"/>
                <w:kern w:val="0"/>
                <w:szCs w:val="24"/>
                <w:lang w:val="zh-TW"/>
              </w:rPr>
              <w:t>（一般對象課程組）</w:t>
            </w:r>
          </w:p>
        </w:tc>
      </w:tr>
      <w:tr w:rsidR="00000E6D" w:rsidRPr="00A300C2" w14:paraId="0F3E6608" w14:textId="77777777" w:rsidTr="001F5EDF">
        <w:trPr>
          <w:trHeight w:val="60"/>
        </w:trPr>
        <w:tc>
          <w:tcPr>
            <w:tcW w:w="5000" w:type="pct"/>
            <w:shd w:val="solid" w:color="000000" w:fill="auto"/>
            <w:tcMar>
              <w:top w:w="0" w:type="dxa"/>
              <w:left w:w="0" w:type="dxa"/>
              <w:bottom w:w="0" w:type="dxa"/>
              <w:right w:w="0" w:type="dxa"/>
            </w:tcMar>
          </w:tcPr>
          <w:p w14:paraId="5E44C4CA"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24C5CC30" w14:textId="77777777" w:rsidTr="001F5EDF">
        <w:trPr>
          <w:trHeight w:val="60"/>
        </w:trPr>
        <w:tc>
          <w:tcPr>
            <w:tcW w:w="5000" w:type="pct"/>
            <w:tcMar>
              <w:top w:w="0" w:type="dxa"/>
              <w:left w:w="0" w:type="dxa"/>
              <w:bottom w:w="0" w:type="dxa"/>
              <w:right w:w="0" w:type="dxa"/>
            </w:tcMar>
          </w:tcPr>
          <w:p w14:paraId="67DD02EA"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香港明愛</w:t>
            </w:r>
          </w:p>
        </w:tc>
      </w:tr>
      <w:tr w:rsidR="00000E6D" w:rsidRPr="00A300C2" w14:paraId="010558DB" w14:textId="77777777" w:rsidTr="001F5EDF">
        <w:trPr>
          <w:trHeight w:val="60"/>
        </w:trPr>
        <w:tc>
          <w:tcPr>
            <w:tcW w:w="5000" w:type="pct"/>
            <w:tcMar>
              <w:top w:w="0" w:type="dxa"/>
              <w:left w:w="0" w:type="dxa"/>
              <w:bottom w:w="0" w:type="dxa"/>
              <w:right w:w="0" w:type="dxa"/>
            </w:tcMar>
          </w:tcPr>
          <w:p w14:paraId="5337069B"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227CDF96" w14:textId="77777777" w:rsidTr="001F5EDF">
        <w:trPr>
          <w:trHeight w:val="60"/>
        </w:trPr>
        <w:tc>
          <w:tcPr>
            <w:tcW w:w="5000" w:type="pct"/>
            <w:tcMar>
              <w:top w:w="0" w:type="dxa"/>
              <w:left w:w="0" w:type="dxa"/>
              <w:bottom w:w="0" w:type="dxa"/>
              <w:right w:w="0" w:type="dxa"/>
            </w:tcMar>
          </w:tcPr>
          <w:p w14:paraId="452E764A"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基督教勵行會</w:t>
            </w:r>
          </w:p>
        </w:tc>
      </w:tr>
      <w:tr w:rsidR="00000E6D" w:rsidRPr="00A300C2" w14:paraId="55134EBD" w14:textId="77777777" w:rsidTr="001F5EDF">
        <w:trPr>
          <w:trHeight w:val="60"/>
        </w:trPr>
        <w:tc>
          <w:tcPr>
            <w:tcW w:w="5000" w:type="pct"/>
            <w:tcMar>
              <w:top w:w="0" w:type="dxa"/>
              <w:left w:w="0" w:type="dxa"/>
              <w:bottom w:w="0" w:type="dxa"/>
              <w:right w:w="0" w:type="dxa"/>
            </w:tcMar>
          </w:tcPr>
          <w:p w14:paraId="2B9A2F3F"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56FEBBC7" w14:textId="77777777" w:rsidTr="001F5EDF">
        <w:trPr>
          <w:trHeight w:val="60"/>
        </w:trPr>
        <w:tc>
          <w:tcPr>
            <w:tcW w:w="5000" w:type="pct"/>
            <w:tcMar>
              <w:top w:w="0" w:type="dxa"/>
              <w:left w:w="0" w:type="dxa"/>
              <w:bottom w:w="0" w:type="dxa"/>
              <w:right w:w="0" w:type="dxa"/>
            </w:tcMar>
          </w:tcPr>
          <w:p w14:paraId="60C0941B"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香港民主民生協進會</w:t>
            </w:r>
          </w:p>
        </w:tc>
      </w:tr>
      <w:tr w:rsidR="00000E6D" w:rsidRPr="00A300C2" w14:paraId="367167C0" w14:textId="77777777" w:rsidTr="001F5EDF">
        <w:trPr>
          <w:trHeight w:val="60"/>
        </w:trPr>
        <w:tc>
          <w:tcPr>
            <w:tcW w:w="5000" w:type="pct"/>
            <w:tcMar>
              <w:top w:w="0" w:type="dxa"/>
              <w:left w:w="0" w:type="dxa"/>
              <w:bottom w:w="0" w:type="dxa"/>
              <w:right w:w="0" w:type="dxa"/>
            </w:tcMar>
          </w:tcPr>
          <w:p w14:paraId="0576B7AF"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784A3084" w14:textId="77777777" w:rsidTr="001F5EDF">
        <w:trPr>
          <w:trHeight w:val="60"/>
        </w:trPr>
        <w:tc>
          <w:tcPr>
            <w:tcW w:w="5000" w:type="pct"/>
            <w:tcMar>
              <w:top w:w="0" w:type="dxa"/>
              <w:left w:w="0" w:type="dxa"/>
              <w:bottom w:w="0" w:type="dxa"/>
              <w:right w:w="0" w:type="dxa"/>
            </w:tcMar>
          </w:tcPr>
          <w:p w14:paraId="37A60CEA"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香港基督教女青年會</w:t>
            </w:r>
          </w:p>
        </w:tc>
      </w:tr>
      <w:tr w:rsidR="00000E6D" w:rsidRPr="00A300C2" w14:paraId="59641ED5" w14:textId="77777777" w:rsidTr="001F5EDF">
        <w:trPr>
          <w:trHeight w:val="60"/>
        </w:trPr>
        <w:tc>
          <w:tcPr>
            <w:tcW w:w="5000" w:type="pct"/>
            <w:tcMar>
              <w:top w:w="0" w:type="dxa"/>
              <w:left w:w="0" w:type="dxa"/>
              <w:bottom w:w="0" w:type="dxa"/>
              <w:right w:w="0" w:type="dxa"/>
            </w:tcMar>
          </w:tcPr>
          <w:p w14:paraId="51342B0B"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1FDEC0E6" w14:textId="77777777" w:rsidTr="001F5EDF">
        <w:trPr>
          <w:trHeight w:val="60"/>
        </w:trPr>
        <w:tc>
          <w:tcPr>
            <w:tcW w:w="5000" w:type="pct"/>
            <w:tcMar>
              <w:top w:w="0" w:type="dxa"/>
              <w:left w:w="0" w:type="dxa"/>
              <w:bottom w:w="0" w:type="dxa"/>
              <w:right w:w="0" w:type="dxa"/>
            </w:tcMar>
          </w:tcPr>
          <w:p w14:paraId="70FFC969"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聖雅各福群會</w:t>
            </w:r>
          </w:p>
        </w:tc>
      </w:tr>
      <w:tr w:rsidR="00000E6D" w:rsidRPr="00A300C2" w14:paraId="393C7548" w14:textId="77777777" w:rsidTr="001F5EDF">
        <w:trPr>
          <w:trHeight w:val="60"/>
        </w:trPr>
        <w:tc>
          <w:tcPr>
            <w:tcW w:w="5000" w:type="pct"/>
            <w:tcMar>
              <w:top w:w="0" w:type="dxa"/>
              <w:left w:w="0" w:type="dxa"/>
              <w:bottom w:w="0" w:type="dxa"/>
              <w:right w:w="0" w:type="dxa"/>
            </w:tcMar>
          </w:tcPr>
          <w:p w14:paraId="3F9B05DB"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50223B59" w14:textId="77777777" w:rsidTr="001F5EDF">
        <w:trPr>
          <w:trHeight w:val="60"/>
        </w:trPr>
        <w:tc>
          <w:tcPr>
            <w:tcW w:w="5000" w:type="pct"/>
            <w:tcMar>
              <w:top w:w="0" w:type="dxa"/>
              <w:left w:w="0" w:type="dxa"/>
              <w:bottom w:w="0" w:type="dxa"/>
              <w:right w:w="0" w:type="dxa"/>
            </w:tcMar>
          </w:tcPr>
          <w:p w14:paraId="5F6C1303"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仁愛堂有限公司</w:t>
            </w:r>
          </w:p>
        </w:tc>
      </w:tr>
      <w:tr w:rsidR="00000E6D" w:rsidRPr="00A300C2" w14:paraId="0AD2FBEC" w14:textId="77777777" w:rsidTr="001F5EDF">
        <w:trPr>
          <w:trHeight w:val="60"/>
        </w:trPr>
        <w:tc>
          <w:tcPr>
            <w:tcW w:w="5000" w:type="pct"/>
            <w:tcMar>
              <w:top w:w="0" w:type="dxa"/>
              <w:left w:w="0" w:type="dxa"/>
              <w:bottom w:w="0" w:type="dxa"/>
              <w:right w:w="0" w:type="dxa"/>
            </w:tcMar>
          </w:tcPr>
          <w:p w14:paraId="4C4B9654"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2418BF89" w14:textId="77777777" w:rsidTr="001F5EDF">
        <w:trPr>
          <w:trHeight w:val="60"/>
        </w:trPr>
        <w:tc>
          <w:tcPr>
            <w:tcW w:w="5000" w:type="pct"/>
            <w:tcMar>
              <w:top w:w="0" w:type="dxa"/>
              <w:left w:w="0" w:type="dxa"/>
              <w:bottom w:w="0" w:type="dxa"/>
              <w:right w:w="0" w:type="dxa"/>
            </w:tcMar>
          </w:tcPr>
          <w:p w14:paraId="5B173352" w14:textId="77777777" w:rsidR="00000E6D" w:rsidRPr="00A300C2" w:rsidRDefault="00000E6D" w:rsidP="00A300C2">
            <w:pPr>
              <w:rPr>
                <w:rFonts w:ascii="新細明體" w:hAnsi="新細明體"/>
                <w:kern w:val="0"/>
                <w:szCs w:val="24"/>
              </w:rPr>
            </w:pPr>
          </w:p>
        </w:tc>
      </w:tr>
      <w:tr w:rsidR="00000E6D" w:rsidRPr="00A300C2" w14:paraId="0507C9C8" w14:textId="77777777" w:rsidTr="001F5EDF">
        <w:trPr>
          <w:trHeight w:hRule="exact" w:val="813"/>
        </w:trPr>
        <w:tc>
          <w:tcPr>
            <w:tcW w:w="5000" w:type="pct"/>
            <w:tcMar>
              <w:top w:w="0" w:type="dxa"/>
              <w:left w:w="0" w:type="dxa"/>
              <w:bottom w:w="0" w:type="dxa"/>
              <w:right w:w="0" w:type="dxa"/>
            </w:tcMar>
            <w:vAlign w:val="bottom"/>
          </w:tcPr>
          <w:p w14:paraId="6478B014" w14:textId="77777777" w:rsidR="00000E6D" w:rsidRPr="00A300C2" w:rsidRDefault="00000E6D" w:rsidP="00A300C2">
            <w:pPr>
              <w:rPr>
                <w:rFonts w:ascii="新細明體" w:hAnsi="新細明體" w:cs="微軟正黑體"/>
                <w:bCs/>
                <w:color w:val="000000"/>
                <w:spacing w:val="3"/>
                <w:kern w:val="0"/>
                <w:szCs w:val="24"/>
                <w:lang w:val="zh-TW"/>
              </w:rPr>
            </w:pPr>
            <w:r w:rsidRPr="00A300C2">
              <w:rPr>
                <w:rFonts w:ascii="新細明體" w:hAnsi="新細明體" w:cs="微軟正黑體"/>
                <w:bCs/>
                <w:color w:val="000000"/>
                <w:spacing w:val="3"/>
                <w:kern w:val="0"/>
                <w:szCs w:val="24"/>
                <w:lang w:val="zh-TW"/>
              </w:rPr>
              <w:lastRenderedPageBreak/>
              <w:t>ERB</w:t>
            </w:r>
            <w:r w:rsidRPr="00A300C2">
              <w:rPr>
                <w:rFonts w:ascii="新細明體" w:hAnsi="新細明體" w:cs="微軟正黑體" w:hint="eastAsia"/>
                <w:bCs/>
                <w:color w:val="000000"/>
                <w:spacing w:val="3"/>
                <w:kern w:val="0"/>
                <w:szCs w:val="24"/>
                <w:lang w:val="zh-TW"/>
              </w:rPr>
              <w:t>就業服務獎</w:t>
            </w:r>
            <w:r w:rsidRPr="00A300C2">
              <w:rPr>
                <w:rFonts w:ascii="新細明體" w:hAnsi="新細明體" w:cs="微軟正黑體"/>
                <w:bCs/>
                <w:color w:val="000000"/>
                <w:spacing w:val="3"/>
                <w:kern w:val="0"/>
                <w:szCs w:val="24"/>
                <w:lang w:val="zh-TW"/>
              </w:rPr>
              <w:br/>
            </w:r>
            <w:r w:rsidRPr="00A300C2">
              <w:rPr>
                <w:rFonts w:ascii="新細明體" w:hAnsi="新細明體" w:cs="微軟正黑體" w:hint="eastAsia"/>
                <w:bCs/>
                <w:color w:val="000000"/>
                <w:spacing w:val="3"/>
                <w:kern w:val="0"/>
                <w:szCs w:val="24"/>
                <w:lang w:val="zh-TW"/>
              </w:rPr>
              <w:t>（特定對象課程組）</w:t>
            </w:r>
          </w:p>
        </w:tc>
      </w:tr>
      <w:tr w:rsidR="00000E6D" w:rsidRPr="00A300C2" w14:paraId="7B091B16" w14:textId="77777777" w:rsidTr="001F5EDF">
        <w:trPr>
          <w:trHeight w:val="60"/>
        </w:trPr>
        <w:tc>
          <w:tcPr>
            <w:tcW w:w="5000" w:type="pct"/>
            <w:shd w:val="solid" w:color="000000" w:fill="auto"/>
            <w:tcMar>
              <w:top w:w="0" w:type="dxa"/>
              <w:left w:w="0" w:type="dxa"/>
              <w:bottom w:w="0" w:type="dxa"/>
              <w:right w:w="0" w:type="dxa"/>
            </w:tcMar>
          </w:tcPr>
          <w:p w14:paraId="16D4C152"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5220ED23" w14:textId="77777777" w:rsidTr="001F5EDF">
        <w:trPr>
          <w:trHeight w:val="60"/>
        </w:trPr>
        <w:tc>
          <w:tcPr>
            <w:tcW w:w="5000" w:type="pct"/>
            <w:tcMar>
              <w:top w:w="0" w:type="dxa"/>
              <w:left w:w="0" w:type="dxa"/>
              <w:bottom w:w="0" w:type="dxa"/>
              <w:right w:w="0" w:type="dxa"/>
            </w:tcMar>
          </w:tcPr>
          <w:p w14:paraId="276112F4"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浸信會愛羣社會服務處</w:t>
            </w:r>
          </w:p>
        </w:tc>
      </w:tr>
      <w:tr w:rsidR="00000E6D" w:rsidRPr="00A300C2" w14:paraId="3E03C72A" w14:textId="77777777" w:rsidTr="001F5EDF">
        <w:trPr>
          <w:trHeight w:val="60"/>
        </w:trPr>
        <w:tc>
          <w:tcPr>
            <w:tcW w:w="5000" w:type="pct"/>
            <w:tcMar>
              <w:top w:w="0" w:type="dxa"/>
              <w:left w:w="0" w:type="dxa"/>
              <w:bottom w:w="0" w:type="dxa"/>
              <w:right w:w="0" w:type="dxa"/>
            </w:tcMar>
          </w:tcPr>
          <w:p w14:paraId="54363107"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3AE6F1F4" w14:textId="77777777" w:rsidTr="001F5EDF">
        <w:trPr>
          <w:trHeight w:val="60"/>
        </w:trPr>
        <w:tc>
          <w:tcPr>
            <w:tcW w:w="5000" w:type="pct"/>
            <w:tcMar>
              <w:top w:w="0" w:type="dxa"/>
              <w:left w:w="0" w:type="dxa"/>
              <w:bottom w:w="0" w:type="dxa"/>
              <w:right w:w="0" w:type="dxa"/>
            </w:tcMar>
          </w:tcPr>
          <w:p w14:paraId="31FC6622"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葵涌醫院－醫院管理局</w:t>
            </w:r>
          </w:p>
        </w:tc>
      </w:tr>
      <w:tr w:rsidR="00000E6D" w:rsidRPr="00A300C2" w14:paraId="61A4491E" w14:textId="77777777" w:rsidTr="001F5EDF">
        <w:trPr>
          <w:trHeight w:val="60"/>
        </w:trPr>
        <w:tc>
          <w:tcPr>
            <w:tcW w:w="5000" w:type="pct"/>
            <w:tcMar>
              <w:top w:w="0" w:type="dxa"/>
              <w:left w:w="0" w:type="dxa"/>
              <w:bottom w:w="0" w:type="dxa"/>
              <w:right w:w="0" w:type="dxa"/>
            </w:tcMar>
          </w:tcPr>
          <w:p w14:paraId="48DD020B"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733F5597" w14:textId="77777777" w:rsidTr="001F5EDF">
        <w:trPr>
          <w:trHeight w:val="60"/>
        </w:trPr>
        <w:tc>
          <w:tcPr>
            <w:tcW w:w="5000" w:type="pct"/>
            <w:tcMar>
              <w:top w:w="0" w:type="dxa"/>
              <w:left w:w="0" w:type="dxa"/>
              <w:bottom w:w="0" w:type="dxa"/>
              <w:right w:w="0" w:type="dxa"/>
            </w:tcMar>
          </w:tcPr>
          <w:p w14:paraId="7695FE07"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伊利沙伯醫院－醫院管理局</w:t>
            </w:r>
          </w:p>
        </w:tc>
      </w:tr>
      <w:tr w:rsidR="00000E6D" w:rsidRPr="00A300C2" w14:paraId="689B1FA1" w14:textId="77777777" w:rsidTr="001F5EDF">
        <w:trPr>
          <w:trHeight w:val="60"/>
        </w:trPr>
        <w:tc>
          <w:tcPr>
            <w:tcW w:w="5000" w:type="pct"/>
            <w:tcMar>
              <w:top w:w="0" w:type="dxa"/>
              <w:left w:w="0" w:type="dxa"/>
              <w:bottom w:w="0" w:type="dxa"/>
              <w:right w:w="0" w:type="dxa"/>
            </w:tcMar>
          </w:tcPr>
          <w:p w14:paraId="5FC37638"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3E2467BF" w14:textId="77777777" w:rsidTr="001F5EDF">
        <w:trPr>
          <w:trHeight w:val="60"/>
        </w:trPr>
        <w:tc>
          <w:tcPr>
            <w:tcW w:w="5000" w:type="pct"/>
            <w:tcMar>
              <w:top w:w="0" w:type="dxa"/>
              <w:left w:w="0" w:type="dxa"/>
              <w:bottom w:w="0" w:type="dxa"/>
              <w:right w:w="0" w:type="dxa"/>
            </w:tcMar>
          </w:tcPr>
          <w:p w14:paraId="221942CD"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香港復康會</w:t>
            </w:r>
          </w:p>
        </w:tc>
      </w:tr>
      <w:tr w:rsidR="00000E6D" w:rsidRPr="00A300C2" w14:paraId="2593ED0B" w14:textId="77777777" w:rsidTr="001F5EDF">
        <w:trPr>
          <w:trHeight w:val="60"/>
        </w:trPr>
        <w:tc>
          <w:tcPr>
            <w:tcW w:w="5000" w:type="pct"/>
            <w:tcMar>
              <w:top w:w="0" w:type="dxa"/>
              <w:left w:w="0" w:type="dxa"/>
              <w:bottom w:w="0" w:type="dxa"/>
              <w:right w:w="0" w:type="dxa"/>
            </w:tcMar>
          </w:tcPr>
          <w:p w14:paraId="15ACE9D9"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20047FF1" w14:textId="77777777" w:rsidTr="001F5EDF">
        <w:trPr>
          <w:trHeight w:val="60"/>
        </w:trPr>
        <w:tc>
          <w:tcPr>
            <w:tcW w:w="5000" w:type="pct"/>
            <w:tcMar>
              <w:top w:w="0" w:type="dxa"/>
              <w:left w:w="0" w:type="dxa"/>
              <w:bottom w:w="0" w:type="dxa"/>
              <w:right w:w="0" w:type="dxa"/>
            </w:tcMar>
          </w:tcPr>
          <w:p w14:paraId="36F99637"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循道衞理楊震社會服務處</w:t>
            </w:r>
          </w:p>
        </w:tc>
      </w:tr>
      <w:tr w:rsidR="00000E6D" w:rsidRPr="00A300C2" w14:paraId="756770AE" w14:textId="77777777" w:rsidTr="001F5EDF">
        <w:trPr>
          <w:trHeight w:val="60"/>
        </w:trPr>
        <w:tc>
          <w:tcPr>
            <w:tcW w:w="5000" w:type="pct"/>
            <w:tcMar>
              <w:top w:w="0" w:type="dxa"/>
              <w:left w:w="0" w:type="dxa"/>
              <w:bottom w:w="0" w:type="dxa"/>
              <w:right w:w="0" w:type="dxa"/>
            </w:tcMar>
          </w:tcPr>
          <w:p w14:paraId="67AD10B9"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60247565" w14:textId="77777777" w:rsidTr="001F5EDF">
        <w:trPr>
          <w:trHeight w:val="60"/>
        </w:trPr>
        <w:tc>
          <w:tcPr>
            <w:tcW w:w="5000" w:type="pct"/>
            <w:tcMar>
              <w:top w:w="0" w:type="dxa"/>
              <w:left w:w="0" w:type="dxa"/>
              <w:bottom w:w="0" w:type="dxa"/>
              <w:right w:w="0" w:type="dxa"/>
            </w:tcMar>
          </w:tcPr>
          <w:p w14:paraId="1C5ABD7F" w14:textId="77777777" w:rsidR="00000E6D" w:rsidRPr="00A300C2" w:rsidRDefault="00000E6D" w:rsidP="00A300C2">
            <w:pPr>
              <w:rPr>
                <w:rFonts w:ascii="新細明體" w:hAnsi="新細明體"/>
                <w:kern w:val="0"/>
                <w:szCs w:val="24"/>
              </w:rPr>
            </w:pPr>
          </w:p>
        </w:tc>
      </w:tr>
      <w:tr w:rsidR="00000E6D" w:rsidRPr="00A300C2" w14:paraId="506F1CA7" w14:textId="77777777" w:rsidTr="001F5EDF">
        <w:trPr>
          <w:trHeight w:val="60"/>
        </w:trPr>
        <w:tc>
          <w:tcPr>
            <w:tcW w:w="5000" w:type="pct"/>
            <w:tcMar>
              <w:top w:w="0" w:type="dxa"/>
              <w:left w:w="0" w:type="dxa"/>
              <w:bottom w:w="0" w:type="dxa"/>
              <w:right w:w="0" w:type="dxa"/>
            </w:tcMar>
          </w:tcPr>
          <w:p w14:paraId="71B88FBC" w14:textId="77777777" w:rsidR="00000E6D" w:rsidRPr="00A300C2" w:rsidRDefault="00000E6D" w:rsidP="00A300C2">
            <w:pPr>
              <w:rPr>
                <w:rFonts w:ascii="新細明體" w:hAnsi="新細明體" w:cs="微軟正黑體"/>
                <w:bCs/>
                <w:color w:val="000000"/>
                <w:spacing w:val="3"/>
                <w:kern w:val="0"/>
                <w:szCs w:val="24"/>
                <w:lang w:val="zh-TW"/>
              </w:rPr>
            </w:pPr>
            <w:r w:rsidRPr="00A300C2">
              <w:rPr>
                <w:rFonts w:ascii="新細明體" w:hAnsi="新細明體" w:cs="微軟正黑體"/>
                <w:bCs/>
                <w:color w:val="000000"/>
                <w:spacing w:val="3"/>
                <w:kern w:val="0"/>
                <w:szCs w:val="24"/>
                <w:lang w:val="zh-TW"/>
              </w:rPr>
              <w:t>ERB</w:t>
            </w:r>
            <w:r w:rsidRPr="00A300C2">
              <w:rPr>
                <w:rFonts w:ascii="新細明體" w:hAnsi="新細明體" w:cs="微軟正黑體" w:hint="eastAsia"/>
                <w:bCs/>
                <w:color w:val="000000"/>
                <w:spacing w:val="3"/>
                <w:kern w:val="0"/>
                <w:szCs w:val="24"/>
                <w:lang w:val="zh-TW"/>
              </w:rPr>
              <w:t>推廣宣傳獎</w:t>
            </w:r>
          </w:p>
        </w:tc>
      </w:tr>
      <w:tr w:rsidR="00000E6D" w:rsidRPr="00A300C2" w14:paraId="2964F067" w14:textId="77777777" w:rsidTr="001F5EDF">
        <w:trPr>
          <w:trHeight w:val="60"/>
        </w:trPr>
        <w:tc>
          <w:tcPr>
            <w:tcW w:w="5000" w:type="pct"/>
            <w:shd w:val="solid" w:color="000000" w:fill="auto"/>
            <w:tcMar>
              <w:top w:w="0" w:type="dxa"/>
              <w:left w:w="0" w:type="dxa"/>
              <w:bottom w:w="0" w:type="dxa"/>
              <w:right w:w="0" w:type="dxa"/>
            </w:tcMar>
          </w:tcPr>
          <w:p w14:paraId="51AB0829"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3825DE61" w14:textId="77777777" w:rsidTr="001F5EDF">
        <w:trPr>
          <w:trHeight w:val="60"/>
        </w:trPr>
        <w:tc>
          <w:tcPr>
            <w:tcW w:w="5000" w:type="pct"/>
            <w:tcMar>
              <w:top w:w="0" w:type="dxa"/>
              <w:left w:w="0" w:type="dxa"/>
              <w:bottom w:w="0" w:type="dxa"/>
              <w:right w:w="0" w:type="dxa"/>
            </w:tcMar>
          </w:tcPr>
          <w:p w14:paraId="20675B4A"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基督教勵行會</w:t>
            </w:r>
          </w:p>
        </w:tc>
      </w:tr>
      <w:tr w:rsidR="00000E6D" w:rsidRPr="00A300C2" w14:paraId="3116D8C9" w14:textId="77777777" w:rsidTr="001F5EDF">
        <w:trPr>
          <w:trHeight w:val="60"/>
        </w:trPr>
        <w:tc>
          <w:tcPr>
            <w:tcW w:w="5000" w:type="pct"/>
            <w:tcMar>
              <w:top w:w="0" w:type="dxa"/>
              <w:left w:w="0" w:type="dxa"/>
              <w:bottom w:w="0" w:type="dxa"/>
              <w:right w:w="0" w:type="dxa"/>
            </w:tcMar>
          </w:tcPr>
          <w:p w14:paraId="1FD1076E"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67472487" w14:textId="77777777" w:rsidTr="001F5EDF">
        <w:trPr>
          <w:trHeight w:val="60"/>
        </w:trPr>
        <w:tc>
          <w:tcPr>
            <w:tcW w:w="5000" w:type="pct"/>
            <w:tcMar>
              <w:top w:w="0" w:type="dxa"/>
              <w:left w:w="0" w:type="dxa"/>
              <w:bottom w:w="0" w:type="dxa"/>
              <w:right w:w="0" w:type="dxa"/>
            </w:tcMar>
          </w:tcPr>
          <w:p w14:paraId="548757FB"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港專機構有限公司</w:t>
            </w:r>
          </w:p>
        </w:tc>
      </w:tr>
      <w:tr w:rsidR="00000E6D" w:rsidRPr="00A300C2" w14:paraId="5B5A4C94" w14:textId="77777777" w:rsidTr="001F5EDF">
        <w:trPr>
          <w:trHeight w:val="60"/>
        </w:trPr>
        <w:tc>
          <w:tcPr>
            <w:tcW w:w="5000" w:type="pct"/>
            <w:tcMar>
              <w:top w:w="0" w:type="dxa"/>
              <w:left w:w="0" w:type="dxa"/>
              <w:bottom w:w="0" w:type="dxa"/>
              <w:right w:w="0" w:type="dxa"/>
            </w:tcMar>
          </w:tcPr>
          <w:p w14:paraId="2F5141E9"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428A3BBD" w14:textId="77777777" w:rsidTr="001F5EDF">
        <w:trPr>
          <w:trHeight w:val="60"/>
        </w:trPr>
        <w:tc>
          <w:tcPr>
            <w:tcW w:w="5000" w:type="pct"/>
            <w:tcMar>
              <w:top w:w="0" w:type="dxa"/>
              <w:left w:w="0" w:type="dxa"/>
              <w:bottom w:w="0" w:type="dxa"/>
              <w:right w:w="0" w:type="dxa"/>
            </w:tcMar>
          </w:tcPr>
          <w:p w14:paraId="3238A7CD"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葵協社區教育拓展中心有限公司</w:t>
            </w:r>
          </w:p>
        </w:tc>
      </w:tr>
      <w:tr w:rsidR="00000E6D" w:rsidRPr="00A300C2" w14:paraId="668C10FB" w14:textId="77777777" w:rsidTr="001F5EDF">
        <w:trPr>
          <w:trHeight w:val="60"/>
        </w:trPr>
        <w:tc>
          <w:tcPr>
            <w:tcW w:w="5000" w:type="pct"/>
            <w:tcMar>
              <w:top w:w="0" w:type="dxa"/>
              <w:left w:w="0" w:type="dxa"/>
              <w:bottom w:w="0" w:type="dxa"/>
              <w:right w:w="0" w:type="dxa"/>
            </w:tcMar>
          </w:tcPr>
          <w:p w14:paraId="4C229A73"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58A9E243" w14:textId="77777777" w:rsidTr="001F5EDF">
        <w:trPr>
          <w:trHeight w:val="60"/>
        </w:trPr>
        <w:tc>
          <w:tcPr>
            <w:tcW w:w="5000" w:type="pct"/>
            <w:tcMar>
              <w:top w:w="0" w:type="dxa"/>
              <w:left w:w="0" w:type="dxa"/>
              <w:bottom w:w="0" w:type="dxa"/>
              <w:right w:w="0" w:type="dxa"/>
            </w:tcMar>
          </w:tcPr>
          <w:p w14:paraId="267459E8"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基督教香港信義會</w:t>
            </w:r>
          </w:p>
        </w:tc>
      </w:tr>
      <w:tr w:rsidR="00000E6D" w:rsidRPr="00A300C2" w14:paraId="7F0041D0" w14:textId="77777777" w:rsidTr="001F5EDF">
        <w:trPr>
          <w:trHeight w:val="60"/>
        </w:trPr>
        <w:tc>
          <w:tcPr>
            <w:tcW w:w="5000" w:type="pct"/>
            <w:tcMar>
              <w:top w:w="0" w:type="dxa"/>
              <w:left w:w="0" w:type="dxa"/>
              <w:bottom w:w="0" w:type="dxa"/>
              <w:right w:w="0" w:type="dxa"/>
            </w:tcMar>
          </w:tcPr>
          <w:p w14:paraId="0859FB09"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6BE7FA0E" w14:textId="77777777" w:rsidTr="001F5EDF">
        <w:trPr>
          <w:trHeight w:val="60"/>
        </w:trPr>
        <w:tc>
          <w:tcPr>
            <w:tcW w:w="5000" w:type="pct"/>
            <w:tcMar>
              <w:top w:w="0" w:type="dxa"/>
              <w:left w:w="0" w:type="dxa"/>
              <w:bottom w:w="0" w:type="dxa"/>
              <w:right w:w="0" w:type="dxa"/>
            </w:tcMar>
          </w:tcPr>
          <w:p w14:paraId="47E9B595"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職業訓練局</w:t>
            </w:r>
          </w:p>
        </w:tc>
      </w:tr>
      <w:tr w:rsidR="00000E6D" w:rsidRPr="00A300C2" w14:paraId="2E197D90" w14:textId="77777777" w:rsidTr="001F5EDF">
        <w:trPr>
          <w:trHeight w:val="60"/>
        </w:trPr>
        <w:tc>
          <w:tcPr>
            <w:tcW w:w="5000" w:type="pct"/>
            <w:tcMar>
              <w:top w:w="0" w:type="dxa"/>
              <w:left w:w="0" w:type="dxa"/>
              <w:bottom w:w="0" w:type="dxa"/>
              <w:right w:w="0" w:type="dxa"/>
            </w:tcMar>
          </w:tcPr>
          <w:p w14:paraId="3D70DEA0"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565D858F" w14:textId="77777777" w:rsidTr="001F5EDF">
        <w:trPr>
          <w:trHeight w:val="60"/>
        </w:trPr>
        <w:tc>
          <w:tcPr>
            <w:tcW w:w="5000" w:type="pct"/>
            <w:tcMar>
              <w:top w:w="0" w:type="dxa"/>
              <w:left w:w="0" w:type="dxa"/>
              <w:bottom w:w="0" w:type="dxa"/>
              <w:right w:w="0" w:type="dxa"/>
            </w:tcMar>
          </w:tcPr>
          <w:p w14:paraId="22F2C432"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仁愛堂有限公司</w:t>
            </w:r>
          </w:p>
        </w:tc>
      </w:tr>
      <w:tr w:rsidR="00000E6D" w:rsidRPr="00A300C2" w14:paraId="23BBA410" w14:textId="77777777" w:rsidTr="001F5EDF">
        <w:trPr>
          <w:trHeight w:val="60"/>
        </w:trPr>
        <w:tc>
          <w:tcPr>
            <w:tcW w:w="5000" w:type="pct"/>
            <w:tcMar>
              <w:top w:w="0" w:type="dxa"/>
              <w:left w:w="0" w:type="dxa"/>
              <w:bottom w:w="0" w:type="dxa"/>
              <w:right w:w="0" w:type="dxa"/>
            </w:tcMar>
          </w:tcPr>
          <w:p w14:paraId="5CD99F28"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249FA8C8" w14:textId="77777777" w:rsidTr="001F5EDF">
        <w:trPr>
          <w:trHeight w:val="60"/>
        </w:trPr>
        <w:tc>
          <w:tcPr>
            <w:tcW w:w="5000" w:type="pct"/>
            <w:tcMar>
              <w:top w:w="0" w:type="dxa"/>
              <w:left w:w="0" w:type="dxa"/>
              <w:bottom w:w="0" w:type="dxa"/>
              <w:right w:w="0" w:type="dxa"/>
            </w:tcMar>
          </w:tcPr>
          <w:p w14:paraId="7091CE2E" w14:textId="77777777" w:rsidR="00000E6D" w:rsidRPr="00A300C2" w:rsidRDefault="00000E6D" w:rsidP="00A300C2">
            <w:pPr>
              <w:rPr>
                <w:rFonts w:ascii="新細明體" w:hAnsi="新細明體"/>
                <w:kern w:val="0"/>
                <w:szCs w:val="24"/>
              </w:rPr>
            </w:pPr>
          </w:p>
        </w:tc>
      </w:tr>
      <w:tr w:rsidR="00000E6D" w:rsidRPr="00A300C2" w14:paraId="4C45D6EE" w14:textId="77777777" w:rsidTr="001F5EDF">
        <w:trPr>
          <w:trHeight w:val="60"/>
        </w:trPr>
        <w:tc>
          <w:tcPr>
            <w:tcW w:w="5000" w:type="pct"/>
            <w:tcMar>
              <w:top w:w="0" w:type="dxa"/>
              <w:left w:w="0" w:type="dxa"/>
              <w:bottom w:w="0" w:type="dxa"/>
              <w:right w:w="0" w:type="dxa"/>
            </w:tcMar>
            <w:vAlign w:val="center"/>
          </w:tcPr>
          <w:p w14:paraId="1C1AD40E" w14:textId="77777777" w:rsidR="00000E6D" w:rsidRPr="00A300C2" w:rsidRDefault="00000E6D" w:rsidP="00A300C2">
            <w:pPr>
              <w:rPr>
                <w:rFonts w:ascii="新細明體" w:hAnsi="新細明體" w:cs="微軟正黑體"/>
                <w:bCs/>
                <w:color w:val="000000"/>
                <w:spacing w:val="3"/>
                <w:kern w:val="0"/>
                <w:szCs w:val="24"/>
                <w:lang w:val="zh-TW"/>
              </w:rPr>
            </w:pPr>
            <w:r w:rsidRPr="00A300C2">
              <w:rPr>
                <w:rFonts w:ascii="新細明體" w:hAnsi="新細明體" w:cs="微軟正黑體"/>
                <w:bCs/>
                <w:color w:val="000000"/>
                <w:spacing w:val="3"/>
                <w:kern w:val="0"/>
                <w:szCs w:val="24"/>
                <w:lang w:val="zh-TW"/>
              </w:rPr>
              <w:br/>
              <w:t>ERB</w:t>
            </w:r>
            <w:r w:rsidRPr="00A300C2">
              <w:rPr>
                <w:rFonts w:ascii="新細明體" w:hAnsi="新細明體" w:cs="微軟正黑體" w:hint="eastAsia"/>
                <w:bCs/>
                <w:color w:val="000000"/>
                <w:spacing w:val="3"/>
                <w:kern w:val="0"/>
                <w:szCs w:val="24"/>
                <w:lang w:val="zh-TW"/>
              </w:rPr>
              <w:t>特別愛增值培訓獎</w:t>
            </w:r>
          </w:p>
        </w:tc>
      </w:tr>
      <w:tr w:rsidR="00000E6D" w:rsidRPr="00A300C2" w14:paraId="4C70C6A4" w14:textId="77777777" w:rsidTr="001F5EDF">
        <w:trPr>
          <w:trHeight w:val="60"/>
        </w:trPr>
        <w:tc>
          <w:tcPr>
            <w:tcW w:w="5000" w:type="pct"/>
            <w:shd w:val="solid" w:color="000000" w:fill="auto"/>
            <w:tcMar>
              <w:top w:w="0" w:type="dxa"/>
              <w:left w:w="0" w:type="dxa"/>
              <w:bottom w:w="0" w:type="dxa"/>
              <w:right w:w="0" w:type="dxa"/>
            </w:tcMar>
          </w:tcPr>
          <w:p w14:paraId="2E534AFE"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09A506A1" w14:textId="77777777" w:rsidTr="001F5EDF">
        <w:trPr>
          <w:trHeight w:val="60"/>
        </w:trPr>
        <w:tc>
          <w:tcPr>
            <w:tcW w:w="5000" w:type="pct"/>
            <w:tcMar>
              <w:top w:w="0" w:type="dxa"/>
              <w:left w:w="0" w:type="dxa"/>
              <w:bottom w:w="0" w:type="dxa"/>
              <w:right w:w="0" w:type="dxa"/>
            </w:tcMar>
          </w:tcPr>
          <w:p w14:paraId="1D816FA6"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港專機構有限公司</w:t>
            </w:r>
          </w:p>
        </w:tc>
      </w:tr>
      <w:tr w:rsidR="00000E6D" w:rsidRPr="00A300C2" w14:paraId="50CD3370" w14:textId="77777777" w:rsidTr="001F5EDF">
        <w:trPr>
          <w:trHeight w:val="60"/>
        </w:trPr>
        <w:tc>
          <w:tcPr>
            <w:tcW w:w="5000" w:type="pct"/>
            <w:tcMar>
              <w:top w:w="0" w:type="dxa"/>
              <w:left w:w="0" w:type="dxa"/>
              <w:bottom w:w="0" w:type="dxa"/>
              <w:right w:w="0" w:type="dxa"/>
            </w:tcMar>
          </w:tcPr>
          <w:p w14:paraId="1AFC015E"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56D4BBCD" w14:textId="77777777" w:rsidTr="001F5EDF">
        <w:trPr>
          <w:trHeight w:val="60"/>
        </w:trPr>
        <w:tc>
          <w:tcPr>
            <w:tcW w:w="5000" w:type="pct"/>
            <w:tcMar>
              <w:top w:w="0" w:type="dxa"/>
              <w:left w:w="0" w:type="dxa"/>
              <w:bottom w:w="0" w:type="dxa"/>
              <w:right w:w="0" w:type="dxa"/>
            </w:tcMar>
          </w:tcPr>
          <w:p w14:paraId="6B3B23AE"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港九勞工社團聯會</w:t>
            </w:r>
          </w:p>
        </w:tc>
      </w:tr>
      <w:tr w:rsidR="00000E6D" w:rsidRPr="00A300C2" w14:paraId="33CB136C" w14:textId="77777777" w:rsidTr="001F5EDF">
        <w:trPr>
          <w:trHeight w:val="60"/>
        </w:trPr>
        <w:tc>
          <w:tcPr>
            <w:tcW w:w="5000" w:type="pct"/>
            <w:tcMar>
              <w:top w:w="0" w:type="dxa"/>
              <w:left w:w="0" w:type="dxa"/>
              <w:bottom w:w="0" w:type="dxa"/>
              <w:right w:w="0" w:type="dxa"/>
            </w:tcMar>
          </w:tcPr>
          <w:p w14:paraId="3A358F66"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073A2849" w14:textId="77777777" w:rsidTr="001F5EDF">
        <w:trPr>
          <w:trHeight w:val="60"/>
        </w:trPr>
        <w:tc>
          <w:tcPr>
            <w:tcW w:w="5000" w:type="pct"/>
            <w:tcMar>
              <w:top w:w="0" w:type="dxa"/>
              <w:left w:w="0" w:type="dxa"/>
              <w:bottom w:w="0" w:type="dxa"/>
              <w:right w:w="0" w:type="dxa"/>
            </w:tcMar>
          </w:tcPr>
          <w:p w14:paraId="10B4E822"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香港工會聯合會</w:t>
            </w:r>
          </w:p>
        </w:tc>
      </w:tr>
      <w:tr w:rsidR="00000E6D" w:rsidRPr="00A300C2" w14:paraId="6B548E7A" w14:textId="77777777" w:rsidTr="001F5EDF">
        <w:trPr>
          <w:trHeight w:val="60"/>
        </w:trPr>
        <w:tc>
          <w:tcPr>
            <w:tcW w:w="5000" w:type="pct"/>
            <w:tcMar>
              <w:top w:w="0" w:type="dxa"/>
              <w:left w:w="0" w:type="dxa"/>
              <w:bottom w:w="0" w:type="dxa"/>
              <w:right w:w="0" w:type="dxa"/>
            </w:tcMar>
          </w:tcPr>
          <w:p w14:paraId="5D283A61"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3ABE7696" w14:textId="77777777" w:rsidTr="001F5EDF">
        <w:trPr>
          <w:trHeight w:val="60"/>
        </w:trPr>
        <w:tc>
          <w:tcPr>
            <w:tcW w:w="5000" w:type="pct"/>
            <w:tcMar>
              <w:top w:w="0" w:type="dxa"/>
              <w:left w:w="0" w:type="dxa"/>
              <w:bottom w:w="0" w:type="dxa"/>
              <w:right w:w="0" w:type="dxa"/>
            </w:tcMar>
          </w:tcPr>
          <w:p w14:paraId="25EAC619" w14:textId="77777777" w:rsidR="00000E6D" w:rsidRPr="00A300C2" w:rsidRDefault="00000E6D" w:rsidP="00A300C2">
            <w:pPr>
              <w:rPr>
                <w:rFonts w:ascii="新細明體" w:hAnsi="新細明體"/>
                <w:kern w:val="0"/>
                <w:szCs w:val="24"/>
              </w:rPr>
            </w:pPr>
          </w:p>
        </w:tc>
      </w:tr>
      <w:tr w:rsidR="00000E6D" w:rsidRPr="00A300C2" w14:paraId="7D268C01" w14:textId="77777777" w:rsidTr="001F5EDF">
        <w:trPr>
          <w:trHeight w:val="60"/>
        </w:trPr>
        <w:tc>
          <w:tcPr>
            <w:tcW w:w="5000" w:type="pct"/>
            <w:tcMar>
              <w:top w:w="0" w:type="dxa"/>
              <w:left w:w="0" w:type="dxa"/>
              <w:bottom w:w="0" w:type="dxa"/>
              <w:right w:w="0" w:type="dxa"/>
            </w:tcMar>
            <w:vAlign w:val="bottom"/>
          </w:tcPr>
          <w:p w14:paraId="37D8399A" w14:textId="77777777" w:rsidR="00000E6D" w:rsidRPr="00A300C2" w:rsidRDefault="00000E6D" w:rsidP="00A300C2">
            <w:pPr>
              <w:rPr>
                <w:rFonts w:ascii="新細明體" w:hAnsi="新細明體" w:cs="微軟正黑體"/>
                <w:bCs/>
                <w:color w:val="000000"/>
                <w:spacing w:val="3"/>
                <w:kern w:val="0"/>
                <w:szCs w:val="24"/>
                <w:lang w:val="zh-TW"/>
              </w:rPr>
            </w:pPr>
            <w:r w:rsidRPr="00A300C2">
              <w:rPr>
                <w:rFonts w:ascii="新細明體" w:hAnsi="新細明體" w:cs="微軟正黑體"/>
                <w:bCs/>
                <w:color w:val="000000"/>
                <w:spacing w:val="3"/>
                <w:kern w:val="0"/>
                <w:szCs w:val="24"/>
                <w:lang w:val="zh-TW"/>
              </w:rPr>
              <w:t>ERB</w:t>
            </w:r>
            <w:r w:rsidRPr="00A300C2">
              <w:rPr>
                <w:rFonts w:ascii="新細明體" w:hAnsi="新細明體" w:cs="微軟正黑體" w:hint="eastAsia"/>
                <w:bCs/>
                <w:color w:val="000000"/>
                <w:spacing w:val="3"/>
                <w:kern w:val="0"/>
                <w:szCs w:val="24"/>
                <w:lang w:val="zh-TW"/>
              </w:rPr>
              <w:t>網上培訓獎</w:t>
            </w:r>
          </w:p>
        </w:tc>
      </w:tr>
      <w:tr w:rsidR="00000E6D" w:rsidRPr="00A300C2" w14:paraId="0CB20315" w14:textId="77777777" w:rsidTr="001F5EDF">
        <w:trPr>
          <w:trHeight w:val="60"/>
        </w:trPr>
        <w:tc>
          <w:tcPr>
            <w:tcW w:w="5000" w:type="pct"/>
            <w:shd w:val="solid" w:color="000000" w:fill="auto"/>
            <w:tcMar>
              <w:top w:w="0" w:type="dxa"/>
              <w:left w:w="0" w:type="dxa"/>
              <w:bottom w:w="0" w:type="dxa"/>
              <w:right w:w="0" w:type="dxa"/>
            </w:tcMar>
          </w:tcPr>
          <w:p w14:paraId="4AD5F202"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6B8B2766" w14:textId="77777777" w:rsidTr="001F5EDF">
        <w:trPr>
          <w:trHeight w:val="60"/>
        </w:trPr>
        <w:tc>
          <w:tcPr>
            <w:tcW w:w="5000" w:type="pct"/>
            <w:tcMar>
              <w:top w:w="0" w:type="dxa"/>
              <w:left w:w="0" w:type="dxa"/>
              <w:bottom w:w="0" w:type="dxa"/>
              <w:right w:w="0" w:type="dxa"/>
            </w:tcMar>
            <w:vAlign w:val="bottom"/>
          </w:tcPr>
          <w:p w14:paraId="242CF3A1"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港專機構有限公司</w:t>
            </w:r>
          </w:p>
        </w:tc>
      </w:tr>
      <w:tr w:rsidR="00000E6D" w:rsidRPr="00A300C2" w14:paraId="6BE6BDA8" w14:textId="77777777" w:rsidTr="001F5EDF">
        <w:trPr>
          <w:trHeight w:val="60"/>
        </w:trPr>
        <w:tc>
          <w:tcPr>
            <w:tcW w:w="5000" w:type="pct"/>
            <w:tcMar>
              <w:top w:w="0" w:type="dxa"/>
              <w:left w:w="0" w:type="dxa"/>
              <w:bottom w:w="0" w:type="dxa"/>
              <w:right w:w="0" w:type="dxa"/>
            </w:tcMar>
            <w:vAlign w:val="bottom"/>
          </w:tcPr>
          <w:p w14:paraId="547371EF"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336A5AC1" w14:textId="77777777" w:rsidTr="001F5EDF">
        <w:trPr>
          <w:trHeight w:val="60"/>
        </w:trPr>
        <w:tc>
          <w:tcPr>
            <w:tcW w:w="5000" w:type="pct"/>
            <w:tcMar>
              <w:top w:w="0" w:type="dxa"/>
              <w:left w:w="0" w:type="dxa"/>
              <w:bottom w:w="0" w:type="dxa"/>
              <w:right w:w="0" w:type="dxa"/>
            </w:tcMar>
            <w:vAlign w:val="bottom"/>
          </w:tcPr>
          <w:p w14:paraId="0E06BC16"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港九勞工社團聯會</w:t>
            </w:r>
          </w:p>
        </w:tc>
      </w:tr>
      <w:tr w:rsidR="00000E6D" w:rsidRPr="00A300C2" w14:paraId="34A5C7CA" w14:textId="77777777" w:rsidTr="001F5EDF">
        <w:trPr>
          <w:trHeight w:val="60"/>
        </w:trPr>
        <w:tc>
          <w:tcPr>
            <w:tcW w:w="5000" w:type="pct"/>
            <w:tcMar>
              <w:top w:w="0" w:type="dxa"/>
              <w:left w:w="0" w:type="dxa"/>
              <w:bottom w:w="0" w:type="dxa"/>
              <w:right w:w="0" w:type="dxa"/>
            </w:tcMar>
            <w:vAlign w:val="bottom"/>
          </w:tcPr>
          <w:p w14:paraId="122871E3"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11A4D2F2" w14:textId="77777777" w:rsidTr="001F5EDF">
        <w:trPr>
          <w:trHeight w:val="60"/>
        </w:trPr>
        <w:tc>
          <w:tcPr>
            <w:tcW w:w="5000" w:type="pct"/>
            <w:tcMar>
              <w:top w:w="0" w:type="dxa"/>
              <w:left w:w="0" w:type="dxa"/>
              <w:bottom w:w="0" w:type="dxa"/>
              <w:right w:w="0" w:type="dxa"/>
            </w:tcMar>
            <w:vAlign w:val="bottom"/>
          </w:tcPr>
          <w:p w14:paraId="56EE5E4F"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香港工會聯合會</w:t>
            </w:r>
          </w:p>
        </w:tc>
      </w:tr>
      <w:tr w:rsidR="00000E6D" w:rsidRPr="00A300C2" w14:paraId="78670678" w14:textId="77777777" w:rsidTr="001F5EDF">
        <w:trPr>
          <w:trHeight w:val="60"/>
        </w:trPr>
        <w:tc>
          <w:tcPr>
            <w:tcW w:w="5000" w:type="pct"/>
            <w:tcMar>
              <w:top w:w="0" w:type="dxa"/>
              <w:left w:w="0" w:type="dxa"/>
              <w:bottom w:w="0" w:type="dxa"/>
              <w:right w:w="0" w:type="dxa"/>
            </w:tcMar>
            <w:vAlign w:val="bottom"/>
          </w:tcPr>
          <w:p w14:paraId="7B3D4402" w14:textId="3057CB30" w:rsidR="00000E6D" w:rsidRPr="00A300C2" w:rsidRDefault="00000E6D" w:rsidP="00A300C2">
            <w:pPr>
              <w:rPr>
                <w:rFonts w:ascii="新細明體" w:hAnsi="新細明體" w:cs="Times New Roman"/>
                <w:color w:val="000000"/>
                <w:kern w:val="0"/>
                <w:szCs w:val="24"/>
                <w:lang w:val="zh-TW"/>
              </w:rPr>
            </w:pPr>
          </w:p>
        </w:tc>
      </w:tr>
      <w:tr w:rsidR="00000E6D" w:rsidRPr="00A300C2" w14:paraId="1E9CCE67" w14:textId="77777777" w:rsidTr="001F5EDF">
        <w:trPr>
          <w:trHeight w:val="60"/>
        </w:trPr>
        <w:tc>
          <w:tcPr>
            <w:tcW w:w="5000" w:type="pct"/>
            <w:tcMar>
              <w:top w:w="0" w:type="dxa"/>
              <w:left w:w="0" w:type="dxa"/>
              <w:bottom w:w="0" w:type="dxa"/>
              <w:right w:w="0" w:type="dxa"/>
            </w:tcMar>
            <w:vAlign w:val="bottom"/>
          </w:tcPr>
          <w:p w14:paraId="776CA903" w14:textId="088B5359" w:rsidR="00000E6D" w:rsidRPr="00A300C2" w:rsidRDefault="00000E6D" w:rsidP="00A300C2">
            <w:pPr>
              <w:rPr>
                <w:rFonts w:ascii="新細明體" w:hAnsi="新細明體" w:cs="微軟正黑體"/>
                <w:bCs/>
                <w:color w:val="000000"/>
                <w:spacing w:val="3"/>
                <w:kern w:val="0"/>
                <w:szCs w:val="24"/>
                <w:lang w:val="zh-TW"/>
              </w:rPr>
            </w:pPr>
            <w:r w:rsidRPr="00A300C2">
              <w:rPr>
                <w:rFonts w:ascii="新細明體" w:hAnsi="新細明體" w:cs="微軟正黑體"/>
                <w:bCs/>
                <w:color w:val="000000"/>
                <w:spacing w:val="3"/>
                <w:kern w:val="0"/>
                <w:szCs w:val="24"/>
                <w:lang w:val="zh-TW"/>
              </w:rPr>
              <w:t>ERB</w:t>
            </w:r>
            <w:r w:rsidRPr="00A300C2">
              <w:rPr>
                <w:rFonts w:ascii="新細明體" w:hAnsi="新細明體" w:cs="微軟正黑體" w:hint="eastAsia"/>
                <w:bCs/>
                <w:color w:val="000000"/>
                <w:spacing w:val="3"/>
                <w:kern w:val="0"/>
                <w:szCs w:val="24"/>
                <w:lang w:val="zh-TW"/>
              </w:rPr>
              <w:t>青年培訓獎</w:t>
            </w:r>
          </w:p>
        </w:tc>
      </w:tr>
      <w:tr w:rsidR="00000E6D" w:rsidRPr="00A300C2" w14:paraId="25530511" w14:textId="77777777" w:rsidTr="001F5EDF">
        <w:trPr>
          <w:trHeight w:val="60"/>
        </w:trPr>
        <w:tc>
          <w:tcPr>
            <w:tcW w:w="5000" w:type="pct"/>
            <w:shd w:val="solid" w:color="000000" w:fill="auto"/>
            <w:tcMar>
              <w:top w:w="0" w:type="dxa"/>
              <w:left w:w="0" w:type="dxa"/>
              <w:bottom w:w="0" w:type="dxa"/>
              <w:right w:w="0" w:type="dxa"/>
            </w:tcMar>
          </w:tcPr>
          <w:p w14:paraId="00A71811"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08A45FEE" w14:textId="77777777" w:rsidTr="001F5EDF">
        <w:trPr>
          <w:trHeight w:val="60"/>
        </w:trPr>
        <w:tc>
          <w:tcPr>
            <w:tcW w:w="5000" w:type="pct"/>
            <w:tcMar>
              <w:top w:w="0" w:type="dxa"/>
              <w:left w:w="0" w:type="dxa"/>
              <w:bottom w:w="0" w:type="dxa"/>
              <w:right w:w="0" w:type="dxa"/>
            </w:tcMar>
            <w:vAlign w:val="bottom"/>
          </w:tcPr>
          <w:p w14:paraId="7CF61C30"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港專機構有限公司</w:t>
            </w:r>
          </w:p>
        </w:tc>
      </w:tr>
      <w:tr w:rsidR="00000E6D" w:rsidRPr="00A300C2" w14:paraId="2CC5343E" w14:textId="77777777" w:rsidTr="001F5EDF">
        <w:trPr>
          <w:trHeight w:val="60"/>
        </w:trPr>
        <w:tc>
          <w:tcPr>
            <w:tcW w:w="5000" w:type="pct"/>
            <w:tcMar>
              <w:top w:w="0" w:type="dxa"/>
              <w:left w:w="0" w:type="dxa"/>
              <w:bottom w:w="0" w:type="dxa"/>
              <w:right w:w="0" w:type="dxa"/>
            </w:tcMar>
            <w:vAlign w:val="bottom"/>
          </w:tcPr>
          <w:p w14:paraId="2500DA58"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42818E72" w14:textId="77777777" w:rsidTr="001F5EDF">
        <w:trPr>
          <w:trHeight w:val="60"/>
        </w:trPr>
        <w:tc>
          <w:tcPr>
            <w:tcW w:w="5000" w:type="pct"/>
            <w:tcMar>
              <w:top w:w="0" w:type="dxa"/>
              <w:left w:w="0" w:type="dxa"/>
              <w:bottom w:w="0" w:type="dxa"/>
              <w:right w:w="0" w:type="dxa"/>
            </w:tcMar>
            <w:vAlign w:val="bottom"/>
          </w:tcPr>
          <w:p w14:paraId="2471F2EF"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香港聖公會麥理浩夫人中心</w:t>
            </w:r>
          </w:p>
        </w:tc>
      </w:tr>
      <w:tr w:rsidR="00000E6D" w:rsidRPr="00A300C2" w14:paraId="3455736D" w14:textId="77777777" w:rsidTr="001F5EDF">
        <w:trPr>
          <w:trHeight w:val="60"/>
        </w:trPr>
        <w:tc>
          <w:tcPr>
            <w:tcW w:w="5000" w:type="pct"/>
            <w:tcMar>
              <w:top w:w="0" w:type="dxa"/>
              <w:left w:w="0" w:type="dxa"/>
              <w:bottom w:w="0" w:type="dxa"/>
              <w:right w:w="0" w:type="dxa"/>
            </w:tcMar>
            <w:vAlign w:val="bottom"/>
          </w:tcPr>
          <w:p w14:paraId="7F427A29"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430EFF9A" w14:textId="77777777" w:rsidTr="001F5EDF">
        <w:trPr>
          <w:trHeight w:val="60"/>
        </w:trPr>
        <w:tc>
          <w:tcPr>
            <w:tcW w:w="5000" w:type="pct"/>
            <w:tcMar>
              <w:top w:w="0" w:type="dxa"/>
              <w:left w:w="0" w:type="dxa"/>
              <w:bottom w:w="0" w:type="dxa"/>
              <w:right w:w="0" w:type="dxa"/>
            </w:tcMar>
            <w:vAlign w:val="bottom"/>
          </w:tcPr>
          <w:p w14:paraId="4D39F23D"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職業訓練局</w:t>
            </w:r>
          </w:p>
        </w:tc>
      </w:tr>
      <w:tr w:rsidR="00000E6D" w:rsidRPr="00A300C2" w14:paraId="4675006F" w14:textId="77777777" w:rsidTr="001F5EDF">
        <w:trPr>
          <w:trHeight w:val="60"/>
        </w:trPr>
        <w:tc>
          <w:tcPr>
            <w:tcW w:w="5000" w:type="pct"/>
            <w:tcMar>
              <w:top w:w="0" w:type="dxa"/>
              <w:left w:w="0" w:type="dxa"/>
              <w:bottom w:w="0" w:type="dxa"/>
              <w:right w:w="0" w:type="dxa"/>
            </w:tcMar>
            <w:vAlign w:val="bottom"/>
          </w:tcPr>
          <w:p w14:paraId="317090EF"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bl>
    <w:p w14:paraId="3942EE00" w14:textId="5CB567E6" w:rsidR="00000E6D" w:rsidRPr="00A300C2" w:rsidRDefault="00000E6D" w:rsidP="00A300C2">
      <w:pPr>
        <w:rPr>
          <w:rFonts w:ascii="新細明體" w:hAnsi="新細明體" w:cs="ATC-*MHei*0020*L+Frutiger*0020*"/>
          <w:spacing w:val="3"/>
          <w:kern w:val="0"/>
          <w:szCs w:val="24"/>
        </w:rPr>
      </w:pPr>
    </w:p>
    <w:p w14:paraId="212C1B26" w14:textId="77777777" w:rsidR="00000E6D" w:rsidRPr="00A300C2" w:rsidRDefault="00000E6D" w:rsidP="00A300C2">
      <w:pPr>
        <w:rPr>
          <w:rFonts w:ascii="新細明體" w:hAnsi="新細明體" w:cs="微軟正黑體 Light"/>
          <w:color w:val="000000"/>
          <w:spacing w:val="3"/>
          <w:kern w:val="0"/>
          <w:szCs w:val="24"/>
          <w:lang w:val="zh-CN"/>
        </w:rPr>
      </w:pPr>
      <w:r w:rsidRPr="00A300C2">
        <w:rPr>
          <w:rFonts w:ascii="新細明體" w:hAnsi="新細明體" w:cs="微軟正黑體 Light" w:hint="eastAsia"/>
          <w:color w:val="000000"/>
          <w:spacing w:val="3"/>
          <w:kern w:val="0"/>
          <w:szCs w:val="24"/>
          <w:lang w:val="zh-TW"/>
        </w:rPr>
        <w:t>以機構英文名稱排列</w:t>
      </w:r>
      <w:r w:rsidRPr="00A300C2">
        <w:rPr>
          <w:rFonts w:ascii="新細明體" w:hAnsi="新細明體" w:cs="微軟正黑體 Light" w:hint="eastAsia"/>
          <w:color w:val="000000"/>
          <w:spacing w:val="3"/>
          <w:kern w:val="0"/>
          <w:szCs w:val="24"/>
          <w:lang w:val="zh-CN"/>
        </w:rPr>
        <w:t>。</w:t>
      </w:r>
    </w:p>
    <w:p w14:paraId="365FCE61" w14:textId="4A14D5A6" w:rsidR="00000E6D" w:rsidRPr="00A300C2" w:rsidRDefault="00000E6D" w:rsidP="00A300C2">
      <w:pPr>
        <w:rPr>
          <w:rFonts w:ascii="新細明體" w:hAnsi="新細明體" w:cs="ATC-*MHei*0020*L+Frutiger*0020*"/>
          <w:spacing w:val="3"/>
          <w:kern w:val="0"/>
          <w:szCs w:val="24"/>
        </w:rPr>
      </w:pPr>
    </w:p>
    <w:p w14:paraId="493E1276" w14:textId="77777777" w:rsidR="0055678F" w:rsidRPr="00A300C2" w:rsidRDefault="0055678F" w:rsidP="00A300C2">
      <w:pPr>
        <w:rPr>
          <w:rFonts w:ascii="新細明體" w:hAnsi="新細明體" w:cs="微軟正黑體"/>
          <w:bCs/>
          <w:color w:val="000000"/>
          <w:spacing w:val="8"/>
          <w:kern w:val="0"/>
          <w:szCs w:val="24"/>
          <w:lang w:val="zh-TW"/>
        </w:rPr>
      </w:pPr>
      <w:r w:rsidRPr="00A300C2">
        <w:rPr>
          <w:rFonts w:ascii="新細明體" w:hAnsi="新細明體" w:cs="微軟正黑體"/>
          <w:bCs/>
          <w:color w:val="000000"/>
          <w:spacing w:val="8"/>
          <w:kern w:val="0"/>
          <w:szCs w:val="24"/>
          <w:lang w:val="zh-TW"/>
        </w:rPr>
        <w:br w:type="page"/>
      </w:r>
    </w:p>
    <w:p w14:paraId="4F4E5C6E" w14:textId="50BEF807" w:rsidR="00000E6D" w:rsidRPr="00A300C2" w:rsidRDefault="00000E6D" w:rsidP="00A300C2">
      <w:pPr>
        <w:rPr>
          <w:rFonts w:ascii="新細明體" w:hAnsi="新細明體" w:cs="微軟正黑體"/>
          <w:bCs/>
          <w:color w:val="000000"/>
          <w:spacing w:val="8"/>
          <w:kern w:val="0"/>
          <w:szCs w:val="24"/>
          <w:lang w:val="zh-TW"/>
        </w:rPr>
      </w:pPr>
      <w:r w:rsidRPr="00A300C2">
        <w:rPr>
          <w:rFonts w:ascii="新細明體" w:hAnsi="新細明體" w:cs="微軟正黑體"/>
          <w:bCs/>
          <w:color w:val="000000"/>
          <w:spacing w:val="8"/>
          <w:kern w:val="0"/>
          <w:szCs w:val="24"/>
          <w:lang w:val="zh-TW"/>
        </w:rPr>
        <w:lastRenderedPageBreak/>
        <w:t>2021-22</w:t>
      </w:r>
      <w:r w:rsidRPr="00A300C2">
        <w:rPr>
          <w:rFonts w:ascii="新細明體" w:hAnsi="新細明體" w:cs="微軟正黑體" w:hint="eastAsia"/>
          <w:bCs/>
          <w:color w:val="000000"/>
          <w:spacing w:val="8"/>
          <w:kern w:val="0"/>
          <w:szCs w:val="24"/>
          <w:lang w:val="zh-TW"/>
        </w:rPr>
        <w:t>年度「尤德爵士紀念基金－在職人士自我增值獎」</w:t>
      </w:r>
    </w:p>
    <w:p w14:paraId="1C552722" w14:textId="37B998DF" w:rsidR="00000E6D" w:rsidRPr="00A300C2" w:rsidRDefault="00000E6D" w:rsidP="00A300C2">
      <w:pPr>
        <w:rPr>
          <w:rFonts w:ascii="新細明體" w:hAnsi="新細明體" w:cs="ATC-*MHei*0020*L+Frutiger*0020*"/>
          <w:spacing w:val="3"/>
          <w:kern w:val="0"/>
          <w:szCs w:val="24"/>
        </w:rPr>
      </w:pPr>
    </w:p>
    <w:tbl>
      <w:tblPr>
        <w:tblW w:w="5000" w:type="pct"/>
        <w:tblCellMar>
          <w:left w:w="0" w:type="dxa"/>
          <w:right w:w="0" w:type="dxa"/>
        </w:tblCellMar>
        <w:tblLook w:val="0000" w:firstRow="0" w:lastRow="0" w:firstColumn="0" w:lastColumn="0" w:noHBand="0" w:noVBand="0"/>
      </w:tblPr>
      <w:tblGrid>
        <w:gridCol w:w="3067"/>
        <w:gridCol w:w="6571"/>
      </w:tblGrid>
      <w:tr w:rsidR="00000E6D" w:rsidRPr="00A300C2" w14:paraId="670F85E9" w14:textId="77777777" w:rsidTr="0055678F">
        <w:trPr>
          <w:trHeight w:val="60"/>
        </w:trPr>
        <w:tc>
          <w:tcPr>
            <w:tcW w:w="1591" w:type="pct"/>
            <w:tcMar>
              <w:top w:w="0" w:type="dxa"/>
              <w:left w:w="0" w:type="dxa"/>
              <w:bottom w:w="0" w:type="dxa"/>
              <w:right w:w="0" w:type="dxa"/>
            </w:tcMar>
            <w:vAlign w:val="bottom"/>
          </w:tcPr>
          <w:p w14:paraId="70A43230"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w:hint="eastAsia"/>
                <w:bCs/>
                <w:color w:val="000000"/>
                <w:spacing w:val="3"/>
                <w:kern w:val="0"/>
                <w:szCs w:val="24"/>
                <w:lang w:val="zh-TW"/>
              </w:rPr>
              <w:t>得獎學員</w:t>
            </w:r>
          </w:p>
        </w:tc>
        <w:tc>
          <w:tcPr>
            <w:tcW w:w="3409" w:type="pct"/>
            <w:tcMar>
              <w:top w:w="0" w:type="dxa"/>
              <w:left w:w="0" w:type="dxa"/>
              <w:bottom w:w="0" w:type="dxa"/>
              <w:right w:w="0" w:type="dxa"/>
            </w:tcMar>
            <w:vAlign w:val="bottom"/>
          </w:tcPr>
          <w:p w14:paraId="66265173"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w:hint="eastAsia"/>
                <w:bCs/>
                <w:color w:val="000000"/>
                <w:spacing w:val="3"/>
                <w:kern w:val="0"/>
                <w:szCs w:val="24"/>
                <w:lang w:val="zh-TW"/>
              </w:rPr>
              <w:t>職業</w:t>
            </w:r>
          </w:p>
        </w:tc>
      </w:tr>
      <w:tr w:rsidR="00000E6D" w:rsidRPr="00A300C2" w14:paraId="18DE019C" w14:textId="77777777" w:rsidTr="0055678F">
        <w:trPr>
          <w:trHeight w:val="60"/>
        </w:trPr>
        <w:tc>
          <w:tcPr>
            <w:tcW w:w="1591" w:type="pct"/>
            <w:tcMar>
              <w:top w:w="0" w:type="dxa"/>
              <w:left w:w="0" w:type="dxa"/>
              <w:bottom w:w="0" w:type="dxa"/>
              <w:right w:w="0" w:type="dxa"/>
            </w:tcMar>
            <w:vAlign w:val="bottom"/>
          </w:tcPr>
          <w:p w14:paraId="59913361"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微軟正黑體"/>
                <w:bCs/>
                <w:color w:val="000000"/>
                <w:kern w:val="0"/>
                <w:szCs w:val="24"/>
                <w:lang w:val="zh-TW"/>
              </w:rPr>
              <w:t xml:space="preserve"> </w:t>
            </w:r>
          </w:p>
        </w:tc>
        <w:tc>
          <w:tcPr>
            <w:tcW w:w="3409" w:type="pct"/>
            <w:tcMar>
              <w:top w:w="0" w:type="dxa"/>
              <w:left w:w="0" w:type="dxa"/>
              <w:bottom w:w="0" w:type="dxa"/>
              <w:right w:w="0" w:type="dxa"/>
            </w:tcMar>
            <w:vAlign w:val="bottom"/>
          </w:tcPr>
          <w:p w14:paraId="326CF41E"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微軟正黑體"/>
                <w:bCs/>
                <w:color w:val="000000"/>
                <w:kern w:val="0"/>
                <w:szCs w:val="24"/>
                <w:lang w:val="zh-TW"/>
              </w:rPr>
              <w:t xml:space="preserve"> </w:t>
            </w:r>
          </w:p>
        </w:tc>
      </w:tr>
      <w:tr w:rsidR="00000E6D" w:rsidRPr="00A300C2" w14:paraId="421E3079" w14:textId="77777777" w:rsidTr="0055678F">
        <w:trPr>
          <w:trHeight w:val="60"/>
        </w:trPr>
        <w:tc>
          <w:tcPr>
            <w:tcW w:w="1591" w:type="pct"/>
            <w:tcMar>
              <w:top w:w="0" w:type="dxa"/>
              <w:left w:w="0" w:type="dxa"/>
              <w:bottom w:w="0" w:type="dxa"/>
              <w:right w:w="0" w:type="dxa"/>
            </w:tcMar>
            <w:vAlign w:val="bottom"/>
          </w:tcPr>
          <w:p w14:paraId="17F087EE"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CN"/>
              </w:rPr>
              <w:t>陳慧琼女士</w:t>
            </w:r>
          </w:p>
        </w:tc>
        <w:tc>
          <w:tcPr>
            <w:tcW w:w="3409" w:type="pct"/>
            <w:tcMar>
              <w:top w:w="0" w:type="dxa"/>
              <w:left w:w="0" w:type="dxa"/>
              <w:bottom w:w="0" w:type="dxa"/>
              <w:right w:w="0" w:type="dxa"/>
            </w:tcMar>
            <w:vAlign w:val="bottom"/>
          </w:tcPr>
          <w:p w14:paraId="019B692A"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月子餐廚</w:t>
            </w:r>
          </w:p>
        </w:tc>
      </w:tr>
      <w:tr w:rsidR="00000E6D" w:rsidRPr="00A300C2" w14:paraId="2307DCF5" w14:textId="77777777" w:rsidTr="0055678F">
        <w:trPr>
          <w:trHeight w:val="60"/>
        </w:trPr>
        <w:tc>
          <w:tcPr>
            <w:tcW w:w="1591" w:type="pct"/>
            <w:tcMar>
              <w:top w:w="0" w:type="dxa"/>
              <w:left w:w="0" w:type="dxa"/>
              <w:bottom w:w="0" w:type="dxa"/>
              <w:right w:w="0" w:type="dxa"/>
            </w:tcMar>
            <w:vAlign w:val="bottom"/>
          </w:tcPr>
          <w:p w14:paraId="1B365EFD"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c>
          <w:tcPr>
            <w:tcW w:w="3409" w:type="pct"/>
            <w:tcMar>
              <w:top w:w="0" w:type="dxa"/>
              <w:left w:w="0" w:type="dxa"/>
              <w:bottom w:w="0" w:type="dxa"/>
              <w:right w:w="0" w:type="dxa"/>
            </w:tcMar>
            <w:vAlign w:val="bottom"/>
          </w:tcPr>
          <w:p w14:paraId="0FE6C45D"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30619765" w14:textId="77777777" w:rsidTr="0055678F">
        <w:trPr>
          <w:trHeight w:val="60"/>
        </w:trPr>
        <w:tc>
          <w:tcPr>
            <w:tcW w:w="1591" w:type="pct"/>
            <w:tcMar>
              <w:top w:w="0" w:type="dxa"/>
              <w:left w:w="0" w:type="dxa"/>
              <w:bottom w:w="0" w:type="dxa"/>
              <w:right w:w="0" w:type="dxa"/>
            </w:tcMar>
            <w:vAlign w:val="bottom"/>
          </w:tcPr>
          <w:p w14:paraId="7FB46D2E"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CN"/>
              </w:rPr>
              <w:t>何文豪先生</w:t>
            </w:r>
          </w:p>
        </w:tc>
        <w:tc>
          <w:tcPr>
            <w:tcW w:w="3409" w:type="pct"/>
            <w:tcMar>
              <w:top w:w="0" w:type="dxa"/>
              <w:left w:w="0" w:type="dxa"/>
              <w:bottom w:w="0" w:type="dxa"/>
              <w:right w:w="0" w:type="dxa"/>
            </w:tcMar>
            <w:vAlign w:val="bottom"/>
          </w:tcPr>
          <w:p w14:paraId="47CD772B"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保健員</w:t>
            </w:r>
          </w:p>
        </w:tc>
      </w:tr>
      <w:tr w:rsidR="00000E6D" w:rsidRPr="00A300C2" w14:paraId="3DC1D9BB" w14:textId="77777777" w:rsidTr="0055678F">
        <w:trPr>
          <w:trHeight w:val="60"/>
        </w:trPr>
        <w:tc>
          <w:tcPr>
            <w:tcW w:w="1591" w:type="pct"/>
            <w:tcMar>
              <w:top w:w="0" w:type="dxa"/>
              <w:left w:w="0" w:type="dxa"/>
              <w:bottom w:w="0" w:type="dxa"/>
              <w:right w:w="0" w:type="dxa"/>
            </w:tcMar>
            <w:vAlign w:val="bottom"/>
          </w:tcPr>
          <w:p w14:paraId="2AF9D150"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c>
          <w:tcPr>
            <w:tcW w:w="3409" w:type="pct"/>
            <w:tcMar>
              <w:top w:w="0" w:type="dxa"/>
              <w:left w:w="0" w:type="dxa"/>
              <w:bottom w:w="0" w:type="dxa"/>
              <w:right w:w="0" w:type="dxa"/>
            </w:tcMar>
            <w:vAlign w:val="bottom"/>
          </w:tcPr>
          <w:p w14:paraId="4CDFB8D0"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2E38ACAD" w14:textId="77777777" w:rsidTr="0055678F">
        <w:trPr>
          <w:trHeight w:val="60"/>
        </w:trPr>
        <w:tc>
          <w:tcPr>
            <w:tcW w:w="1591" w:type="pct"/>
            <w:tcMar>
              <w:top w:w="0" w:type="dxa"/>
              <w:left w:w="0" w:type="dxa"/>
              <w:bottom w:w="0" w:type="dxa"/>
              <w:right w:w="0" w:type="dxa"/>
            </w:tcMar>
            <w:vAlign w:val="bottom"/>
          </w:tcPr>
          <w:p w14:paraId="50CAB06D"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CN"/>
              </w:rPr>
              <w:t>胡森源先生</w:t>
            </w:r>
          </w:p>
        </w:tc>
        <w:tc>
          <w:tcPr>
            <w:tcW w:w="3409" w:type="pct"/>
            <w:tcMar>
              <w:top w:w="0" w:type="dxa"/>
              <w:left w:w="0" w:type="dxa"/>
              <w:bottom w:w="0" w:type="dxa"/>
              <w:right w:w="0" w:type="dxa"/>
            </w:tcMar>
            <w:vAlign w:val="bottom"/>
          </w:tcPr>
          <w:p w14:paraId="0ADF291B"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組別經理（保險業）</w:t>
            </w:r>
          </w:p>
        </w:tc>
      </w:tr>
      <w:tr w:rsidR="00000E6D" w:rsidRPr="00A300C2" w14:paraId="432F8FBC" w14:textId="77777777" w:rsidTr="0055678F">
        <w:trPr>
          <w:trHeight w:val="60"/>
        </w:trPr>
        <w:tc>
          <w:tcPr>
            <w:tcW w:w="1591" w:type="pct"/>
            <w:tcMar>
              <w:top w:w="0" w:type="dxa"/>
              <w:left w:w="0" w:type="dxa"/>
              <w:bottom w:w="0" w:type="dxa"/>
              <w:right w:w="0" w:type="dxa"/>
            </w:tcMar>
            <w:vAlign w:val="bottom"/>
          </w:tcPr>
          <w:p w14:paraId="4F4547B5"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c>
          <w:tcPr>
            <w:tcW w:w="3409" w:type="pct"/>
            <w:tcMar>
              <w:top w:w="0" w:type="dxa"/>
              <w:left w:w="0" w:type="dxa"/>
              <w:bottom w:w="0" w:type="dxa"/>
              <w:right w:w="0" w:type="dxa"/>
            </w:tcMar>
            <w:vAlign w:val="bottom"/>
          </w:tcPr>
          <w:p w14:paraId="2FDCC2F2"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r w:rsidR="00000E6D" w:rsidRPr="00A300C2" w14:paraId="13D774AD" w14:textId="77777777" w:rsidTr="0055678F">
        <w:trPr>
          <w:trHeight w:val="60"/>
        </w:trPr>
        <w:tc>
          <w:tcPr>
            <w:tcW w:w="1591" w:type="pct"/>
            <w:tcMar>
              <w:top w:w="0" w:type="dxa"/>
              <w:left w:w="0" w:type="dxa"/>
              <w:bottom w:w="0" w:type="dxa"/>
              <w:right w:w="0" w:type="dxa"/>
            </w:tcMar>
            <w:vAlign w:val="bottom"/>
          </w:tcPr>
          <w:p w14:paraId="12AA06A0"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CN"/>
              </w:rPr>
              <w:t>葉卓誠先生</w:t>
            </w:r>
          </w:p>
        </w:tc>
        <w:tc>
          <w:tcPr>
            <w:tcW w:w="3409" w:type="pct"/>
            <w:tcMar>
              <w:top w:w="0" w:type="dxa"/>
              <w:left w:w="0" w:type="dxa"/>
              <w:bottom w:w="0" w:type="dxa"/>
              <w:right w:w="0" w:type="dxa"/>
            </w:tcMar>
            <w:vAlign w:val="bottom"/>
          </w:tcPr>
          <w:p w14:paraId="1FCCEE1C" w14:textId="77777777" w:rsidR="00000E6D" w:rsidRPr="00A300C2" w:rsidRDefault="00000E6D"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電機技術員</w:t>
            </w:r>
          </w:p>
        </w:tc>
      </w:tr>
      <w:tr w:rsidR="00000E6D" w:rsidRPr="00A300C2" w14:paraId="185E5992" w14:textId="77777777" w:rsidTr="0055678F">
        <w:trPr>
          <w:trHeight w:val="60"/>
        </w:trPr>
        <w:tc>
          <w:tcPr>
            <w:tcW w:w="1591" w:type="pct"/>
            <w:tcMar>
              <w:top w:w="0" w:type="dxa"/>
              <w:left w:w="0" w:type="dxa"/>
              <w:bottom w:w="0" w:type="dxa"/>
              <w:right w:w="0" w:type="dxa"/>
            </w:tcMar>
            <w:vAlign w:val="bottom"/>
          </w:tcPr>
          <w:p w14:paraId="4BA3D5C8"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c>
          <w:tcPr>
            <w:tcW w:w="3409" w:type="pct"/>
            <w:tcMar>
              <w:top w:w="0" w:type="dxa"/>
              <w:left w:w="0" w:type="dxa"/>
              <w:bottom w:w="0" w:type="dxa"/>
              <w:right w:w="0" w:type="dxa"/>
            </w:tcMar>
            <w:vAlign w:val="bottom"/>
          </w:tcPr>
          <w:p w14:paraId="674D37B0" w14:textId="77777777" w:rsidR="00000E6D" w:rsidRPr="00A300C2" w:rsidRDefault="00000E6D" w:rsidP="00A300C2">
            <w:pPr>
              <w:rPr>
                <w:rFonts w:ascii="新細明體" w:hAnsi="新細明體" w:cs="Times New Roman"/>
                <w:color w:val="000000"/>
                <w:kern w:val="0"/>
                <w:szCs w:val="24"/>
                <w:lang w:val="zh-TW"/>
              </w:rPr>
            </w:pPr>
            <w:r w:rsidRPr="00A300C2">
              <w:rPr>
                <w:rFonts w:ascii="新細明體" w:hAnsi="新細明體" w:cs="Times New Roman"/>
                <w:color w:val="000000"/>
                <w:kern w:val="0"/>
                <w:szCs w:val="24"/>
                <w:lang w:val="zh-TW"/>
              </w:rPr>
              <w:t xml:space="preserve"> </w:t>
            </w:r>
          </w:p>
        </w:tc>
      </w:tr>
    </w:tbl>
    <w:p w14:paraId="65DED2FB" w14:textId="3050E3CA" w:rsidR="00000E6D" w:rsidRPr="00A300C2" w:rsidRDefault="00000E6D" w:rsidP="00A300C2">
      <w:pPr>
        <w:rPr>
          <w:rFonts w:ascii="新細明體" w:hAnsi="新細明體" w:cs="ATC-*MHei*0020*L+Frutiger*0020*"/>
          <w:spacing w:val="3"/>
          <w:kern w:val="0"/>
          <w:szCs w:val="24"/>
        </w:rPr>
      </w:pPr>
    </w:p>
    <w:p w14:paraId="38D10ECD" w14:textId="77777777" w:rsidR="00000E6D" w:rsidRPr="00A300C2" w:rsidRDefault="00000E6D" w:rsidP="00A300C2">
      <w:pPr>
        <w:rPr>
          <w:rFonts w:ascii="新細明體" w:hAnsi="新細明體" w:cs="微軟正黑體 Light"/>
          <w:color w:val="000000"/>
          <w:spacing w:val="3"/>
          <w:kern w:val="0"/>
          <w:szCs w:val="24"/>
          <w:lang w:val="zh-CN"/>
        </w:rPr>
      </w:pPr>
      <w:r w:rsidRPr="00A300C2">
        <w:rPr>
          <w:rFonts w:ascii="新細明體" w:hAnsi="新細明體" w:cs="微軟正黑體 Light" w:hint="eastAsia"/>
          <w:color w:val="000000"/>
          <w:spacing w:val="3"/>
          <w:kern w:val="0"/>
          <w:szCs w:val="24"/>
          <w:lang w:val="zh-TW"/>
        </w:rPr>
        <w:t>以英文</w:t>
      </w:r>
      <w:r w:rsidRPr="00A300C2">
        <w:rPr>
          <w:rFonts w:ascii="新細明體" w:hAnsi="新細明體" w:cs="微軟正黑體 Light" w:hint="eastAsia"/>
          <w:color w:val="000000"/>
          <w:spacing w:val="3"/>
          <w:kern w:val="0"/>
          <w:szCs w:val="24"/>
          <w:lang w:val="zh-CN"/>
        </w:rPr>
        <w:t>姓氏</w:t>
      </w:r>
      <w:r w:rsidRPr="00A300C2">
        <w:rPr>
          <w:rFonts w:ascii="新細明體" w:hAnsi="新細明體" w:cs="微軟正黑體 Light" w:hint="eastAsia"/>
          <w:color w:val="000000"/>
          <w:spacing w:val="3"/>
          <w:kern w:val="0"/>
          <w:szCs w:val="24"/>
          <w:lang w:val="zh-TW"/>
        </w:rPr>
        <w:t>排列</w:t>
      </w:r>
      <w:r w:rsidRPr="00A300C2">
        <w:rPr>
          <w:rFonts w:ascii="新細明體" w:hAnsi="新細明體" w:cs="微軟正黑體 Light" w:hint="eastAsia"/>
          <w:color w:val="000000"/>
          <w:spacing w:val="3"/>
          <w:kern w:val="0"/>
          <w:szCs w:val="24"/>
          <w:lang w:val="zh-CN"/>
        </w:rPr>
        <w:t>。</w:t>
      </w:r>
    </w:p>
    <w:p w14:paraId="2A3F98D9" w14:textId="58921E80" w:rsidR="00000E6D" w:rsidRPr="00A300C2" w:rsidRDefault="00000E6D" w:rsidP="00A300C2">
      <w:pPr>
        <w:rPr>
          <w:rFonts w:ascii="新細明體" w:hAnsi="新細明體" w:cs="ATC-*MHei*0020*L+Frutiger*0020*"/>
          <w:spacing w:val="3"/>
          <w:kern w:val="0"/>
          <w:szCs w:val="24"/>
        </w:rPr>
      </w:pPr>
    </w:p>
    <w:p w14:paraId="7013DFA5" w14:textId="77777777" w:rsidR="00D93FF5" w:rsidRPr="00A300C2" w:rsidRDefault="00D93FF5" w:rsidP="00A300C2">
      <w:pPr>
        <w:rPr>
          <w:rFonts w:ascii="新細明體" w:hAnsi="新細明體" w:cs="微軟正黑體 Light"/>
          <w:color w:val="000000"/>
          <w:spacing w:val="3"/>
          <w:kern w:val="0"/>
          <w:szCs w:val="24"/>
          <w:lang w:val="zh-TW"/>
        </w:rPr>
      </w:pPr>
      <w:r w:rsidRPr="00A300C2">
        <w:rPr>
          <w:rFonts w:ascii="新細明體" w:hAnsi="新細明體" w:cs="微軟正黑體 Light" w:hint="eastAsia"/>
          <w:color w:val="000000"/>
          <w:spacing w:val="3"/>
          <w:kern w:val="0"/>
          <w:szCs w:val="24"/>
          <w:lang w:val="zh-TW"/>
        </w:rPr>
        <w:t>2023年2月印製</w:t>
      </w:r>
    </w:p>
    <w:p w14:paraId="78A8F3F5" w14:textId="77777777" w:rsidR="00000E6D" w:rsidRPr="00A300C2" w:rsidRDefault="00000E6D" w:rsidP="00A300C2">
      <w:pPr>
        <w:rPr>
          <w:rFonts w:cs="ATC-*MHei*0020*L+Frutiger*0020*"/>
          <w:spacing w:val="3"/>
          <w:kern w:val="0"/>
          <w:szCs w:val="24"/>
        </w:rPr>
      </w:pPr>
    </w:p>
    <w:sectPr w:rsidR="00000E6D" w:rsidRPr="00A300C2" w:rsidSect="00DE0361">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052DC" w14:textId="77777777" w:rsidR="00AA16C6" w:rsidRDefault="00AA16C6" w:rsidP="00081A7A">
      <w:r>
        <w:separator/>
      </w:r>
    </w:p>
  </w:endnote>
  <w:endnote w:type="continuationSeparator" w:id="0">
    <w:p w14:paraId="0EDFCB7E" w14:textId="77777777" w:rsidR="00AA16C6" w:rsidRDefault="00AA16C6" w:rsidP="00081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TT) Regular">
    <w:altName w:val="標楷體"/>
    <w:panose1 w:val="00000000000000000000"/>
    <w:charset w:val="88"/>
    <w:family w:val="auto"/>
    <w:notTrueType/>
    <w:pitch w:val="default"/>
    <w:sig w:usb0="00000001" w:usb1="08080000" w:usb2="00000010" w:usb3="00000000" w:csb0="00100000" w:csb1="00000000"/>
  </w:font>
  <w:font w:name="ATC-*MHei*0020*L+Frutiger*0020*">
    <w:altName w:val="微軟正黑體"/>
    <w:panose1 w:val="00000000000000000000"/>
    <w:charset w:val="88"/>
    <w:family w:val="auto"/>
    <w:notTrueType/>
    <w:pitch w:val="default"/>
    <w:sig w:usb0="00000001" w:usb1="08080000" w:usb2="00000010" w:usb3="00000000" w:csb0="00100000" w:csb1="00000000"/>
  </w:font>
  <w:font w:name="ATC-*MHei*0020*B+Frutiger*0020*">
    <w:altName w:val="微軟正黑體"/>
    <w:panose1 w:val="00000000000000000000"/>
    <w:charset w:val="88"/>
    <w:family w:val="auto"/>
    <w:notTrueType/>
    <w:pitch w:val="default"/>
    <w:sig w:usb0="00000001" w:usb1="08080000" w:usb2="00000010" w:usb3="00000000" w:csb0="00100000" w:csb1="00000000"/>
  </w:font>
  <w:font w:name="MHeiHK-Heavy">
    <w:altName w:val="微軟正黑體"/>
    <w:charset w:val="88"/>
    <w:family w:val="auto"/>
    <w:pitch w:val="variable"/>
    <w:sig w:usb0="A00002FF" w:usb1="3ACFFD7A" w:usb2="00000016" w:usb3="00000000" w:csb0="00100005" w:csb1="00000000"/>
  </w:font>
  <w:font w:name="MHeiHK-Bold">
    <w:altName w:val="微軟正黑體"/>
    <w:panose1 w:val="00000000000000000000"/>
    <w:charset w:val="88"/>
    <w:family w:val="modern"/>
    <w:notTrueType/>
    <w:pitch w:val="variable"/>
    <w:sig w:usb0="A00002FF" w:usb1="3ACFFD7A" w:usb2="00000016" w:usb3="00000000" w:csb0="00120005" w:csb1="00000000"/>
  </w:font>
  <w:font w:name="HelveticaNeueLT Std">
    <w:panose1 w:val="00000000000000000000"/>
    <w:charset w:val="00"/>
    <w:family w:val="swiss"/>
    <w:notTrueType/>
    <w:pitch w:val="variable"/>
    <w:sig w:usb0="800000AF" w:usb1="4000204A" w:usb2="00000000" w:usb3="00000000" w:csb0="00000001" w:csb1="00000000"/>
  </w:font>
  <w:font w:name="MElle HK Light">
    <w:charset w:val="88"/>
    <w:family w:val="auto"/>
    <w:pitch w:val="variable"/>
    <w:sig w:usb0="A00002FF" w:usb1="3ACFFD7A" w:usb2="00000016" w:usb3="00000000" w:csb0="00100005" w:csb1="00000000"/>
  </w:font>
  <w:font w:name="HelveticaNeueLT Std Lt">
    <w:panose1 w:val="00000000000000000000"/>
    <w:charset w:val="00"/>
    <w:family w:val="swiss"/>
    <w:notTrueType/>
    <w:pitch w:val="variable"/>
    <w:sig w:usb0="800000AF" w:usb1="4000204A"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ATC-*MHei*0020*L+Myriad*0020*Pr">
    <w:altName w:val="微軟正黑體"/>
    <w:panose1 w:val="00000000000000000000"/>
    <w:charset w:val="88"/>
    <w:family w:val="auto"/>
    <w:notTrueType/>
    <w:pitch w:val="default"/>
    <w:sig w:usb0="00000001" w:usb1="08080000" w:usb2="00000010" w:usb3="00000000" w:csb0="00100000" w:csb1="00000000"/>
  </w:font>
  <w:font w:name="MHeiHK L+Helvetica Neue 45L">
    <w:altName w:val="微軟正黑體"/>
    <w:panose1 w:val="00000000000000000000"/>
    <w:charset w:val="88"/>
    <w:family w:val="auto"/>
    <w:notTrueType/>
    <w:pitch w:val="default"/>
    <w:sig w:usb0="00000001" w:usb1="08080000" w:usb2="00000010" w:usb3="00000000" w:csb0="00100000" w:csb1="00000000"/>
  </w:font>
  <w:font w:name="微軟正黑體 Light">
    <w:panose1 w:val="020B0304030504040204"/>
    <w:charset w:val="88"/>
    <w:family w:val="swiss"/>
    <w:pitch w:val="variable"/>
    <w:sig w:usb0="8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C2F46" w14:textId="77777777" w:rsidR="00AA16C6" w:rsidRDefault="00AA16C6" w:rsidP="00081A7A">
      <w:r>
        <w:separator/>
      </w:r>
    </w:p>
  </w:footnote>
  <w:footnote w:type="continuationSeparator" w:id="0">
    <w:p w14:paraId="13D5BB80" w14:textId="77777777" w:rsidR="00AA16C6" w:rsidRDefault="00AA16C6" w:rsidP="00081A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BC811E0"/>
    <w:lvl w:ilvl="0">
      <w:start w:val="1"/>
      <w:numFmt w:val="bullet"/>
      <w:pStyle w:val="a"/>
      <w:lvlText w:val=""/>
      <w:lvlJc w:val="left"/>
      <w:pPr>
        <w:tabs>
          <w:tab w:val="num" w:pos="361"/>
        </w:tabs>
        <w:ind w:leftChars="200" w:left="361" w:hangingChars="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D81"/>
    <w:rsid w:val="00000E6D"/>
    <w:rsid w:val="00062BF9"/>
    <w:rsid w:val="00081A7A"/>
    <w:rsid w:val="000F469F"/>
    <w:rsid w:val="00102191"/>
    <w:rsid w:val="00110169"/>
    <w:rsid w:val="00116B8B"/>
    <w:rsid w:val="001B3F67"/>
    <w:rsid w:val="001F5EDF"/>
    <w:rsid w:val="00216C7C"/>
    <w:rsid w:val="002E24B7"/>
    <w:rsid w:val="00325E46"/>
    <w:rsid w:val="0037687C"/>
    <w:rsid w:val="003D2F76"/>
    <w:rsid w:val="00445F60"/>
    <w:rsid w:val="00452ADF"/>
    <w:rsid w:val="004B256C"/>
    <w:rsid w:val="004B71D6"/>
    <w:rsid w:val="004E0BE7"/>
    <w:rsid w:val="005133A9"/>
    <w:rsid w:val="0055678F"/>
    <w:rsid w:val="005617B9"/>
    <w:rsid w:val="0058655B"/>
    <w:rsid w:val="00620B44"/>
    <w:rsid w:val="00671121"/>
    <w:rsid w:val="006F6D81"/>
    <w:rsid w:val="00725609"/>
    <w:rsid w:val="00775EC2"/>
    <w:rsid w:val="007A6170"/>
    <w:rsid w:val="007C41A9"/>
    <w:rsid w:val="00854ED1"/>
    <w:rsid w:val="00875715"/>
    <w:rsid w:val="00891583"/>
    <w:rsid w:val="008919FD"/>
    <w:rsid w:val="008E153E"/>
    <w:rsid w:val="00934DFE"/>
    <w:rsid w:val="00A24C03"/>
    <w:rsid w:val="00A300C2"/>
    <w:rsid w:val="00AA16C6"/>
    <w:rsid w:val="00AB64E1"/>
    <w:rsid w:val="00CF2CEE"/>
    <w:rsid w:val="00D035A0"/>
    <w:rsid w:val="00D93FF5"/>
    <w:rsid w:val="00DB58C0"/>
    <w:rsid w:val="00DE573F"/>
    <w:rsid w:val="00E94814"/>
    <w:rsid w:val="00EF7875"/>
    <w:rsid w:val="00F30E8A"/>
    <w:rsid w:val="00FA23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A1B3D"/>
  <w15:chartTrackingRefBased/>
  <w15:docId w15:val="{69084551-E61F-4DBF-981F-EC3B860A9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paragraph" w:styleId="1">
    <w:name w:val="heading 1"/>
    <w:basedOn w:val="a0"/>
    <w:next w:val="a0"/>
    <w:link w:val="10"/>
    <w:uiPriority w:val="9"/>
    <w:qFormat/>
    <w:rsid w:val="00A300C2"/>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081A7A"/>
    <w:pPr>
      <w:tabs>
        <w:tab w:val="center" w:pos="4153"/>
        <w:tab w:val="right" w:pos="8306"/>
      </w:tabs>
      <w:snapToGrid w:val="0"/>
    </w:pPr>
    <w:rPr>
      <w:sz w:val="20"/>
      <w:szCs w:val="20"/>
    </w:rPr>
  </w:style>
  <w:style w:type="character" w:customStyle="1" w:styleId="a5">
    <w:name w:val="頁首 字元"/>
    <w:basedOn w:val="a1"/>
    <w:link w:val="a4"/>
    <w:uiPriority w:val="99"/>
    <w:rsid w:val="00081A7A"/>
    <w:rPr>
      <w:sz w:val="20"/>
      <w:szCs w:val="20"/>
    </w:rPr>
  </w:style>
  <w:style w:type="paragraph" w:styleId="a6">
    <w:name w:val="footer"/>
    <w:basedOn w:val="a0"/>
    <w:link w:val="a7"/>
    <w:uiPriority w:val="99"/>
    <w:unhideWhenUsed/>
    <w:rsid w:val="00081A7A"/>
    <w:pPr>
      <w:tabs>
        <w:tab w:val="center" w:pos="4153"/>
        <w:tab w:val="right" w:pos="8306"/>
      </w:tabs>
      <w:snapToGrid w:val="0"/>
    </w:pPr>
    <w:rPr>
      <w:sz w:val="20"/>
      <w:szCs w:val="20"/>
    </w:rPr>
  </w:style>
  <w:style w:type="character" w:customStyle="1" w:styleId="a7">
    <w:name w:val="頁尾 字元"/>
    <w:basedOn w:val="a1"/>
    <w:link w:val="a6"/>
    <w:uiPriority w:val="99"/>
    <w:rsid w:val="00081A7A"/>
    <w:rPr>
      <w:sz w:val="20"/>
      <w:szCs w:val="20"/>
    </w:rPr>
  </w:style>
  <w:style w:type="paragraph" w:customStyle="1" w:styleId="a8">
    <w:name w:val="[無段落樣式]"/>
    <w:rsid w:val="00081A7A"/>
    <w:pPr>
      <w:widowControl w:val="0"/>
      <w:autoSpaceDE w:val="0"/>
      <w:autoSpaceDN w:val="0"/>
      <w:adjustRightInd w:val="0"/>
      <w:spacing w:line="288" w:lineRule="auto"/>
      <w:jc w:val="both"/>
      <w:textAlignment w:val="center"/>
    </w:pPr>
    <w:rPr>
      <w:rFonts w:ascii="標楷體 (TT) Regular" w:eastAsia="標楷體 (TT) Regular" w:cs="標楷體 (TT) Regular"/>
      <w:color w:val="000000"/>
      <w:kern w:val="0"/>
      <w:szCs w:val="24"/>
      <w:lang w:val="zh-TW"/>
    </w:rPr>
  </w:style>
  <w:style w:type="paragraph" w:customStyle="1" w:styleId="00BodytextC">
    <w:name w:val="00_Bodytext_C"/>
    <w:basedOn w:val="a8"/>
    <w:uiPriority w:val="99"/>
    <w:rsid w:val="00081A7A"/>
    <w:pPr>
      <w:tabs>
        <w:tab w:val="left" w:pos="397"/>
        <w:tab w:val="left" w:pos="794"/>
        <w:tab w:val="left" w:pos="1191"/>
        <w:tab w:val="left" w:pos="1587"/>
      </w:tabs>
      <w:suppressAutoHyphens/>
      <w:spacing w:line="300" w:lineRule="atLeast"/>
      <w:textAlignment w:val="baseline"/>
    </w:pPr>
    <w:rPr>
      <w:rFonts w:ascii="ATC-*MHei*0020*L+Frutiger*0020*" w:eastAsia="ATC-*MHei*0020*L+Frutiger*0020*" w:cs="ATC-*MHei*0020*L+Frutiger*0020*"/>
      <w:spacing w:val="3"/>
      <w:position w:val="4"/>
      <w:sz w:val="19"/>
      <w:szCs w:val="19"/>
    </w:rPr>
  </w:style>
  <w:style w:type="character" w:customStyle="1" w:styleId="CBold">
    <w:name w:val="C_Bold"/>
    <w:uiPriority w:val="99"/>
    <w:rsid w:val="00081A7A"/>
    <w:rPr>
      <w:rFonts w:ascii="ATC-*MHei*0020*B+Frutiger*0020*" w:eastAsia="ATC-*MHei*0020*B+Frutiger*0020*" w:cs="ATC-*MHei*0020*B+Frutiger*0020*"/>
      <w:lang w:val="zh-TW"/>
    </w:rPr>
  </w:style>
  <w:style w:type="character" w:customStyle="1" w:styleId="CBdit">
    <w:name w:val="C_Bdit"/>
    <w:uiPriority w:val="99"/>
    <w:rsid w:val="00081A7A"/>
    <w:rPr>
      <w:rFonts w:ascii="ATC-*MHei*0020*B+Frutiger*0020*" w:eastAsia="ATC-*MHei*0020*B+Frutiger*0020*" w:cs="ATC-*MHei*0020*B+Frutiger*0020*"/>
      <w:lang w:val="zh-TW"/>
    </w:rPr>
  </w:style>
  <w:style w:type="paragraph" w:customStyle="1" w:styleId="01Heading1C">
    <w:name w:val="01_Heading 1_C"/>
    <w:basedOn w:val="a8"/>
    <w:uiPriority w:val="99"/>
    <w:rsid w:val="00081A7A"/>
    <w:pPr>
      <w:tabs>
        <w:tab w:val="left" w:pos="397"/>
        <w:tab w:val="left" w:pos="794"/>
        <w:tab w:val="left" w:pos="1191"/>
        <w:tab w:val="left" w:pos="1587"/>
      </w:tabs>
      <w:suppressAutoHyphens/>
      <w:spacing w:line="300" w:lineRule="atLeast"/>
      <w:jc w:val="left"/>
      <w:textAlignment w:val="baseline"/>
    </w:pPr>
    <w:rPr>
      <w:rFonts w:ascii="MHeiHK-Heavy" w:eastAsia="MHeiHK-Heavy" w:cs="MHeiHK-Heavy"/>
      <w:color w:val="0080CC"/>
      <w:spacing w:val="7"/>
      <w:position w:val="4"/>
      <w:sz w:val="26"/>
      <w:szCs w:val="26"/>
    </w:rPr>
  </w:style>
  <w:style w:type="paragraph" w:customStyle="1" w:styleId="04note4C">
    <w:name w:val="04_note 4_C"/>
    <w:basedOn w:val="00BodytextC"/>
    <w:uiPriority w:val="99"/>
    <w:rsid w:val="005133A9"/>
    <w:pPr>
      <w:tabs>
        <w:tab w:val="left" w:pos="120"/>
      </w:tabs>
      <w:jc w:val="left"/>
    </w:pPr>
    <w:rPr>
      <w:spacing w:val="2"/>
      <w:position w:val="0"/>
      <w:sz w:val="14"/>
      <w:szCs w:val="14"/>
    </w:rPr>
  </w:style>
  <w:style w:type="paragraph" w:customStyle="1" w:styleId="02Heading2C">
    <w:name w:val="02_Heading 2_C"/>
    <w:basedOn w:val="a8"/>
    <w:uiPriority w:val="99"/>
    <w:rsid w:val="00775EC2"/>
    <w:pPr>
      <w:tabs>
        <w:tab w:val="left" w:pos="397"/>
        <w:tab w:val="left" w:pos="794"/>
        <w:tab w:val="left" w:pos="1191"/>
        <w:tab w:val="left" w:pos="1587"/>
      </w:tabs>
      <w:suppressAutoHyphens/>
      <w:spacing w:after="57" w:line="300" w:lineRule="atLeast"/>
      <w:textAlignment w:val="baseline"/>
    </w:pPr>
    <w:rPr>
      <w:rFonts w:ascii="MHeiHK-Heavy" w:eastAsia="MHeiHK-Heavy" w:cs="MHeiHK-Heavy"/>
      <w:color w:val="EF8200"/>
      <w:spacing w:val="3"/>
      <w:sz w:val="23"/>
      <w:szCs w:val="23"/>
    </w:rPr>
  </w:style>
  <w:style w:type="paragraph" w:customStyle="1" w:styleId="03heading3C">
    <w:name w:val="03_heading 3_C"/>
    <w:basedOn w:val="a8"/>
    <w:uiPriority w:val="99"/>
    <w:rsid w:val="00775EC2"/>
    <w:pPr>
      <w:tabs>
        <w:tab w:val="left" w:pos="397"/>
        <w:tab w:val="left" w:pos="794"/>
        <w:tab w:val="left" w:pos="1191"/>
        <w:tab w:val="left" w:pos="1587"/>
      </w:tabs>
      <w:suppressAutoHyphens/>
      <w:spacing w:after="113" w:line="300" w:lineRule="atLeast"/>
      <w:textAlignment w:val="baseline"/>
    </w:pPr>
    <w:rPr>
      <w:rFonts w:ascii="MHeiHK-Bold" w:eastAsia="MHeiHK-Bold" w:cs="MHeiHK-Bold"/>
      <w:b/>
      <w:bCs/>
      <w:spacing w:val="3"/>
      <w:sz w:val="21"/>
      <w:szCs w:val="21"/>
    </w:rPr>
  </w:style>
  <w:style w:type="paragraph" w:customStyle="1" w:styleId="01Heading1E">
    <w:name w:val="01_Heading 1_E"/>
    <w:basedOn w:val="a8"/>
    <w:uiPriority w:val="99"/>
    <w:rsid w:val="00F30E8A"/>
    <w:pPr>
      <w:tabs>
        <w:tab w:val="left" w:pos="397"/>
        <w:tab w:val="left" w:pos="794"/>
        <w:tab w:val="left" w:pos="1191"/>
        <w:tab w:val="left" w:pos="1587"/>
      </w:tabs>
      <w:suppressAutoHyphens/>
      <w:spacing w:after="142" w:line="300" w:lineRule="atLeast"/>
      <w:jc w:val="left"/>
      <w:textAlignment w:val="baseline"/>
    </w:pPr>
    <w:rPr>
      <w:rFonts w:ascii="HelveticaNeueLT Std" w:eastAsia="MElle HK Light" w:hAnsi="HelveticaNeueLT Std" w:cs="HelveticaNeueLT Std"/>
      <w:b/>
      <w:bCs/>
      <w:color w:val="6E6356"/>
      <w:sz w:val="26"/>
      <w:szCs w:val="26"/>
      <w:lang w:val="en-US"/>
    </w:rPr>
  </w:style>
  <w:style w:type="paragraph" w:customStyle="1" w:styleId="00BodytextE">
    <w:name w:val="00_Bodytext_E"/>
    <w:basedOn w:val="a8"/>
    <w:uiPriority w:val="99"/>
    <w:rsid w:val="00102191"/>
    <w:pPr>
      <w:tabs>
        <w:tab w:val="left" w:pos="397"/>
        <w:tab w:val="left" w:pos="794"/>
        <w:tab w:val="left" w:pos="1191"/>
        <w:tab w:val="left" w:pos="1587"/>
      </w:tabs>
      <w:suppressAutoHyphens/>
      <w:spacing w:line="300" w:lineRule="atLeast"/>
      <w:textAlignment w:val="baseline"/>
    </w:pPr>
    <w:rPr>
      <w:rFonts w:ascii="HelveticaNeueLT Std Lt" w:eastAsiaTheme="minorEastAsia" w:hAnsi="HelveticaNeueLT Std Lt" w:cs="HelveticaNeueLT Std Lt"/>
      <w:spacing w:val="-2"/>
      <w:sz w:val="18"/>
      <w:szCs w:val="18"/>
      <w:lang w:val="en-US"/>
    </w:rPr>
  </w:style>
  <w:style w:type="paragraph" w:customStyle="1" w:styleId="04note4E">
    <w:name w:val="04_note 4_E"/>
    <w:basedOn w:val="04note4C"/>
    <w:uiPriority w:val="99"/>
    <w:rsid w:val="00062BF9"/>
    <w:pPr>
      <w:spacing w:line="240" w:lineRule="atLeast"/>
      <w:jc w:val="both"/>
    </w:pPr>
    <w:rPr>
      <w:rFonts w:ascii="Times New Roman" w:eastAsia="標楷體 (TT) Regular" w:hAnsi="Times New Roman" w:cs="Times New Roman"/>
      <w:spacing w:val="0"/>
      <w:sz w:val="13"/>
      <w:szCs w:val="13"/>
    </w:rPr>
  </w:style>
  <w:style w:type="paragraph" w:customStyle="1" w:styleId="00Bodytext">
    <w:name w:val="00 Body text"/>
    <w:basedOn w:val="a8"/>
    <w:uiPriority w:val="99"/>
    <w:rsid w:val="00062BF9"/>
    <w:pPr>
      <w:tabs>
        <w:tab w:val="left" w:pos="397"/>
        <w:tab w:val="left" w:pos="794"/>
        <w:tab w:val="left" w:pos="1191"/>
        <w:tab w:val="left" w:pos="1587"/>
      </w:tabs>
      <w:suppressAutoHyphens/>
      <w:spacing w:line="300" w:lineRule="atLeast"/>
      <w:textAlignment w:val="baseline"/>
    </w:pPr>
    <w:rPr>
      <w:rFonts w:ascii="Times New Roman" w:hAnsi="Times New Roman" w:cs="Times New Roman"/>
      <w:spacing w:val="-2"/>
      <w:sz w:val="18"/>
      <w:szCs w:val="18"/>
    </w:rPr>
  </w:style>
  <w:style w:type="paragraph" w:customStyle="1" w:styleId="50TableBody">
    <w:name w:val="50 Table Body"/>
    <w:basedOn w:val="00Bodytext"/>
    <w:uiPriority w:val="99"/>
    <w:rsid w:val="00062BF9"/>
    <w:pPr>
      <w:spacing w:line="240" w:lineRule="atLeast"/>
      <w:jc w:val="left"/>
    </w:pPr>
    <w:rPr>
      <w:u w:color="D0121B"/>
      <w:lang w:val="en-US"/>
    </w:rPr>
  </w:style>
  <w:style w:type="paragraph" w:customStyle="1" w:styleId="98SingleLine">
    <w:name w:val="98 Single Line"/>
    <w:basedOn w:val="00Bodytext"/>
    <w:uiPriority w:val="99"/>
    <w:rsid w:val="00062BF9"/>
    <w:pPr>
      <w:pBdr>
        <w:top w:val="single" w:sz="4" w:space="0" w:color="000000"/>
      </w:pBdr>
      <w:spacing w:line="2" w:lineRule="atLeast"/>
      <w:jc w:val="left"/>
    </w:pPr>
    <w:rPr>
      <w:spacing w:val="0"/>
      <w:sz w:val="2"/>
      <w:szCs w:val="2"/>
    </w:rPr>
  </w:style>
  <w:style w:type="paragraph" w:customStyle="1" w:styleId="99TotalLine">
    <w:name w:val="99 Total Line"/>
    <w:basedOn w:val="98SingleLine"/>
    <w:uiPriority w:val="99"/>
    <w:rsid w:val="00062BF9"/>
  </w:style>
  <w:style w:type="paragraph" w:customStyle="1" w:styleId="51TableNotes">
    <w:name w:val="51 Table Notes"/>
    <w:basedOn w:val="a8"/>
    <w:uiPriority w:val="99"/>
    <w:rsid w:val="00062BF9"/>
    <w:pPr>
      <w:suppressAutoHyphens/>
      <w:spacing w:line="220" w:lineRule="atLeast"/>
      <w:jc w:val="left"/>
      <w:textAlignment w:val="baseline"/>
    </w:pPr>
    <w:rPr>
      <w:rFonts w:ascii="Times New Roman" w:hAnsi="Times New Roman" w:cs="Times New Roman"/>
      <w:sz w:val="16"/>
      <w:szCs w:val="16"/>
      <w:u w:color="D0121B"/>
      <w:lang w:val="en-US"/>
    </w:rPr>
  </w:style>
  <w:style w:type="character" w:customStyle="1" w:styleId="CRegular">
    <w:name w:val="C_Regular"/>
    <w:uiPriority w:val="99"/>
    <w:rsid w:val="00062BF9"/>
    <w:rPr>
      <w:rFonts w:ascii="微軟正黑體" w:eastAsia="微軟正黑體" w:cs="微軟正黑體"/>
      <w:lang w:val="zh-TW"/>
    </w:rPr>
  </w:style>
  <w:style w:type="character" w:customStyle="1" w:styleId="CBoldWhite">
    <w:name w:val="C_Bold White"/>
    <w:basedOn w:val="CBold"/>
    <w:uiPriority w:val="99"/>
    <w:rsid w:val="00062BF9"/>
    <w:rPr>
      <w:rFonts w:ascii="微軟正黑體" w:eastAsia="微軟正黑體" w:cs="微軟正黑體"/>
      <w:b/>
      <w:bCs/>
      <w:color w:val="000000"/>
      <w:lang w:val="zh-TW"/>
    </w:rPr>
  </w:style>
  <w:style w:type="character" w:customStyle="1" w:styleId="EBold">
    <w:name w:val="E_Bold"/>
    <w:uiPriority w:val="99"/>
    <w:rsid w:val="00062BF9"/>
    <w:rPr>
      <w:rFonts w:ascii="Times New Roman" w:hAnsi="Times New Roman" w:cs="Times New Roman"/>
      <w:b/>
      <w:bCs/>
    </w:rPr>
  </w:style>
  <w:style w:type="character" w:customStyle="1" w:styleId="EBoldWhite">
    <w:name w:val="E_Bold White"/>
    <w:basedOn w:val="EBold"/>
    <w:uiPriority w:val="99"/>
    <w:rsid w:val="00062BF9"/>
    <w:rPr>
      <w:rFonts w:ascii="Times New Roman" w:hAnsi="Times New Roman" w:cs="Times New Roman"/>
      <w:b/>
      <w:bCs/>
      <w:color w:val="000000"/>
    </w:rPr>
  </w:style>
  <w:style w:type="character" w:customStyle="1" w:styleId="CItalic">
    <w:name w:val="C_Italic"/>
    <w:basedOn w:val="CRegular"/>
    <w:uiPriority w:val="99"/>
    <w:rsid w:val="00062BF9"/>
    <w:rPr>
      <w:rFonts w:ascii="微軟正黑體" w:eastAsia="微軟正黑體" w:cs="微軟正黑體"/>
      <w:lang w:val="zh-TW"/>
    </w:rPr>
  </w:style>
  <w:style w:type="character" w:customStyle="1" w:styleId="ERegular">
    <w:name w:val="E_Regular"/>
    <w:uiPriority w:val="99"/>
    <w:rsid w:val="00062BF9"/>
    <w:rPr>
      <w:rFonts w:ascii="Times New Roman" w:hAnsi="Times New Roman" w:cs="Times New Roman"/>
    </w:rPr>
  </w:style>
  <w:style w:type="paragraph" w:styleId="a">
    <w:name w:val="List Bullet"/>
    <w:basedOn w:val="a0"/>
    <w:uiPriority w:val="99"/>
    <w:unhideWhenUsed/>
    <w:rsid w:val="00875715"/>
    <w:pPr>
      <w:numPr>
        <w:numId w:val="1"/>
      </w:numPr>
      <w:contextualSpacing/>
    </w:pPr>
  </w:style>
  <w:style w:type="paragraph" w:customStyle="1" w:styleId="Default">
    <w:name w:val="Default"/>
    <w:rsid w:val="004E0BE7"/>
    <w:pPr>
      <w:widowControl w:val="0"/>
      <w:autoSpaceDE w:val="0"/>
      <w:autoSpaceDN w:val="0"/>
      <w:adjustRightInd w:val="0"/>
    </w:pPr>
    <w:rPr>
      <w:rFonts w:ascii="新細明體" w:eastAsia="新細明體" w:cs="新細明體"/>
      <w:color w:val="000000"/>
      <w:kern w:val="0"/>
      <w:szCs w:val="24"/>
    </w:rPr>
  </w:style>
  <w:style w:type="character" w:customStyle="1" w:styleId="10">
    <w:name w:val="標題 1 字元"/>
    <w:basedOn w:val="a1"/>
    <w:link w:val="1"/>
    <w:uiPriority w:val="9"/>
    <w:rsid w:val="00A300C2"/>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3623">
      <w:bodyDiv w:val="1"/>
      <w:marLeft w:val="0"/>
      <w:marRight w:val="0"/>
      <w:marTop w:val="0"/>
      <w:marBottom w:val="0"/>
      <w:divBdr>
        <w:top w:val="none" w:sz="0" w:space="0" w:color="auto"/>
        <w:left w:val="none" w:sz="0" w:space="0" w:color="auto"/>
        <w:bottom w:val="none" w:sz="0" w:space="0" w:color="auto"/>
        <w:right w:val="none" w:sz="0" w:space="0" w:color="auto"/>
      </w:divBdr>
    </w:div>
    <w:div w:id="117727748">
      <w:bodyDiv w:val="1"/>
      <w:marLeft w:val="0"/>
      <w:marRight w:val="0"/>
      <w:marTop w:val="0"/>
      <w:marBottom w:val="0"/>
      <w:divBdr>
        <w:top w:val="none" w:sz="0" w:space="0" w:color="auto"/>
        <w:left w:val="none" w:sz="0" w:space="0" w:color="auto"/>
        <w:bottom w:val="none" w:sz="0" w:space="0" w:color="auto"/>
        <w:right w:val="none" w:sz="0" w:space="0" w:color="auto"/>
      </w:divBdr>
    </w:div>
    <w:div w:id="434373570">
      <w:bodyDiv w:val="1"/>
      <w:marLeft w:val="0"/>
      <w:marRight w:val="0"/>
      <w:marTop w:val="0"/>
      <w:marBottom w:val="0"/>
      <w:divBdr>
        <w:top w:val="none" w:sz="0" w:space="0" w:color="auto"/>
        <w:left w:val="none" w:sz="0" w:space="0" w:color="auto"/>
        <w:bottom w:val="none" w:sz="0" w:space="0" w:color="auto"/>
        <w:right w:val="none" w:sz="0" w:space="0" w:color="auto"/>
      </w:divBdr>
    </w:div>
    <w:div w:id="992870805">
      <w:bodyDiv w:val="1"/>
      <w:marLeft w:val="0"/>
      <w:marRight w:val="0"/>
      <w:marTop w:val="0"/>
      <w:marBottom w:val="0"/>
      <w:divBdr>
        <w:top w:val="none" w:sz="0" w:space="0" w:color="auto"/>
        <w:left w:val="none" w:sz="0" w:space="0" w:color="auto"/>
        <w:bottom w:val="none" w:sz="0" w:space="0" w:color="auto"/>
        <w:right w:val="none" w:sz="0" w:space="0" w:color="auto"/>
      </w:divBdr>
    </w:div>
    <w:div w:id="1960256232">
      <w:bodyDiv w:val="1"/>
      <w:marLeft w:val="0"/>
      <w:marRight w:val="0"/>
      <w:marTop w:val="0"/>
      <w:marBottom w:val="0"/>
      <w:divBdr>
        <w:top w:val="none" w:sz="0" w:space="0" w:color="auto"/>
        <w:left w:val="none" w:sz="0" w:space="0" w:color="auto"/>
        <w:bottom w:val="none" w:sz="0" w:space="0" w:color="auto"/>
        <w:right w:val="none" w:sz="0" w:space="0" w:color="auto"/>
      </w:divBdr>
    </w:div>
    <w:div w:id="214646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98</Pages>
  <Words>7548</Words>
  <Characters>43025</Characters>
  <Application>Microsoft Office Word</Application>
  <DocSecurity>0</DocSecurity>
  <Lines>358</Lines>
  <Paragraphs>100</Paragraphs>
  <ScaleCrop>false</ScaleCrop>
  <Company/>
  <LinksUpToDate>false</LinksUpToDate>
  <CharactersWithSpaces>50473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ERB年報 2021-22</dc:title>
  <dc:subject/>
  <dc:creator>Employees Retraining Board</dc:creator>
  <cp:keywords/>
  <dc:description/>
  <dcterms:created xsi:type="dcterms:W3CDTF">2024-10-28T04:32:00Z</dcterms:created>
  <dcterms:modified xsi:type="dcterms:W3CDTF">2024-10-28T04:32:00Z</dcterms:modified>
</cp:coreProperties>
</file>