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CF2F6" w14:textId="71FBD9DD" w:rsidR="00726F3F" w:rsidRPr="00D6163A" w:rsidRDefault="00726F3F" w:rsidP="00726F3F">
      <w:pPr>
        <w:rPr>
          <w:rFonts w:ascii="新細明體" w:eastAsia="新細明體" w:hAnsi="新細明體" w:cstheme="minorHAnsi"/>
          <w:b/>
          <w:bCs/>
          <w:color w:val="000000"/>
          <w:szCs w:val="24"/>
        </w:rPr>
      </w:pPr>
      <w:r w:rsidRPr="00D6163A">
        <w:rPr>
          <w:rFonts w:ascii="新細明體" w:eastAsia="新細明體" w:hAnsi="新細明體" w:cstheme="minorHAnsi" w:hint="eastAsia"/>
          <w:b/>
          <w:bCs/>
          <w:color w:val="000000"/>
          <w:szCs w:val="24"/>
        </w:rPr>
        <w:t>ERB培訓課程推廣日</w:t>
      </w:r>
    </w:p>
    <w:p w14:paraId="77811516" w14:textId="77777777" w:rsidR="00726F3F" w:rsidRPr="00D6163A" w:rsidRDefault="006957BC" w:rsidP="00726F3F">
      <w:pPr>
        <w:rPr>
          <w:rFonts w:ascii="新細明體" w:eastAsia="新細明體" w:hAnsi="新細明體" w:cstheme="minorHAnsi"/>
          <w:color w:val="000000"/>
          <w:szCs w:val="24"/>
        </w:rPr>
      </w:pPr>
      <w:r w:rsidRPr="00D6163A">
        <w:rPr>
          <w:rFonts w:ascii="新細明體" w:eastAsia="新細明體" w:hAnsi="新細明體" w:cstheme="minorHAnsi"/>
          <w:color w:val="000000"/>
          <w:szCs w:val="24"/>
        </w:rPr>
        <w:t>統籌機構：仁愛堂</w:t>
      </w:r>
    </w:p>
    <w:p w14:paraId="1395E086" w14:textId="77777777" w:rsidR="00726F3F" w:rsidRPr="00D6163A" w:rsidRDefault="006957BC" w:rsidP="00726F3F">
      <w:pPr>
        <w:rPr>
          <w:rFonts w:ascii="新細明體" w:eastAsia="新細明體" w:hAnsi="新細明體" w:cstheme="minorHAnsi"/>
          <w:color w:val="000000"/>
          <w:szCs w:val="24"/>
        </w:rPr>
      </w:pPr>
      <w:r w:rsidRPr="00D6163A">
        <w:rPr>
          <w:rFonts w:ascii="新細明體" w:eastAsia="新細明體" w:hAnsi="新細明體" w:cstheme="minorHAnsi"/>
          <w:color w:val="000000"/>
          <w:szCs w:val="24"/>
        </w:rPr>
        <w:t>日期：2026年</w:t>
      </w:r>
      <w:r w:rsidR="004C2BDF" w:rsidRPr="00D6163A">
        <w:rPr>
          <w:rFonts w:ascii="新細明體" w:eastAsia="新細明體" w:hAnsi="新細明體" w:cstheme="minorHAnsi"/>
          <w:color w:val="000000"/>
          <w:szCs w:val="24"/>
        </w:rPr>
        <w:t>11</w:t>
      </w:r>
      <w:r w:rsidRPr="00D6163A">
        <w:rPr>
          <w:rFonts w:ascii="新細明體" w:eastAsia="新細明體" w:hAnsi="新細明體" w:cstheme="minorHAnsi"/>
          <w:color w:val="000000"/>
          <w:szCs w:val="24"/>
        </w:rPr>
        <w:t>月</w:t>
      </w:r>
      <w:r w:rsidR="00FE0D14" w:rsidRPr="00D6163A">
        <w:rPr>
          <w:rFonts w:ascii="新細明體" w:eastAsia="新細明體" w:hAnsi="新細明體" w:cstheme="minorHAnsi"/>
          <w:color w:val="000000"/>
          <w:szCs w:val="24"/>
        </w:rPr>
        <w:t>1</w:t>
      </w:r>
      <w:r w:rsidR="004C2BDF" w:rsidRPr="00D6163A">
        <w:rPr>
          <w:rFonts w:ascii="新細明體" w:eastAsia="新細明體" w:hAnsi="新細明體" w:cstheme="minorHAnsi"/>
          <w:color w:val="000000"/>
          <w:szCs w:val="24"/>
        </w:rPr>
        <w:t>0</w:t>
      </w:r>
      <w:r w:rsidRPr="00D6163A">
        <w:rPr>
          <w:rFonts w:ascii="新細明體" w:eastAsia="新細明體" w:hAnsi="新細明體" w:cstheme="minorHAnsi"/>
          <w:color w:val="000000"/>
          <w:szCs w:val="24"/>
        </w:rPr>
        <w:t>至</w:t>
      </w:r>
      <w:r w:rsidR="004C2BDF" w:rsidRPr="00D6163A">
        <w:rPr>
          <w:rFonts w:ascii="新細明體" w:eastAsia="新細明體" w:hAnsi="新細明體" w:cstheme="minorHAnsi"/>
          <w:color w:val="000000"/>
          <w:szCs w:val="24"/>
        </w:rPr>
        <w:t>11</w:t>
      </w:r>
      <w:r w:rsidRPr="00D6163A">
        <w:rPr>
          <w:rFonts w:ascii="新細明體" w:eastAsia="新細明體" w:hAnsi="新細明體" w:cstheme="minorHAnsi"/>
          <w:color w:val="000000"/>
          <w:szCs w:val="24"/>
        </w:rPr>
        <w:t>日(星期</w:t>
      </w:r>
      <w:r w:rsidR="004C2BDF" w:rsidRPr="00D6163A">
        <w:rPr>
          <w:rFonts w:ascii="新細明體" w:eastAsia="新細明體" w:hAnsi="新細明體" w:cstheme="minorHAnsi" w:hint="eastAsia"/>
          <w:color w:val="000000"/>
          <w:szCs w:val="24"/>
        </w:rPr>
        <w:t>二及三</w:t>
      </w:r>
      <w:r w:rsidRPr="00D6163A">
        <w:rPr>
          <w:rFonts w:ascii="新細明體" w:eastAsia="新細明體" w:hAnsi="新細明體" w:cstheme="minorHAnsi"/>
          <w:color w:val="000000"/>
          <w:szCs w:val="24"/>
        </w:rPr>
        <w:t>)</w:t>
      </w:r>
    </w:p>
    <w:p w14:paraId="10AC2A32" w14:textId="25D15068" w:rsidR="00726F3F" w:rsidRPr="00D6163A" w:rsidRDefault="006957BC" w:rsidP="00726F3F">
      <w:pPr>
        <w:rPr>
          <w:rFonts w:ascii="新細明體" w:eastAsia="新細明體" w:hAnsi="新細明體" w:cstheme="minorHAnsi"/>
          <w:color w:val="000000"/>
          <w:szCs w:val="24"/>
        </w:rPr>
      </w:pPr>
      <w:r w:rsidRPr="00D6163A">
        <w:rPr>
          <w:rFonts w:ascii="新細明體" w:eastAsia="新細明體" w:hAnsi="新細明體" w:cstheme="minorHAnsi"/>
          <w:color w:val="000000"/>
          <w:szCs w:val="24"/>
        </w:rPr>
        <w:t>時間：</w:t>
      </w:r>
      <w:r w:rsidR="00726F3F" w:rsidRPr="00D6163A">
        <w:rPr>
          <w:rFonts w:ascii="新細明體" w:eastAsia="新細明體" w:hAnsi="新細明體" w:cstheme="minorHAnsi" w:hint="eastAsia"/>
          <w:color w:val="000000"/>
          <w:szCs w:val="24"/>
        </w:rPr>
        <w:t>上午</w:t>
      </w:r>
      <w:r w:rsidR="00726F3F" w:rsidRPr="00D6163A">
        <w:rPr>
          <w:rFonts w:ascii="新細明體" w:eastAsia="新細明體" w:hAnsi="新細明體" w:cstheme="minorHAnsi"/>
          <w:color w:val="000000"/>
          <w:szCs w:val="24"/>
        </w:rPr>
        <w:t>10</w:t>
      </w:r>
      <w:r w:rsidR="00D6163A">
        <w:rPr>
          <w:rFonts w:ascii="新細明體" w:eastAsia="新細明體" w:hAnsi="新細明體" w:cstheme="minorHAnsi" w:hint="eastAsia"/>
          <w:color w:val="000000"/>
          <w:szCs w:val="24"/>
        </w:rPr>
        <w:t>:</w:t>
      </w:r>
      <w:r w:rsidR="00726F3F" w:rsidRPr="00D6163A">
        <w:rPr>
          <w:rFonts w:ascii="新細明體" w:eastAsia="新細明體" w:hAnsi="新細明體" w:cstheme="minorHAnsi"/>
          <w:color w:val="000000"/>
          <w:szCs w:val="24"/>
        </w:rPr>
        <w:t>30</w:t>
      </w:r>
      <w:r w:rsidR="00726F3F" w:rsidRPr="00D6163A">
        <w:rPr>
          <w:rFonts w:ascii="新細明體" w:eastAsia="新細明體" w:hAnsi="新細明體" w:cstheme="minorHAnsi" w:hint="eastAsia"/>
          <w:color w:val="000000"/>
          <w:szCs w:val="24"/>
        </w:rPr>
        <w:t>至下午5</w:t>
      </w:r>
      <w:r w:rsidR="00726F3F" w:rsidRPr="00D6163A">
        <w:rPr>
          <w:rFonts w:ascii="新細明體" w:eastAsia="新細明體" w:hAnsi="新細明體" w:cstheme="minorHAnsi"/>
          <w:color w:val="000000"/>
          <w:szCs w:val="24"/>
        </w:rPr>
        <w:t>:30</w:t>
      </w:r>
    </w:p>
    <w:p w14:paraId="58540483" w14:textId="7E0C5BA3" w:rsidR="00B01706" w:rsidRPr="00D6163A" w:rsidRDefault="006957BC" w:rsidP="00726F3F">
      <w:pPr>
        <w:rPr>
          <w:rFonts w:ascii="新細明體" w:eastAsia="新細明體" w:hAnsi="新細明體" w:cstheme="minorHAnsi"/>
          <w:color w:val="000000"/>
          <w:szCs w:val="24"/>
        </w:rPr>
      </w:pPr>
      <w:r w:rsidRPr="00D6163A">
        <w:rPr>
          <w:rFonts w:ascii="新細明體" w:eastAsia="新細明體" w:hAnsi="新細明體" w:cstheme="minorHAnsi"/>
          <w:color w:val="000000"/>
          <w:szCs w:val="24"/>
        </w:rPr>
        <w:t>地點：</w:t>
      </w:r>
      <w:r w:rsidR="00B01706" w:rsidRPr="00D6163A">
        <w:rPr>
          <w:rFonts w:ascii="新細明體" w:eastAsia="新細明體" w:hAnsi="新細明體" w:cstheme="minorHAnsi" w:hint="eastAsia"/>
          <w:color w:val="000000"/>
          <w:szCs w:val="24"/>
        </w:rPr>
        <w:t>九龍灣淘大商場地下中庭 E1</w:t>
      </w:r>
    </w:p>
    <w:p w14:paraId="3B247AFE" w14:textId="77777777" w:rsidR="00ED1F79" w:rsidRPr="00D6163A" w:rsidRDefault="00ED1F79" w:rsidP="00726F3F">
      <w:pPr>
        <w:rPr>
          <w:rFonts w:ascii="新細明體" w:eastAsia="新細明體" w:hAnsi="新細明體" w:cstheme="minorHAnsi"/>
          <w:color w:val="000000"/>
          <w:szCs w:val="24"/>
        </w:rPr>
      </w:pPr>
    </w:p>
    <w:p w14:paraId="3A80E635" w14:textId="77777777" w:rsidR="00ED1F79" w:rsidRPr="00D6163A" w:rsidRDefault="00ED1F79" w:rsidP="00ED1F79">
      <w:pPr>
        <w:rPr>
          <w:rFonts w:ascii="新細明體" w:eastAsia="新細明體" w:hAnsi="新細明體" w:cstheme="minorHAnsi"/>
          <w:color w:val="000000"/>
          <w:szCs w:val="24"/>
        </w:rPr>
      </w:pPr>
      <w:r w:rsidRPr="00D6163A">
        <w:rPr>
          <w:rFonts w:ascii="新細明體" w:eastAsia="新細明體" w:hAnsi="新細明體" w:cstheme="minorHAnsi" w:hint="eastAsia"/>
          <w:color w:val="000000"/>
          <w:szCs w:val="24"/>
        </w:rPr>
        <w:t>可親身了解僱員再培訓局課程，適合失業或想轉工及提升技能嘅你！</w:t>
      </w:r>
    </w:p>
    <w:p w14:paraId="3E18E241" w14:textId="14A8FA66" w:rsidR="006957BC" w:rsidRPr="00D6163A" w:rsidRDefault="006957BC" w:rsidP="006957BC">
      <w:pPr>
        <w:pStyle w:val="Web"/>
        <w:rPr>
          <w:rFonts w:ascii="新細明體" w:eastAsia="新細明體" w:hAnsi="新細明體" w:cstheme="minorHAnsi"/>
          <w:color w:val="000000"/>
          <w:kern w:val="2"/>
        </w:rPr>
      </w:pPr>
      <w:r w:rsidRPr="00D6163A">
        <w:rPr>
          <w:rFonts w:ascii="新細明體" w:eastAsia="新細明體" w:hAnsi="新細明體" w:cstheme="minorHAnsi"/>
          <w:color w:val="000000"/>
          <w:kern w:val="2"/>
        </w:rPr>
        <w:t>內容包括：</w:t>
      </w:r>
    </w:p>
    <w:p w14:paraId="242DFAF4" w14:textId="278B8C8E" w:rsidR="004C2BDF" w:rsidRPr="00D6163A" w:rsidRDefault="006829FE" w:rsidP="004C2BDF">
      <w:pPr>
        <w:pStyle w:val="a3"/>
        <w:numPr>
          <w:ilvl w:val="0"/>
          <w:numId w:val="1"/>
        </w:numPr>
        <w:ind w:leftChars="0"/>
        <w:rPr>
          <w:rFonts w:ascii="新細明體" w:eastAsia="新細明體" w:hAnsi="新細明體" w:cstheme="minorHAnsi"/>
          <w:color w:val="000000"/>
          <w:szCs w:val="24"/>
        </w:rPr>
      </w:pPr>
      <w:r w:rsidRPr="00D6163A">
        <w:rPr>
          <w:rFonts w:ascii="新細明體" w:eastAsia="新細明體" w:hAnsi="新細明體" w:cstheme="minorHAnsi" w:hint="eastAsia"/>
          <w:color w:val="000000"/>
          <w:szCs w:val="24"/>
        </w:rPr>
        <w:t>課程示範攤位及體驗</w:t>
      </w:r>
      <w:r w:rsidR="004C2BDF" w:rsidRPr="00D6163A">
        <w:rPr>
          <w:rFonts w:ascii="新細明體" w:eastAsia="新細明體" w:hAnsi="新細明體" w:cstheme="minorHAnsi" w:hint="eastAsia"/>
          <w:color w:val="000000"/>
          <w:szCs w:val="24"/>
        </w:rPr>
        <w:t xml:space="preserve"> </w:t>
      </w:r>
    </w:p>
    <w:p w14:paraId="1BC01C66" w14:textId="61E3A890" w:rsidR="00B01706" w:rsidRPr="00D6163A" w:rsidRDefault="00B01706" w:rsidP="00B01706">
      <w:pPr>
        <w:pStyle w:val="a3"/>
        <w:ind w:leftChars="0"/>
        <w:rPr>
          <w:rFonts w:ascii="新細明體" w:eastAsia="新細明體" w:hAnsi="新細明體" w:cstheme="minorHAnsi"/>
          <w:color w:val="000000"/>
          <w:szCs w:val="24"/>
        </w:rPr>
      </w:pPr>
      <w:r w:rsidRPr="00D6163A">
        <w:rPr>
          <w:rFonts w:ascii="新細明體" w:eastAsia="新細明體" w:hAnsi="新細明體" w:cstheme="minorHAnsi" w:hint="eastAsia"/>
          <w:color w:val="000000"/>
          <w:szCs w:val="24"/>
        </w:rPr>
        <w:t>-</w:t>
      </w:r>
      <w:r w:rsidRPr="00D6163A">
        <w:rPr>
          <w:rFonts w:ascii="新細明體" w:eastAsia="新細明體" w:hAnsi="新細明體" w:cstheme="minorHAnsi"/>
          <w:color w:val="000000"/>
          <w:szCs w:val="24"/>
        </w:rPr>
        <w:t xml:space="preserve"> </w:t>
      </w:r>
      <w:r w:rsidRPr="00D6163A">
        <w:rPr>
          <w:rFonts w:ascii="新細明體" w:eastAsia="新細明體" w:hAnsi="新細明體" w:cstheme="minorHAnsi" w:hint="eastAsia"/>
          <w:color w:val="000000"/>
          <w:szCs w:val="24"/>
        </w:rPr>
        <w:t xml:space="preserve">擴香保鮮花環工作坊 </w:t>
      </w:r>
    </w:p>
    <w:p w14:paraId="75C691B9" w14:textId="0506E11D" w:rsidR="00B01706" w:rsidRPr="00D6163A" w:rsidRDefault="00B01706" w:rsidP="00B01706">
      <w:pPr>
        <w:pStyle w:val="a3"/>
        <w:ind w:leftChars="0"/>
        <w:rPr>
          <w:rFonts w:ascii="新細明體" w:eastAsia="新細明體" w:hAnsi="新細明體" w:cstheme="minorHAnsi"/>
          <w:color w:val="000000"/>
          <w:szCs w:val="24"/>
        </w:rPr>
      </w:pPr>
      <w:r w:rsidRPr="00D6163A">
        <w:rPr>
          <w:rFonts w:ascii="新細明體" w:eastAsia="新細明體" w:hAnsi="新細明體" w:cstheme="minorHAnsi" w:hint="eastAsia"/>
          <w:color w:val="000000"/>
          <w:szCs w:val="24"/>
        </w:rPr>
        <w:t>-</w:t>
      </w:r>
      <w:r w:rsidRPr="00D6163A">
        <w:rPr>
          <w:rFonts w:ascii="新細明體" w:eastAsia="新細明體" w:hAnsi="新細明體" w:cstheme="minorHAnsi"/>
          <w:color w:val="000000"/>
          <w:szCs w:val="24"/>
        </w:rPr>
        <w:t xml:space="preserve"> </w:t>
      </w:r>
      <w:r w:rsidRPr="00D6163A">
        <w:rPr>
          <w:rFonts w:ascii="新細明體" w:eastAsia="新細明體" w:hAnsi="新細明體" w:cstheme="minorHAnsi" w:hint="eastAsia"/>
          <w:color w:val="000000"/>
          <w:szCs w:val="24"/>
        </w:rPr>
        <w:t>手沖咖啡示範及學員分享</w:t>
      </w:r>
    </w:p>
    <w:p w14:paraId="5F36DF51" w14:textId="2BA7F9DF" w:rsidR="006829FE" w:rsidRPr="00D6163A" w:rsidRDefault="006829FE" w:rsidP="006957BC">
      <w:pPr>
        <w:pStyle w:val="a3"/>
        <w:numPr>
          <w:ilvl w:val="0"/>
          <w:numId w:val="1"/>
        </w:numPr>
        <w:ind w:leftChars="0"/>
        <w:rPr>
          <w:rFonts w:ascii="新細明體" w:eastAsia="新細明體" w:hAnsi="新細明體" w:cstheme="minorHAnsi"/>
          <w:color w:val="000000"/>
          <w:szCs w:val="24"/>
        </w:rPr>
      </w:pPr>
      <w:r w:rsidRPr="00D6163A">
        <w:rPr>
          <w:rFonts w:ascii="新細明體" w:eastAsia="新細明體" w:hAnsi="新細明體" w:cstheme="minorHAnsi" w:hint="eastAsia"/>
          <w:color w:val="000000"/>
          <w:szCs w:val="24"/>
        </w:rPr>
        <w:t>課程</w:t>
      </w:r>
      <w:r w:rsidR="00ED1F79" w:rsidRPr="00D6163A">
        <w:rPr>
          <w:rFonts w:ascii="新細明體" w:eastAsia="新細明體" w:hAnsi="新細明體" w:cstheme="minorHAnsi" w:hint="eastAsia"/>
          <w:color w:val="000000"/>
          <w:szCs w:val="24"/>
        </w:rPr>
        <w:t>諮</w:t>
      </w:r>
      <w:r w:rsidRPr="00D6163A">
        <w:rPr>
          <w:rFonts w:ascii="新細明體" w:eastAsia="新細明體" w:hAnsi="新細明體" w:cstheme="minorHAnsi" w:hint="eastAsia"/>
          <w:color w:val="000000"/>
          <w:szCs w:val="24"/>
        </w:rPr>
        <w:t>詢及即場報名</w:t>
      </w:r>
    </w:p>
    <w:p w14:paraId="66FC1895" w14:textId="77777777" w:rsidR="006829FE" w:rsidRPr="00D6163A" w:rsidRDefault="006829FE" w:rsidP="006957BC">
      <w:pPr>
        <w:pStyle w:val="a3"/>
        <w:numPr>
          <w:ilvl w:val="0"/>
          <w:numId w:val="1"/>
        </w:numPr>
        <w:ind w:leftChars="0"/>
        <w:rPr>
          <w:rFonts w:ascii="新細明體" w:eastAsia="新細明體" w:hAnsi="新細明體" w:cstheme="minorHAnsi"/>
          <w:color w:val="000000"/>
          <w:szCs w:val="24"/>
        </w:rPr>
      </w:pPr>
      <w:r w:rsidRPr="00D6163A">
        <w:rPr>
          <w:rFonts w:ascii="新細明體" w:eastAsia="新細明體" w:hAnsi="新細明體" w:cstheme="minorHAnsi" w:hint="eastAsia"/>
          <w:color w:val="000000"/>
          <w:szCs w:val="24"/>
        </w:rPr>
        <w:t>行業介紹及職位空缺展覽</w:t>
      </w:r>
    </w:p>
    <w:p w14:paraId="6F4CD88B" w14:textId="1DE14AB7" w:rsidR="004C2BDF" w:rsidRPr="00D6163A" w:rsidRDefault="004C2BDF" w:rsidP="006957BC">
      <w:pPr>
        <w:pStyle w:val="a3"/>
        <w:numPr>
          <w:ilvl w:val="0"/>
          <w:numId w:val="1"/>
        </w:numPr>
        <w:ind w:leftChars="0"/>
        <w:rPr>
          <w:rFonts w:ascii="新細明體" w:eastAsia="新細明體" w:hAnsi="新細明體" w:cstheme="minorHAnsi"/>
          <w:color w:val="000000"/>
          <w:szCs w:val="24"/>
        </w:rPr>
      </w:pPr>
      <w:r w:rsidRPr="00D6163A">
        <w:rPr>
          <w:rFonts w:ascii="新細明體" w:eastAsia="新細明體" w:hAnsi="新細明體" w:cstheme="minorHAnsi" w:hint="eastAsia"/>
          <w:color w:val="000000"/>
          <w:szCs w:val="24"/>
        </w:rPr>
        <w:t>僱主即場招聘</w:t>
      </w:r>
    </w:p>
    <w:p w14:paraId="705BE4DF" w14:textId="77777777" w:rsidR="00B01706" w:rsidRPr="00D6163A" w:rsidRDefault="00B01706" w:rsidP="00A84449">
      <w:pPr>
        <w:rPr>
          <w:rFonts w:ascii="新細明體" w:eastAsia="新細明體" w:hAnsi="新細明體" w:cstheme="minorHAnsi" w:hint="eastAsia"/>
          <w:color w:val="000000"/>
          <w:szCs w:val="24"/>
        </w:rPr>
      </w:pPr>
    </w:p>
    <w:p w14:paraId="7288E37F" w14:textId="6A066CF6" w:rsidR="0055132B" w:rsidRPr="00D6163A" w:rsidRDefault="0055132B" w:rsidP="0055132B">
      <w:pPr>
        <w:rPr>
          <w:rFonts w:ascii="新細明體" w:eastAsia="新細明體" w:hAnsi="新細明體" w:cstheme="minorHAnsi"/>
          <w:color w:val="000000"/>
          <w:szCs w:val="24"/>
        </w:rPr>
      </w:pPr>
      <w:r w:rsidRPr="00D6163A">
        <w:rPr>
          <w:rFonts w:ascii="新細明體" w:eastAsia="新細明體" w:hAnsi="新細明體" w:cstheme="minorHAnsi"/>
          <w:color w:val="000000"/>
          <w:szCs w:val="24"/>
        </w:rPr>
        <w:t>查詢：2655</w:t>
      </w:r>
      <w:r w:rsidR="00D6163A">
        <w:rPr>
          <w:rFonts w:ascii="新細明體" w:eastAsia="新細明體" w:hAnsi="新細明體" w:cstheme="minorHAnsi" w:hint="eastAsia"/>
          <w:color w:val="000000"/>
          <w:szCs w:val="24"/>
        </w:rPr>
        <w:t xml:space="preserve"> </w:t>
      </w:r>
      <w:r w:rsidRPr="00D6163A">
        <w:rPr>
          <w:rFonts w:ascii="新細明體" w:eastAsia="新細明體" w:hAnsi="新細明體" w:cstheme="minorHAnsi"/>
          <w:color w:val="000000"/>
          <w:szCs w:val="24"/>
        </w:rPr>
        <w:t>7570</w:t>
      </w:r>
    </w:p>
    <w:p w14:paraId="088C60EC" w14:textId="06C0CDA8" w:rsidR="0055132B" w:rsidRPr="00D6163A" w:rsidRDefault="0055132B" w:rsidP="0055132B">
      <w:pPr>
        <w:rPr>
          <w:rFonts w:ascii="新細明體" w:eastAsia="新細明體" w:hAnsi="新細明體" w:cstheme="minorHAnsi"/>
          <w:color w:val="000000"/>
          <w:szCs w:val="24"/>
        </w:rPr>
      </w:pPr>
      <w:r w:rsidRPr="00D6163A">
        <w:rPr>
          <w:rFonts w:ascii="新細明體" w:eastAsia="新細明體" w:hAnsi="新細明體" w:cstheme="minorHAnsi"/>
          <w:color w:val="000000"/>
          <w:szCs w:val="24"/>
        </w:rPr>
        <w:t>網頁：jctc.yot.org.hk</w:t>
      </w:r>
    </w:p>
    <w:p w14:paraId="1767B372" w14:textId="30C82BC9" w:rsidR="0055132B" w:rsidRPr="00D6163A" w:rsidRDefault="0055132B" w:rsidP="0055132B">
      <w:pPr>
        <w:rPr>
          <w:rFonts w:ascii="新細明體" w:eastAsia="新細明體" w:hAnsi="新細明體" w:cstheme="minorHAnsi"/>
          <w:color w:val="000000"/>
          <w:szCs w:val="24"/>
        </w:rPr>
      </w:pPr>
      <w:r w:rsidRPr="00D6163A">
        <w:rPr>
          <w:rFonts w:ascii="新細明體" w:eastAsia="新細明體" w:hAnsi="新細明體" w:cstheme="minorHAnsi"/>
          <w:color w:val="000000"/>
          <w:szCs w:val="24"/>
        </w:rPr>
        <w:t>Facebook：仁愛堂培訓及就業服務</w:t>
      </w:r>
    </w:p>
    <w:p w14:paraId="005BE7DF" w14:textId="3F4F4970" w:rsidR="0055132B" w:rsidRPr="00D6163A" w:rsidRDefault="0055132B" w:rsidP="0055132B">
      <w:pPr>
        <w:rPr>
          <w:rFonts w:ascii="新細明體" w:eastAsia="新細明體" w:hAnsi="新細明體" w:cstheme="minorHAnsi"/>
          <w:color w:val="000000"/>
          <w:szCs w:val="24"/>
        </w:rPr>
      </w:pPr>
    </w:p>
    <w:p w14:paraId="5FC1334A" w14:textId="1AC702CD" w:rsidR="00A84449" w:rsidRPr="00D6163A" w:rsidRDefault="006829FE" w:rsidP="0055132B">
      <w:pPr>
        <w:rPr>
          <w:rFonts w:ascii="新細明體" w:eastAsia="新細明體" w:hAnsi="新細明體" w:cstheme="minorHAnsi"/>
          <w:color w:val="000000"/>
          <w:szCs w:val="24"/>
        </w:rPr>
      </w:pPr>
      <w:r w:rsidRPr="00D6163A">
        <w:rPr>
          <w:rFonts w:ascii="新細明體" w:eastAsia="新細明體" w:hAnsi="新細明體" w:cstheme="minorHAnsi" w:hint="eastAsia"/>
          <w:color w:val="000000"/>
          <w:szCs w:val="24"/>
        </w:rPr>
        <w:t>免費入場，歡迎參加！</w:t>
      </w:r>
    </w:p>
    <w:p w14:paraId="5FC32AF8" w14:textId="77777777" w:rsidR="006829FE" w:rsidRPr="00D6163A" w:rsidRDefault="006829FE" w:rsidP="0055132B">
      <w:pPr>
        <w:rPr>
          <w:rFonts w:ascii="新細明體" w:eastAsia="新細明體" w:hAnsi="新細明體" w:cstheme="minorHAnsi"/>
          <w:color w:val="000000"/>
          <w:szCs w:val="24"/>
        </w:rPr>
      </w:pPr>
    </w:p>
    <w:p w14:paraId="5BD89BEA" w14:textId="6AD4EF37" w:rsidR="006957BC" w:rsidRPr="00D6163A" w:rsidRDefault="00A84449" w:rsidP="0055132B">
      <w:pPr>
        <w:rPr>
          <w:rFonts w:ascii="新細明體" w:eastAsia="新細明體" w:hAnsi="新細明體" w:cstheme="minorHAnsi"/>
          <w:color w:val="000000"/>
          <w:szCs w:val="24"/>
        </w:rPr>
      </w:pPr>
      <w:r w:rsidRPr="00D6163A">
        <w:rPr>
          <w:rFonts w:ascii="新細明體" w:eastAsia="新細明體" w:hAnsi="新細明體" w:cstheme="minorHAnsi"/>
          <w:color w:val="000000"/>
          <w:szCs w:val="24"/>
        </w:rPr>
        <w:t>ERB課程基本入讀資格</w:t>
      </w:r>
      <w:r w:rsidR="00D6163A">
        <w:rPr>
          <w:rFonts w:ascii="新細明體" w:eastAsia="新細明體" w:hAnsi="新細明體" w:cstheme="minorHAnsi" w:hint="eastAsia"/>
          <w:color w:val="000000"/>
          <w:szCs w:val="24"/>
        </w:rPr>
        <w:t>：</w:t>
      </w:r>
      <w:r w:rsidRPr="00D6163A">
        <w:rPr>
          <w:rFonts w:ascii="新細明體" w:eastAsia="新細明體" w:hAnsi="新細明體" w:cstheme="minorHAnsi"/>
          <w:color w:val="000000"/>
          <w:szCs w:val="24"/>
        </w:rPr>
        <w:t>15歲或以上的香港合資格僱員</w:t>
      </w:r>
      <w:r w:rsidR="00D6163A">
        <w:rPr>
          <w:rFonts w:ascii="新細明體" w:eastAsia="新細明體" w:hAnsi="新細明體" w:cstheme="minorHAnsi"/>
          <w:color w:val="000000"/>
          <w:szCs w:val="24"/>
        </w:rPr>
        <w:t xml:space="preserve"> </w:t>
      </w:r>
      <w:r w:rsidR="0027449A" w:rsidRPr="00D6163A">
        <w:rPr>
          <w:rFonts w:ascii="新細明體" w:eastAsia="新細明體" w:hAnsi="新細明體" w:cstheme="minorHAnsi" w:hint="eastAsia"/>
          <w:color w:val="000000"/>
          <w:szCs w:val="24"/>
        </w:rPr>
        <w:t>(詳情請參閱申請須知)</w:t>
      </w:r>
      <w:r w:rsidR="0027449A" w:rsidRPr="00D6163A">
        <w:rPr>
          <w:rFonts w:ascii="新細明體" w:eastAsia="新細明體" w:hAnsi="新細明體" w:cstheme="minorHAnsi"/>
          <w:color w:val="000000"/>
          <w:szCs w:val="24"/>
        </w:rPr>
        <w:t xml:space="preserve"> </w:t>
      </w:r>
      <w:r w:rsidR="0055132B" w:rsidRPr="00D6163A">
        <w:rPr>
          <w:rFonts w:ascii="新細明體" w:eastAsia="新細明體" w:hAnsi="新細明體" w:cstheme="minorHAnsi"/>
          <w:color w:val="000000"/>
          <w:szCs w:val="24"/>
        </w:rPr>
        <w:t>(此活動由ERB資助)</w:t>
      </w:r>
    </w:p>
    <w:sectPr w:rsidR="006957BC" w:rsidRPr="00D6163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32331"/>
    <w:multiLevelType w:val="hybridMultilevel"/>
    <w:tmpl w:val="974CAA6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8854789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7BC"/>
    <w:rsid w:val="002140C1"/>
    <w:rsid w:val="0027449A"/>
    <w:rsid w:val="00323986"/>
    <w:rsid w:val="004C2BDF"/>
    <w:rsid w:val="005078BD"/>
    <w:rsid w:val="00511F0D"/>
    <w:rsid w:val="0055132B"/>
    <w:rsid w:val="006829FE"/>
    <w:rsid w:val="006957BC"/>
    <w:rsid w:val="00726F3F"/>
    <w:rsid w:val="007B4E85"/>
    <w:rsid w:val="00822EAB"/>
    <w:rsid w:val="008C6B61"/>
    <w:rsid w:val="00951BBC"/>
    <w:rsid w:val="00A83CA8"/>
    <w:rsid w:val="00A84449"/>
    <w:rsid w:val="00AF35AA"/>
    <w:rsid w:val="00B01706"/>
    <w:rsid w:val="00B67BE6"/>
    <w:rsid w:val="00D14BEC"/>
    <w:rsid w:val="00D6163A"/>
    <w:rsid w:val="00ED1F79"/>
    <w:rsid w:val="00FE0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CF7272"/>
  <w15:chartTrackingRefBased/>
  <w15:docId w15:val="{733629A7-AF1A-43E3-8375-28F238893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6957B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Cs w:val="24"/>
    </w:rPr>
  </w:style>
  <w:style w:type="paragraph" w:styleId="a3">
    <w:name w:val="List Paragraph"/>
    <w:basedOn w:val="a"/>
    <w:uiPriority w:val="34"/>
    <w:qFormat/>
    <w:rsid w:val="006957BC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0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2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1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賴曉螢 Amy Lai</dc:creator>
  <cp:keywords/>
  <dc:description/>
  <cp:lastModifiedBy>Joyce Pang</cp:lastModifiedBy>
  <cp:revision>14</cp:revision>
  <dcterms:created xsi:type="dcterms:W3CDTF">2026-08-27T04:21:00Z</dcterms:created>
  <dcterms:modified xsi:type="dcterms:W3CDTF">2026-10-27T08:26:00Z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1a877c6fa3939e5d319063127fcadd0a0f6675fca5efe69ff3dba2b64afa6364</vt:lpwstr>
  </property>
</Properties>
</file>