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1BB" w14:textId="62C38F8A" w:rsidR="002E703D" w:rsidRPr="00CB2727" w:rsidRDefault="00E848DD" w:rsidP="00CB2727">
      <w:pPr>
        <w:spacing w:after="0" w:line="240" w:lineRule="auto"/>
        <w:jc w:val="center"/>
        <w:rPr>
          <w:sz w:val="32"/>
          <w:szCs w:val="32"/>
        </w:rPr>
      </w:pPr>
      <w:r w:rsidRPr="00E848DD">
        <w:rPr>
          <w:rFonts w:eastAsia="DengXian"/>
          <w:sz w:val="32"/>
          <w:szCs w:val="32"/>
          <w:lang w:eastAsia="zh-CN"/>
        </w:rPr>
        <w:t xml:space="preserve">ERB </w:t>
      </w:r>
      <w:r w:rsidRPr="00E848DD">
        <w:rPr>
          <w:rFonts w:eastAsia="DengXian" w:hint="eastAsia"/>
          <w:sz w:val="32"/>
          <w:szCs w:val="32"/>
          <w:lang w:eastAsia="zh-CN"/>
        </w:rPr>
        <w:t>课程体验日</w:t>
      </w:r>
    </w:p>
    <w:p w14:paraId="6D9DF204" w14:textId="0EB086D0" w:rsidR="007163C8" w:rsidRPr="0058480B" w:rsidRDefault="00E848DD" w:rsidP="00CB2727">
      <w:pPr>
        <w:spacing w:after="0" w:line="240" w:lineRule="auto"/>
        <w:jc w:val="center"/>
        <w:rPr>
          <w:sz w:val="16"/>
          <w:szCs w:val="16"/>
        </w:rPr>
      </w:pPr>
      <w:r w:rsidRPr="00E848DD">
        <w:rPr>
          <w:rFonts w:eastAsia="DengXian" w:hint="eastAsia"/>
          <w:b/>
          <w:sz w:val="40"/>
          <w:szCs w:val="40"/>
          <w:lang w:eastAsia="zh-CN"/>
        </w:rPr>
        <w:t>跃梦创职</w:t>
      </w:r>
      <w:r w:rsidR="00A210C4" w:rsidRPr="00CB2727">
        <w:rPr>
          <w:sz w:val="40"/>
          <w:szCs w:val="40"/>
        </w:rPr>
        <w:br/>
      </w:r>
    </w:p>
    <w:p w14:paraId="5F5A708C" w14:textId="0E94F332" w:rsidR="007163C8" w:rsidRPr="00CB2727" w:rsidRDefault="00E848DD" w:rsidP="00CB2727">
      <w:pPr>
        <w:spacing w:after="0" w:line="240" w:lineRule="auto"/>
        <w:jc w:val="center"/>
        <w:rPr>
          <w:sz w:val="24"/>
          <w:szCs w:val="24"/>
        </w:rPr>
      </w:pPr>
      <w:r w:rsidRPr="00E848DD">
        <w:rPr>
          <w:rFonts w:eastAsia="DengXian" w:hint="eastAsia"/>
          <w:sz w:val="24"/>
          <w:szCs w:val="24"/>
          <w:lang w:eastAsia="zh-CN"/>
        </w:rPr>
        <w:t>齐增值</w:t>
      </w:r>
      <w:r w:rsidR="005C7E07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Pr="00E848DD">
        <w:rPr>
          <w:rFonts w:eastAsia="DengXian" w:hint="eastAsia"/>
          <w:sz w:val="24"/>
          <w:szCs w:val="24"/>
          <w:lang w:eastAsia="zh-CN"/>
        </w:rPr>
        <w:t>向梦想出发</w:t>
      </w:r>
      <w:r w:rsidRPr="00E848DD">
        <w:rPr>
          <w:rFonts w:eastAsia="DengXian"/>
          <w:sz w:val="24"/>
          <w:szCs w:val="24"/>
          <w:lang w:eastAsia="zh-CN"/>
        </w:rPr>
        <w:t>!</w:t>
      </w:r>
    </w:p>
    <w:p w14:paraId="1C8358E2" w14:textId="77777777" w:rsidR="00CB2727" w:rsidRPr="00CB2727" w:rsidRDefault="00CB2727" w:rsidP="00CB27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C6BADBB" w14:textId="3BF795D3" w:rsidR="00CB2727" w:rsidRPr="00CB2727" w:rsidRDefault="00E848DD" w:rsidP="00CB2727">
      <w:pPr>
        <w:spacing w:after="0" w:line="400" w:lineRule="exact"/>
        <w:jc w:val="center"/>
        <w:rPr>
          <w:sz w:val="28"/>
          <w:szCs w:val="28"/>
        </w:rPr>
      </w:pPr>
      <w:r w:rsidRPr="00E848DD">
        <w:rPr>
          <w:rFonts w:eastAsia="DengXian" w:hint="eastAsia"/>
          <w:sz w:val="28"/>
          <w:szCs w:val="28"/>
          <w:lang w:eastAsia="zh-CN"/>
        </w:rPr>
        <w:t>日期</w:t>
      </w:r>
      <w:r w:rsidR="005C7E07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Pr="00E848DD">
        <w:rPr>
          <w:rFonts w:eastAsia="DengXian"/>
          <w:sz w:val="28"/>
          <w:szCs w:val="28"/>
          <w:lang w:eastAsia="zh-CN"/>
        </w:rPr>
        <w:t xml:space="preserve">14/3/2026 ( </w:t>
      </w:r>
      <w:r w:rsidRPr="00E848DD">
        <w:rPr>
          <w:rFonts w:eastAsia="DengXian" w:hint="eastAsia"/>
          <w:sz w:val="28"/>
          <w:szCs w:val="28"/>
          <w:lang w:eastAsia="zh-CN"/>
        </w:rPr>
        <w:t>星期六</w:t>
      </w:r>
      <w:r w:rsidRPr="00E848DD">
        <w:rPr>
          <w:rFonts w:eastAsia="DengXian"/>
          <w:sz w:val="28"/>
          <w:szCs w:val="28"/>
          <w:lang w:eastAsia="zh-CN"/>
        </w:rPr>
        <w:t>)</w:t>
      </w:r>
      <w:r w:rsidR="00CB2727" w:rsidRPr="00CB2727">
        <w:rPr>
          <w:sz w:val="28"/>
          <w:szCs w:val="28"/>
        </w:rPr>
        <w:br/>
      </w:r>
      <w:r w:rsidRPr="00E848DD">
        <w:rPr>
          <w:rFonts w:eastAsia="DengXian" w:hint="eastAsia"/>
          <w:sz w:val="28"/>
          <w:szCs w:val="28"/>
          <w:lang w:eastAsia="zh-CN"/>
        </w:rPr>
        <w:t>时间</w:t>
      </w:r>
      <w:r w:rsidR="005C7E07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Pr="00E848DD">
        <w:rPr>
          <w:rFonts w:eastAsia="DengXian" w:hint="eastAsia"/>
          <w:sz w:val="28"/>
          <w:szCs w:val="28"/>
          <w:lang w:eastAsia="zh-CN"/>
        </w:rPr>
        <w:t>上午</w:t>
      </w:r>
      <w:r w:rsidRPr="00E848DD">
        <w:rPr>
          <w:rFonts w:eastAsia="DengXian"/>
          <w:sz w:val="28"/>
          <w:szCs w:val="28"/>
          <w:lang w:eastAsia="zh-CN"/>
        </w:rPr>
        <w:t>10</w:t>
      </w:r>
      <w:r w:rsidRPr="00E848DD">
        <w:rPr>
          <w:rFonts w:eastAsia="DengXian" w:hint="eastAsia"/>
          <w:sz w:val="28"/>
          <w:szCs w:val="28"/>
          <w:lang w:eastAsia="zh-CN"/>
        </w:rPr>
        <w:t>时至下午</w:t>
      </w:r>
      <w:r w:rsidRPr="00E848DD">
        <w:rPr>
          <w:rFonts w:eastAsia="DengXian"/>
          <w:sz w:val="28"/>
          <w:szCs w:val="28"/>
          <w:lang w:eastAsia="zh-CN"/>
        </w:rPr>
        <w:t>4</w:t>
      </w:r>
      <w:r w:rsidRPr="00E848DD">
        <w:rPr>
          <w:rFonts w:eastAsia="DengXian" w:hint="eastAsia"/>
          <w:sz w:val="28"/>
          <w:szCs w:val="28"/>
          <w:lang w:eastAsia="zh-CN"/>
        </w:rPr>
        <w:t>时</w:t>
      </w:r>
      <w:r w:rsidR="00CB2727" w:rsidRPr="00CB2727">
        <w:rPr>
          <w:sz w:val="28"/>
          <w:szCs w:val="28"/>
        </w:rPr>
        <w:br/>
      </w:r>
      <w:r w:rsidRPr="00E848DD">
        <w:rPr>
          <w:rFonts w:eastAsia="DengXian" w:hint="eastAsia"/>
          <w:sz w:val="28"/>
          <w:szCs w:val="28"/>
          <w:lang w:eastAsia="zh-CN"/>
        </w:rPr>
        <w:t>地点</w:t>
      </w:r>
      <w:r w:rsidR="005C7E07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Pr="00E848DD">
        <w:rPr>
          <w:rFonts w:eastAsia="DengXian" w:hint="eastAsia"/>
          <w:sz w:val="28"/>
          <w:szCs w:val="28"/>
          <w:lang w:eastAsia="zh-CN"/>
        </w:rPr>
        <w:t>东涌迎东邨综合服务中心地下</w:t>
      </w:r>
      <w:r w:rsidRPr="00E848DD">
        <w:rPr>
          <w:rFonts w:eastAsia="DengXian"/>
          <w:sz w:val="28"/>
          <w:szCs w:val="28"/>
          <w:lang w:eastAsia="zh-CN"/>
        </w:rPr>
        <w:t>(</w:t>
      </w:r>
      <w:r w:rsidRPr="00E848DD">
        <w:rPr>
          <w:rFonts w:eastAsia="DengXian" w:hint="eastAsia"/>
          <w:sz w:val="28"/>
          <w:szCs w:val="28"/>
          <w:lang w:eastAsia="zh-CN"/>
        </w:rPr>
        <w:t>香港圣公会东涌综合服务</w:t>
      </w:r>
      <w:r w:rsidRPr="00E848DD">
        <w:rPr>
          <w:rFonts w:eastAsia="DengXian"/>
          <w:sz w:val="28"/>
          <w:szCs w:val="28"/>
          <w:lang w:eastAsia="zh-CN"/>
        </w:rPr>
        <w:t>-</w:t>
      </w:r>
      <w:r w:rsidRPr="00E848DD">
        <w:rPr>
          <w:rFonts w:eastAsia="DengXian" w:hint="eastAsia"/>
          <w:sz w:val="28"/>
          <w:szCs w:val="28"/>
          <w:lang w:eastAsia="zh-CN"/>
        </w:rPr>
        <w:t>迎东</w:t>
      </w:r>
      <w:r w:rsidRPr="00E848DD">
        <w:rPr>
          <w:rFonts w:eastAsia="DengXian"/>
          <w:sz w:val="28"/>
          <w:szCs w:val="28"/>
          <w:lang w:eastAsia="zh-CN"/>
        </w:rPr>
        <w:t>)</w:t>
      </w:r>
    </w:p>
    <w:p w14:paraId="76B15372" w14:textId="77777777" w:rsidR="00CB2727" w:rsidRDefault="00CB2727" w:rsidP="00CB2727">
      <w:pPr>
        <w:spacing w:after="0" w:line="240" w:lineRule="auto"/>
        <w:rPr>
          <w:b/>
        </w:rPr>
      </w:pPr>
    </w:p>
    <w:p w14:paraId="2B9C96AF" w14:textId="087B1F99" w:rsidR="002C02C0" w:rsidRPr="00CB2727" w:rsidRDefault="00E848DD" w:rsidP="00CB2727">
      <w:pPr>
        <w:spacing w:after="0" w:line="240" w:lineRule="auto"/>
        <w:rPr>
          <w:bCs/>
        </w:rPr>
      </w:pPr>
      <w:r w:rsidRPr="00E848DD">
        <w:rPr>
          <w:rFonts w:eastAsia="DengXian" w:hint="eastAsia"/>
          <w:bCs/>
          <w:lang w:eastAsia="zh-CN"/>
        </w:rPr>
        <w:t>统筹机构</w:t>
      </w:r>
      <w:r w:rsidR="005C7E07">
        <w:rPr>
          <w:rFonts w:asciiTheme="minorEastAsia" w:hAnsiTheme="minorEastAsia" w:hint="eastAsia"/>
          <w:bCs/>
          <w:lang w:eastAsia="zh-CN"/>
        </w:rPr>
        <w:t>：</w:t>
      </w:r>
      <w:r w:rsidRPr="00E848DD">
        <w:rPr>
          <w:rFonts w:eastAsia="DengXian" w:hint="eastAsia"/>
          <w:bCs/>
          <w:lang w:eastAsia="zh-CN"/>
        </w:rPr>
        <w:t>香港圣公会福利协会有限公司</w:t>
      </w:r>
      <w:r w:rsidR="00CB2727" w:rsidRPr="00CB2727">
        <w:rPr>
          <w:bCs/>
        </w:rPr>
        <w:br/>
      </w:r>
      <w:r w:rsidR="00A210C4">
        <w:br/>
      </w:r>
      <w:r w:rsidRPr="00E848DD">
        <w:rPr>
          <w:rFonts w:eastAsia="DengXian" w:hint="eastAsia"/>
          <w:lang w:eastAsia="zh-CN"/>
        </w:rPr>
        <w:t>【免费参加】</w:t>
      </w:r>
    </w:p>
    <w:p w14:paraId="52FBDBC2" w14:textId="22DDD1F7" w:rsidR="00CF54B5" w:rsidRPr="00CB2727" w:rsidRDefault="00327AEF" w:rsidP="00CB2727">
      <w:pPr>
        <w:spacing w:after="0" w:line="240" w:lineRule="auto"/>
        <w:rPr>
          <w:rFonts w:asciiTheme="minorEastAsia" w:hAnsiTheme="minorEastAsia"/>
          <w:sz w:val="28"/>
          <w:szCs w:val="28"/>
        </w:rPr>
      </w:pPr>
      <w:r w:rsidRPr="00243B4E">
        <w:rPr>
          <w:rFonts w:asciiTheme="minorEastAsia" w:hAnsiTheme="minorEastAsia"/>
        </w:rPr>
        <w:br/>
      </w:r>
      <w:r w:rsidR="00E848DD" w:rsidRPr="00E848DD">
        <w:rPr>
          <w:rFonts w:asciiTheme="minorEastAsia" w:eastAsia="DengXian" w:hAnsiTheme="minorEastAsia" w:hint="eastAsia"/>
          <w:sz w:val="28"/>
          <w:szCs w:val="28"/>
          <w:lang w:eastAsia="zh-CN"/>
        </w:rPr>
        <w:t>内容</w:t>
      </w:r>
      <w:r w:rsidR="005C7E07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="00E90C8E" w:rsidRPr="00CB2727">
        <w:rPr>
          <w:rFonts w:asciiTheme="minorEastAsia" w:hAnsiTheme="minorEastAsia"/>
          <w:sz w:val="28"/>
          <w:szCs w:val="28"/>
        </w:rPr>
        <w:br/>
      </w:r>
      <w:r w:rsidR="00E848DD" w:rsidRPr="00E848DD">
        <w:rPr>
          <w:rFonts w:asciiTheme="minorEastAsia" w:eastAsia="DengXian" w:hAnsiTheme="minorEastAsia"/>
          <w:sz w:val="28"/>
          <w:szCs w:val="28"/>
          <w:lang w:eastAsia="zh-CN"/>
        </w:rPr>
        <w:t>*</w:t>
      </w:r>
      <w:r w:rsidR="00E848DD" w:rsidRPr="00E848DD">
        <w:rPr>
          <w:rFonts w:asciiTheme="minorEastAsia" w:eastAsia="DengXian" w:hAnsiTheme="minorEastAsia" w:hint="eastAsia"/>
          <w:spacing w:val="30"/>
          <w:sz w:val="28"/>
          <w:szCs w:val="28"/>
          <w:lang w:eastAsia="zh-CN"/>
        </w:rPr>
        <w:t>细谈咖啡</w:t>
      </w:r>
      <w:r w:rsidR="00E848DD" w:rsidRPr="00E848DD">
        <w:rPr>
          <w:rFonts w:asciiTheme="minorEastAsia" w:eastAsia="DengXian" w:hAnsiTheme="minorEastAsia" w:hint="eastAsia"/>
          <w:sz w:val="28"/>
          <w:szCs w:val="28"/>
          <w:lang w:eastAsia="zh-CN"/>
        </w:rPr>
        <w:t>工作坊</w:t>
      </w:r>
      <w:r w:rsidR="00E848DD" w:rsidRPr="00E848DD">
        <w:rPr>
          <w:rFonts w:asciiTheme="minorEastAsia" w:eastAsia="DengXian" w:hAnsiTheme="minorEastAsia"/>
          <w:sz w:val="28"/>
          <w:szCs w:val="28"/>
          <w:lang w:eastAsia="zh-CN"/>
        </w:rPr>
        <w:t xml:space="preserve"> (</w:t>
      </w:r>
      <w:r w:rsidR="00E848DD" w:rsidRPr="00E848DD">
        <w:rPr>
          <w:rFonts w:asciiTheme="minorEastAsia" w:eastAsia="DengXian" w:hAnsiTheme="minorEastAsia" w:hint="eastAsia"/>
          <w:sz w:val="28"/>
          <w:szCs w:val="28"/>
          <w:lang w:eastAsia="zh-CN"/>
        </w:rPr>
        <w:t>时间</w:t>
      </w:r>
      <w:r w:rsidR="005C7E07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="00E848DD" w:rsidRPr="00E848DD">
        <w:rPr>
          <w:rFonts w:asciiTheme="minorEastAsia" w:eastAsia="DengXian" w:hAnsiTheme="minorEastAsia"/>
          <w:sz w:val="28"/>
          <w:szCs w:val="28"/>
          <w:lang w:eastAsia="zh-CN"/>
        </w:rPr>
        <w:t>10:</w:t>
      </w:r>
      <w:r w:rsidR="005A329F">
        <w:rPr>
          <w:rFonts w:asciiTheme="minorEastAsia" w:hAnsiTheme="minorEastAsia" w:hint="eastAsia"/>
          <w:sz w:val="28"/>
          <w:szCs w:val="28"/>
        </w:rPr>
        <w:t>0</w:t>
      </w:r>
      <w:r w:rsidR="00E848DD" w:rsidRPr="00E848DD">
        <w:rPr>
          <w:rFonts w:asciiTheme="minorEastAsia" w:eastAsia="DengXian" w:hAnsiTheme="minorEastAsia"/>
          <w:sz w:val="28"/>
          <w:szCs w:val="28"/>
          <w:lang w:eastAsia="zh-CN"/>
        </w:rPr>
        <w:t xml:space="preserve">0-12:00)       </w:t>
      </w:r>
      <w:r w:rsidR="00E848DD" w:rsidRPr="00E848DD">
        <w:rPr>
          <w:rFonts w:asciiTheme="minorEastAsia" w:eastAsia="DengXian" w:hAnsiTheme="minorEastAsia" w:hint="eastAsia"/>
          <w:sz w:val="28"/>
          <w:szCs w:val="28"/>
          <w:lang w:eastAsia="zh-CN"/>
        </w:rPr>
        <w:t>来冲返杯靓啡</w:t>
      </w:r>
      <w:r w:rsidR="00E848DD" w:rsidRPr="00E848DD">
        <w:rPr>
          <w:rFonts w:asciiTheme="minorEastAsia" w:eastAsia="DengXian" w:hAnsiTheme="minorEastAsia"/>
          <w:sz w:val="28"/>
          <w:szCs w:val="28"/>
          <w:lang w:eastAsia="zh-CN"/>
        </w:rPr>
        <w:t>!</w:t>
      </w:r>
      <w:r w:rsidR="00E90C8E" w:rsidRPr="00CB2727">
        <w:rPr>
          <w:rFonts w:asciiTheme="minorEastAsia" w:hAnsiTheme="minorEastAsia"/>
          <w:sz w:val="28"/>
          <w:szCs w:val="28"/>
        </w:rPr>
        <w:br/>
      </w:r>
    </w:p>
    <w:p w14:paraId="232A9265" w14:textId="657E9C20" w:rsidR="00243B4E" w:rsidRPr="005C7E07" w:rsidRDefault="00E848DD" w:rsidP="00CB2727">
      <w:pPr>
        <w:spacing w:after="0" w:line="240" w:lineRule="auto"/>
        <w:rPr>
          <w:rFonts w:asciiTheme="minorEastAsia" w:hAnsiTheme="minorEastAsia" w:cstheme="minorHAnsi"/>
          <w:sz w:val="28"/>
          <w:szCs w:val="28"/>
        </w:rPr>
      </w:pPr>
      <w:r w:rsidRPr="00E848DD">
        <w:rPr>
          <w:rFonts w:asciiTheme="minorEastAsia" w:eastAsia="DengXian" w:hAnsiTheme="minorEastAsia" w:cstheme="minorHAnsi"/>
          <w:sz w:val="28"/>
          <w:szCs w:val="28"/>
          <w:lang w:eastAsia="zh-CN"/>
        </w:rPr>
        <w:t>*</w:t>
      </w:r>
      <w:r w:rsidRPr="00E848DD">
        <w:rPr>
          <w:rFonts w:asciiTheme="minorEastAsia" w:eastAsia="DengXian" w:hAnsiTheme="minorEastAsia" w:cstheme="minorHAnsi" w:hint="eastAsia"/>
          <w:sz w:val="28"/>
          <w:szCs w:val="28"/>
          <w:lang w:eastAsia="zh-CN"/>
        </w:rPr>
        <w:t>不同课程技能示范及体验</w:t>
      </w:r>
      <w:r w:rsidR="005C7E07">
        <w:rPr>
          <w:rFonts w:asciiTheme="minorEastAsia" w:hAnsiTheme="minorEastAsia" w:cstheme="minorHAnsi" w:hint="eastAsia"/>
          <w:sz w:val="28"/>
          <w:szCs w:val="28"/>
          <w:lang w:eastAsia="zh-CN"/>
        </w:rPr>
        <w:t>：</w:t>
      </w:r>
    </w:p>
    <w:p w14:paraId="1B561A2E" w14:textId="45FFD222" w:rsidR="00B911D2" w:rsidRPr="00CB2727" w:rsidRDefault="00327AEF" w:rsidP="00B12B94">
      <w:pPr>
        <w:snapToGrid w:val="0"/>
        <w:spacing w:after="0" w:line="240" w:lineRule="auto"/>
        <w:rPr>
          <w:rFonts w:cstheme="minorHAnsi"/>
          <w:sz w:val="28"/>
          <w:szCs w:val="28"/>
        </w:rPr>
      </w:pPr>
      <w:r w:rsidRPr="00B12B94">
        <w:rPr>
          <w:rFonts w:asciiTheme="minorEastAsia" w:hAnsiTheme="minorEastAsia" w:cstheme="minorHAnsi"/>
          <w:sz w:val="16"/>
          <w:szCs w:val="16"/>
        </w:rPr>
        <w:br/>
      </w:r>
      <w:r w:rsidR="00E848DD" w:rsidRPr="00E848DD">
        <w:rPr>
          <w:rFonts w:eastAsia="DengXian" w:cstheme="minorHAnsi"/>
          <w:sz w:val="28"/>
          <w:szCs w:val="28"/>
          <w:lang w:eastAsia="zh-CN"/>
        </w:rPr>
        <w:t xml:space="preserve">1. </w:t>
      </w:r>
      <w:r w:rsidR="00E848DD" w:rsidRPr="00E848DD">
        <w:rPr>
          <w:rFonts w:eastAsia="DengXian" w:cstheme="minorHAnsi" w:hint="eastAsia"/>
          <w:sz w:val="28"/>
          <w:szCs w:val="28"/>
          <w:lang w:eastAsia="zh-CN"/>
        </w:rPr>
        <w:t>咖啡调制员基础证书</w:t>
      </w:r>
      <w:r w:rsidRPr="00CB2727">
        <w:rPr>
          <w:rFonts w:cstheme="minorHAnsi"/>
          <w:sz w:val="28"/>
          <w:szCs w:val="28"/>
        </w:rPr>
        <w:br/>
      </w:r>
      <w:r w:rsidR="00E848DD" w:rsidRPr="00E848DD">
        <w:rPr>
          <w:rFonts w:eastAsia="DengXian" w:cstheme="minorHAnsi"/>
          <w:sz w:val="28"/>
          <w:szCs w:val="28"/>
          <w:lang w:eastAsia="zh-CN"/>
        </w:rPr>
        <w:t>2.</w:t>
      </w:r>
      <w:r w:rsidR="00E848DD" w:rsidRPr="00E848DD">
        <w:rPr>
          <w:rFonts w:asciiTheme="minorEastAsia" w:eastAsia="DengXian" w:hAnsiTheme="minorEastAsia" w:cstheme="minorHAnsi" w:hint="eastAsia"/>
          <w:sz w:val="28"/>
          <w:szCs w:val="28"/>
          <w:lang w:eastAsia="zh-CN"/>
        </w:rPr>
        <w:t>陪月</w:t>
      </w:r>
      <w:r w:rsidR="00E848DD" w:rsidRPr="00CB2727">
        <w:rPr>
          <w:rFonts w:ascii="DengXian" w:eastAsia="DengXian" w:hAnsi="DengXian" w:cstheme="minorHAnsi" w:hint="eastAsia"/>
          <w:sz w:val="28"/>
          <w:szCs w:val="28"/>
          <w:lang w:eastAsia="zh-CN"/>
        </w:rPr>
        <w:t>员</w:t>
      </w:r>
      <w:r w:rsidR="00E848DD" w:rsidRPr="00E848DD">
        <w:rPr>
          <w:rFonts w:eastAsia="DengXian" w:cstheme="minorHAnsi" w:hint="eastAsia"/>
          <w:sz w:val="28"/>
          <w:szCs w:val="28"/>
          <w:lang w:eastAsia="zh-CN"/>
        </w:rPr>
        <w:t>基础证书</w:t>
      </w:r>
      <w:r w:rsidRPr="00CB2727">
        <w:rPr>
          <w:rFonts w:cstheme="minorHAnsi"/>
          <w:sz w:val="28"/>
          <w:szCs w:val="28"/>
        </w:rPr>
        <w:br/>
      </w:r>
      <w:r w:rsidR="00E848DD" w:rsidRPr="00E848DD">
        <w:rPr>
          <w:rFonts w:eastAsia="DengXian" w:cstheme="minorHAnsi"/>
          <w:sz w:val="28"/>
          <w:szCs w:val="28"/>
          <w:lang w:eastAsia="zh-CN"/>
        </w:rPr>
        <w:t>3.</w:t>
      </w:r>
      <w:r w:rsidR="00E848DD" w:rsidRPr="00E848DD">
        <w:rPr>
          <w:rFonts w:eastAsia="DengXian" w:cstheme="minorHAnsi" w:hint="eastAsia"/>
          <w:sz w:val="28"/>
          <w:szCs w:val="28"/>
          <w:lang w:eastAsia="zh-CN"/>
        </w:rPr>
        <w:t>美甲师基础证书</w:t>
      </w:r>
      <w:r w:rsidRPr="00CB2727">
        <w:rPr>
          <w:rFonts w:cstheme="minorHAnsi"/>
          <w:sz w:val="28"/>
          <w:szCs w:val="28"/>
        </w:rPr>
        <w:br/>
      </w:r>
      <w:r w:rsidR="00E848DD" w:rsidRPr="00E848DD">
        <w:rPr>
          <w:rFonts w:eastAsia="DengXian" w:cstheme="minorHAnsi"/>
          <w:sz w:val="28"/>
          <w:szCs w:val="28"/>
          <w:lang w:eastAsia="zh-CN"/>
        </w:rPr>
        <w:t>4.</w:t>
      </w:r>
      <w:r w:rsidR="00E848DD" w:rsidRPr="00E848DD">
        <w:rPr>
          <w:rFonts w:eastAsia="DengXian" w:cstheme="minorHAnsi" w:hint="eastAsia"/>
          <w:sz w:val="28"/>
          <w:szCs w:val="28"/>
          <w:lang w:eastAsia="zh-CN"/>
        </w:rPr>
        <w:t>标准保安及物业管理基础证书</w:t>
      </w:r>
    </w:p>
    <w:p w14:paraId="513712BA" w14:textId="5A2FC0CD" w:rsidR="001654D8" w:rsidRPr="00CB2727" w:rsidRDefault="00E848DD" w:rsidP="00CB2727">
      <w:pPr>
        <w:spacing w:after="0" w:line="240" w:lineRule="auto"/>
        <w:rPr>
          <w:rFonts w:cstheme="minorHAnsi"/>
          <w:sz w:val="28"/>
          <w:szCs w:val="28"/>
        </w:rPr>
      </w:pPr>
      <w:r w:rsidRPr="00E848DD">
        <w:rPr>
          <w:rFonts w:eastAsia="DengXian" w:cstheme="minorHAnsi"/>
          <w:sz w:val="28"/>
          <w:szCs w:val="28"/>
          <w:lang w:eastAsia="zh-CN"/>
        </w:rPr>
        <w:t>5.</w:t>
      </w:r>
      <w:r w:rsidRPr="00E848DD">
        <w:rPr>
          <w:rFonts w:eastAsia="DengXian" w:cstheme="minorHAnsi" w:hint="eastAsia"/>
          <w:sz w:val="28"/>
          <w:szCs w:val="28"/>
          <w:lang w:eastAsia="zh-CN"/>
        </w:rPr>
        <w:t>保健员证书</w:t>
      </w:r>
    </w:p>
    <w:p w14:paraId="48D6565E" w14:textId="09B38B34" w:rsidR="00E03C7F" w:rsidRPr="00CB2727" w:rsidRDefault="00E848DD" w:rsidP="00CB2727">
      <w:pPr>
        <w:spacing w:after="0" w:line="240" w:lineRule="auto"/>
        <w:rPr>
          <w:rFonts w:cstheme="minorHAnsi"/>
          <w:sz w:val="28"/>
          <w:szCs w:val="28"/>
        </w:rPr>
      </w:pPr>
      <w:r w:rsidRPr="00E848DD">
        <w:rPr>
          <w:rFonts w:eastAsia="DengXian" w:cstheme="minorHAnsi"/>
          <w:sz w:val="28"/>
          <w:szCs w:val="28"/>
          <w:lang w:eastAsia="zh-CN"/>
        </w:rPr>
        <w:t xml:space="preserve">6 </w:t>
      </w:r>
      <w:r w:rsidRPr="00E848DD">
        <w:rPr>
          <w:rFonts w:eastAsia="DengXian" w:cstheme="minorHAnsi" w:hint="eastAsia"/>
          <w:sz w:val="28"/>
          <w:szCs w:val="28"/>
          <w:lang w:eastAsia="zh-CN"/>
        </w:rPr>
        <w:t>花艺设计及应用</w:t>
      </w:r>
      <w:r w:rsidRPr="00E848DD">
        <w:rPr>
          <w:rFonts w:eastAsia="DengXian" w:cstheme="minorHAnsi"/>
          <w:sz w:val="28"/>
          <w:szCs w:val="28"/>
          <w:lang w:eastAsia="zh-CN"/>
        </w:rPr>
        <w:t xml:space="preserve"> I </w:t>
      </w:r>
      <w:r w:rsidRPr="00E848DD">
        <w:rPr>
          <w:rFonts w:eastAsia="DengXian" w:cstheme="minorHAnsi" w:hint="eastAsia"/>
          <w:sz w:val="28"/>
          <w:szCs w:val="28"/>
          <w:lang w:eastAsia="zh-CN"/>
        </w:rPr>
        <w:t>基础证书</w:t>
      </w:r>
      <w:r w:rsidRPr="00E848DD">
        <w:rPr>
          <w:rFonts w:eastAsia="DengXian" w:cstheme="minorHAnsi"/>
          <w:sz w:val="28"/>
          <w:szCs w:val="28"/>
          <w:lang w:eastAsia="zh-CN"/>
        </w:rPr>
        <w:t xml:space="preserve"> (</w:t>
      </w:r>
      <w:r w:rsidRPr="00E848DD">
        <w:rPr>
          <w:rFonts w:eastAsia="DengXian" w:cstheme="minorHAnsi" w:hint="eastAsia"/>
          <w:sz w:val="28"/>
          <w:szCs w:val="28"/>
          <w:lang w:eastAsia="zh-CN"/>
        </w:rPr>
        <w:t>兼读制</w:t>
      </w:r>
      <w:r w:rsidRPr="00E848DD">
        <w:rPr>
          <w:rFonts w:eastAsia="DengXian" w:cstheme="minorHAnsi"/>
          <w:sz w:val="28"/>
          <w:szCs w:val="28"/>
          <w:lang w:eastAsia="zh-CN"/>
        </w:rPr>
        <w:t>)</w:t>
      </w:r>
    </w:p>
    <w:p w14:paraId="61BC2418" w14:textId="77777777" w:rsidR="00203C2C" w:rsidRDefault="00203C2C" w:rsidP="00CB2727">
      <w:pPr>
        <w:spacing w:after="0" w:line="240" w:lineRule="auto"/>
        <w:rPr>
          <w:rFonts w:cstheme="minorHAnsi"/>
          <w:sz w:val="24"/>
          <w:szCs w:val="24"/>
        </w:rPr>
      </w:pPr>
    </w:p>
    <w:p w14:paraId="09C1A5A8" w14:textId="28649B75" w:rsidR="00E03C7F" w:rsidRPr="005C7E07" w:rsidRDefault="00E848DD" w:rsidP="00CB2727">
      <w:pPr>
        <w:spacing w:after="0" w:line="240" w:lineRule="auto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/>
          <w:lang w:eastAsia="zh-CN"/>
        </w:rPr>
        <w:t>ERB</w:t>
      </w:r>
      <w:r w:rsidRPr="00E848DD">
        <w:rPr>
          <w:rFonts w:asciiTheme="minorEastAsia" w:eastAsia="DengXian" w:hAnsiTheme="minorEastAsia" w:hint="eastAsia"/>
          <w:lang w:eastAsia="zh-CN"/>
        </w:rPr>
        <w:t>课程基本入读资格</w:t>
      </w:r>
      <w:r w:rsidR="005C7E07">
        <w:rPr>
          <w:rFonts w:asciiTheme="minorEastAsia" w:hAnsiTheme="minorEastAsia" w:hint="eastAsia"/>
          <w:lang w:eastAsia="zh-CN"/>
        </w:rPr>
        <w:t>：</w:t>
      </w:r>
    </w:p>
    <w:p w14:paraId="64FCD7F3" w14:textId="155362DB" w:rsidR="00E03C7F" w:rsidRPr="00837447" w:rsidRDefault="00E848DD" w:rsidP="00CB2727">
      <w:pPr>
        <w:pStyle w:val="a7"/>
        <w:widowControl w:val="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年龄在</w:t>
      </w:r>
      <w:r w:rsidRPr="00E848DD">
        <w:rPr>
          <w:rFonts w:asciiTheme="minorEastAsia" w:eastAsia="DengXian" w:hAnsiTheme="minorEastAsia"/>
          <w:lang w:eastAsia="zh-CN"/>
        </w:rPr>
        <w:t>15</w:t>
      </w:r>
      <w:r w:rsidRPr="00E848DD">
        <w:rPr>
          <w:rFonts w:asciiTheme="minorEastAsia" w:eastAsia="DengXian" w:hAnsiTheme="minorEastAsia" w:hint="eastAsia"/>
          <w:lang w:eastAsia="zh-CN"/>
        </w:rPr>
        <w:t>岁或以上的香港合资格雇员（详情请参阅申请须知）及符合个别课程的入读要求</w:t>
      </w:r>
      <w:r w:rsidR="005C7E07">
        <w:rPr>
          <w:rFonts w:asciiTheme="minorEastAsia" w:hAnsiTheme="minorEastAsia" w:hint="eastAsia"/>
          <w:lang w:eastAsia="zh-CN"/>
        </w:rPr>
        <w:t>；</w:t>
      </w:r>
    </w:p>
    <w:p w14:paraId="52F56EC7" w14:textId="7069224C" w:rsidR="00E03C7F" w:rsidRDefault="00E848DD" w:rsidP="00CB2727">
      <w:pPr>
        <w:pStyle w:val="a7"/>
        <w:widowControl w:val="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就业挂钩课程的申请人必须是失业</w:t>
      </w:r>
      <w:r w:rsidR="005C7E07">
        <w:rPr>
          <w:rFonts w:asciiTheme="minorEastAsia" w:hAnsiTheme="minorEastAsia" w:hint="eastAsia"/>
          <w:lang w:eastAsia="zh-CN"/>
        </w:rPr>
        <w:t>、</w:t>
      </w:r>
      <w:r w:rsidRPr="00E848DD">
        <w:rPr>
          <w:rFonts w:asciiTheme="minorEastAsia" w:eastAsia="DengXian" w:hAnsiTheme="minorEastAsia" w:hint="eastAsia"/>
          <w:lang w:eastAsia="zh-CN"/>
        </w:rPr>
        <w:t>待业或失学人士</w:t>
      </w:r>
      <w:r w:rsidR="005C7E07">
        <w:rPr>
          <w:rFonts w:asciiTheme="minorEastAsia" w:hAnsiTheme="minorEastAsia" w:hint="eastAsia"/>
          <w:lang w:eastAsia="zh-CN"/>
        </w:rPr>
        <w:t>；</w:t>
      </w:r>
    </w:p>
    <w:p w14:paraId="2CA7988B" w14:textId="469AB489" w:rsidR="003922E8" w:rsidRPr="00837447" w:rsidRDefault="00E848DD" w:rsidP="00CB2727">
      <w:pPr>
        <w:pStyle w:val="a7"/>
        <w:widowControl w:val="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入读就业挂钩课程而出席率达八成的合资格学员</w:t>
      </w:r>
      <w:r w:rsidR="005C7E07">
        <w:rPr>
          <w:rFonts w:asciiTheme="minorEastAsia" w:hAnsiTheme="minorEastAsia" w:hint="eastAsia"/>
          <w:lang w:eastAsia="zh-CN"/>
        </w:rPr>
        <w:t>，</w:t>
      </w:r>
      <w:r w:rsidRPr="00E848DD">
        <w:rPr>
          <w:rFonts w:asciiTheme="minorEastAsia" w:eastAsia="DengXian" w:hAnsiTheme="minorEastAsia" w:hint="eastAsia"/>
          <w:lang w:eastAsia="zh-CN"/>
        </w:rPr>
        <w:t>可获发放培训津贴及就业跟进服务</w:t>
      </w:r>
      <w:r w:rsidR="005C7E07">
        <w:rPr>
          <w:rFonts w:asciiTheme="minorEastAsia" w:hAnsiTheme="minorEastAsia" w:hint="eastAsia"/>
          <w:lang w:eastAsia="zh-CN"/>
        </w:rPr>
        <w:t>。</w:t>
      </w:r>
    </w:p>
    <w:p w14:paraId="3493D494" w14:textId="77777777" w:rsidR="00F75363" w:rsidRPr="005C7E07" w:rsidRDefault="00F75363" w:rsidP="00CB2727">
      <w:pPr>
        <w:widowControl w:val="0"/>
        <w:spacing w:after="0" w:line="240" w:lineRule="auto"/>
        <w:rPr>
          <w:rFonts w:asciiTheme="minorEastAsia" w:hAnsiTheme="minorEastAsia"/>
        </w:rPr>
      </w:pPr>
    </w:p>
    <w:p w14:paraId="264F0191" w14:textId="77777777" w:rsidR="00F75363" w:rsidRDefault="00F75363" w:rsidP="00CB2727">
      <w:pPr>
        <w:widowControl w:val="0"/>
        <w:spacing w:after="0" w:line="240" w:lineRule="auto"/>
        <w:rPr>
          <w:rFonts w:asciiTheme="minorEastAsia" w:hAnsiTheme="minorEastAsia"/>
        </w:rPr>
      </w:pPr>
    </w:p>
    <w:p w14:paraId="3FFBDC4F" w14:textId="00FFAFD3" w:rsidR="00F75363" w:rsidRPr="005C7E07" w:rsidRDefault="00E848DD" w:rsidP="00CB2727">
      <w:pPr>
        <w:spacing w:after="0" w:line="240" w:lineRule="auto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技能提升课程及通用技能课程学费详情</w:t>
      </w:r>
      <w:r w:rsidR="005C7E07">
        <w:rPr>
          <w:rFonts w:asciiTheme="minorEastAsia" w:hAnsiTheme="minorEastAsia" w:hint="eastAsia"/>
          <w:lang w:eastAsia="zh-CN"/>
        </w:rPr>
        <w:t>：</w:t>
      </w:r>
    </w:p>
    <w:p w14:paraId="3C3FAB3A" w14:textId="534471B2" w:rsidR="00F75363" w:rsidRPr="005C7E07" w:rsidRDefault="00E848DD" w:rsidP="00CB2727">
      <w:pPr>
        <w:spacing w:after="0" w:line="240" w:lineRule="auto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学费类别及入息水平</w:t>
      </w:r>
      <w:r w:rsidR="005C7E07">
        <w:rPr>
          <w:rFonts w:asciiTheme="minorEastAsia" w:hAnsiTheme="minorEastAsia" w:hint="eastAsia"/>
          <w:lang w:eastAsia="zh-CN"/>
        </w:rPr>
        <w:t>：</w:t>
      </w:r>
    </w:p>
    <w:p w14:paraId="71989274" w14:textId="04660A49" w:rsidR="00F75363" w:rsidRPr="00CE3F26" w:rsidRDefault="00E848DD" w:rsidP="00CB2727">
      <w:pPr>
        <w:spacing w:after="0" w:line="240" w:lineRule="auto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豁免缴费</w:t>
      </w:r>
      <w:r w:rsidR="005C7E07">
        <w:rPr>
          <w:rFonts w:asciiTheme="minorEastAsia" w:hAnsiTheme="minorEastAsia" w:hint="eastAsia"/>
          <w:lang w:eastAsia="zh-CN"/>
        </w:rPr>
        <w:t>：</w:t>
      </w:r>
      <w:r w:rsidRPr="00E848DD">
        <w:rPr>
          <w:rFonts w:asciiTheme="minorEastAsia" w:eastAsia="DengXian" w:hAnsiTheme="minorEastAsia" w:hint="eastAsia"/>
          <w:lang w:eastAsia="zh-CN"/>
        </w:rPr>
        <w:t>失业人士（包括待业及失学）及每月收入为</w:t>
      </w:r>
      <w:r w:rsidRPr="00E848DD">
        <w:rPr>
          <w:rFonts w:asciiTheme="minorEastAsia" w:eastAsia="DengXian" w:hAnsiTheme="minorEastAsia"/>
          <w:lang w:eastAsia="zh-CN"/>
        </w:rPr>
        <w:t>14,000</w:t>
      </w:r>
      <w:r w:rsidRPr="00E848DD">
        <w:rPr>
          <w:rFonts w:asciiTheme="minorEastAsia" w:eastAsia="DengXian" w:hAnsiTheme="minorEastAsia" w:hint="eastAsia"/>
          <w:lang w:eastAsia="zh-CN"/>
        </w:rPr>
        <w:t>元或以下的人士</w:t>
      </w:r>
    </w:p>
    <w:p w14:paraId="053769CD" w14:textId="1F5B2D2D" w:rsidR="00F75363" w:rsidRPr="00837447" w:rsidRDefault="00E848DD" w:rsidP="00CB2727">
      <w:pPr>
        <w:spacing w:after="0" w:line="240" w:lineRule="auto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高额资助学费</w:t>
      </w:r>
      <w:r w:rsidR="005C7E07">
        <w:rPr>
          <w:rFonts w:asciiTheme="minorEastAsia" w:hAnsiTheme="minorEastAsia" w:hint="eastAsia"/>
          <w:lang w:eastAsia="zh-CN"/>
        </w:rPr>
        <w:t>：</w:t>
      </w:r>
      <w:r w:rsidRPr="00E848DD">
        <w:rPr>
          <w:rFonts w:asciiTheme="minorEastAsia" w:eastAsia="DengXian" w:hAnsiTheme="minorEastAsia" w:hint="eastAsia"/>
          <w:lang w:eastAsia="zh-CN"/>
        </w:rPr>
        <w:t>每月收入为</w:t>
      </w:r>
      <w:r w:rsidRPr="00E848DD">
        <w:rPr>
          <w:rFonts w:asciiTheme="minorEastAsia" w:eastAsia="DengXian" w:hAnsiTheme="minorEastAsia"/>
          <w:lang w:eastAsia="zh-CN"/>
        </w:rPr>
        <w:t>14,001</w:t>
      </w:r>
      <w:r w:rsidRPr="00E848DD">
        <w:rPr>
          <w:rFonts w:asciiTheme="minorEastAsia" w:eastAsia="DengXian" w:hAnsiTheme="minorEastAsia" w:hint="eastAsia"/>
          <w:lang w:eastAsia="zh-CN"/>
        </w:rPr>
        <w:t>元至</w:t>
      </w:r>
      <w:r w:rsidRPr="00E848DD">
        <w:rPr>
          <w:rFonts w:asciiTheme="minorEastAsia" w:eastAsia="DengXian" w:hAnsiTheme="minorEastAsia"/>
          <w:lang w:eastAsia="zh-CN"/>
        </w:rPr>
        <w:t>22,000</w:t>
      </w:r>
      <w:r w:rsidRPr="00E848DD">
        <w:rPr>
          <w:rFonts w:asciiTheme="minorEastAsia" w:eastAsia="DengXian" w:hAnsiTheme="minorEastAsia" w:hint="eastAsia"/>
          <w:lang w:eastAsia="zh-CN"/>
        </w:rPr>
        <w:t>元的人士</w:t>
      </w:r>
    </w:p>
    <w:p w14:paraId="39E2821D" w14:textId="15C2D6CB" w:rsidR="00F75363" w:rsidRPr="00837447" w:rsidRDefault="00E848DD" w:rsidP="00CB2727">
      <w:pPr>
        <w:spacing w:after="0" w:line="240" w:lineRule="auto"/>
        <w:rPr>
          <w:rFonts w:asciiTheme="minorEastAsia" w:hAnsiTheme="minorEastAsia"/>
        </w:rPr>
      </w:pPr>
      <w:r w:rsidRPr="00E848DD">
        <w:rPr>
          <w:rFonts w:asciiTheme="minorEastAsia" w:eastAsia="DengXian" w:hAnsiTheme="minorEastAsia" w:hint="eastAsia"/>
          <w:lang w:eastAsia="zh-CN"/>
        </w:rPr>
        <w:t>一般资助学费</w:t>
      </w:r>
      <w:r w:rsidR="005C7E07">
        <w:rPr>
          <w:rFonts w:asciiTheme="minorEastAsia" w:hAnsiTheme="minorEastAsia" w:hint="eastAsia"/>
          <w:lang w:eastAsia="zh-CN"/>
        </w:rPr>
        <w:t>：</w:t>
      </w:r>
      <w:r w:rsidRPr="00E848DD">
        <w:rPr>
          <w:rFonts w:asciiTheme="minorEastAsia" w:eastAsia="DengXian" w:hAnsiTheme="minorEastAsia" w:hint="eastAsia"/>
          <w:lang w:eastAsia="zh-CN"/>
        </w:rPr>
        <w:t>每月收入为</w:t>
      </w:r>
      <w:r w:rsidRPr="00E848DD">
        <w:rPr>
          <w:rFonts w:asciiTheme="minorEastAsia" w:eastAsia="DengXian" w:hAnsiTheme="minorEastAsia"/>
          <w:lang w:eastAsia="zh-CN"/>
        </w:rPr>
        <w:t>22,001</w:t>
      </w:r>
      <w:r w:rsidRPr="00E848DD">
        <w:rPr>
          <w:rFonts w:asciiTheme="minorEastAsia" w:eastAsia="DengXian" w:hAnsiTheme="minorEastAsia" w:hint="eastAsia"/>
          <w:lang w:eastAsia="zh-CN"/>
        </w:rPr>
        <w:t>元或以上的人士</w:t>
      </w:r>
    </w:p>
    <w:p w14:paraId="2792DC51" w14:textId="609B652E" w:rsidR="003922E8" w:rsidRPr="0050768A" w:rsidRDefault="00327AEF" w:rsidP="00CB2727">
      <w:pPr>
        <w:spacing w:after="0" w:line="240" w:lineRule="auto"/>
        <w:rPr>
          <w:rFonts w:cstheme="minorHAnsi"/>
          <w:sz w:val="28"/>
          <w:szCs w:val="28"/>
        </w:rPr>
      </w:pPr>
      <w:r w:rsidRPr="00243B4E">
        <w:rPr>
          <w:rFonts w:cstheme="minorHAnsi"/>
          <w:sz w:val="24"/>
          <w:szCs w:val="24"/>
        </w:rPr>
        <w:br/>
      </w:r>
      <w:r w:rsidRPr="0050768A">
        <w:rPr>
          <w:rFonts w:cstheme="minorHAnsi"/>
          <w:sz w:val="28"/>
          <w:szCs w:val="28"/>
        </w:rPr>
        <w:sym w:font="Wingdings" w:char="F025"/>
      </w:r>
      <w:r w:rsidR="00E848DD" w:rsidRPr="00E848DD">
        <w:rPr>
          <w:rFonts w:eastAsia="DengXian" w:cstheme="minorHAnsi" w:hint="eastAsia"/>
          <w:sz w:val="28"/>
          <w:szCs w:val="28"/>
          <w:lang w:eastAsia="zh-CN"/>
        </w:rPr>
        <w:t>可即场报读课程</w:t>
      </w:r>
      <w:r w:rsidR="00E90C8E" w:rsidRPr="0050768A">
        <w:rPr>
          <w:rFonts w:cstheme="minorHAnsi"/>
          <w:sz w:val="28"/>
          <w:szCs w:val="28"/>
        </w:rPr>
        <w:br/>
      </w:r>
      <w:r w:rsidR="00E848DD" w:rsidRPr="00E848DD">
        <w:rPr>
          <w:rFonts w:eastAsia="DengXian" w:cstheme="minorHAnsi" w:hint="eastAsia"/>
          <w:sz w:val="28"/>
          <w:szCs w:val="28"/>
          <w:lang w:eastAsia="zh-CN"/>
        </w:rPr>
        <w:t>查询电话</w:t>
      </w:r>
      <w:r w:rsidR="005C7E07">
        <w:rPr>
          <w:rFonts w:asciiTheme="minorEastAsia" w:hAnsiTheme="minorEastAsia" w:cstheme="minorHAnsi" w:hint="eastAsia"/>
          <w:sz w:val="28"/>
          <w:szCs w:val="28"/>
          <w:lang w:eastAsia="zh-CN"/>
        </w:rPr>
        <w:t>：</w:t>
      </w:r>
      <w:r w:rsidR="00E848DD" w:rsidRPr="00E848DD">
        <w:rPr>
          <w:rFonts w:eastAsia="DengXian" w:cstheme="minorHAnsi"/>
          <w:sz w:val="28"/>
          <w:szCs w:val="28"/>
          <w:lang w:eastAsia="zh-CN"/>
        </w:rPr>
        <w:t>2988 8084</w:t>
      </w:r>
    </w:p>
    <w:p w14:paraId="4A17D706" w14:textId="41AA99E9" w:rsidR="00742837" w:rsidRPr="0050768A" w:rsidRDefault="00E90C8E" w:rsidP="00CB2727">
      <w:pPr>
        <w:spacing w:after="0" w:line="240" w:lineRule="auto"/>
      </w:pPr>
      <w:r w:rsidRPr="00243B4E">
        <w:rPr>
          <w:rFonts w:cstheme="minorHAnsi"/>
          <w:sz w:val="24"/>
          <w:szCs w:val="24"/>
        </w:rPr>
        <w:br/>
      </w:r>
      <w:r w:rsidR="00E848DD" w:rsidRPr="00E848DD">
        <w:rPr>
          <w:rFonts w:eastAsia="DengXian"/>
          <w:lang w:eastAsia="zh-CN"/>
        </w:rPr>
        <w:t>(</w:t>
      </w:r>
      <w:r w:rsidR="00E848DD" w:rsidRPr="00E848DD">
        <w:rPr>
          <w:rFonts w:eastAsia="DengXian" w:hint="eastAsia"/>
          <w:lang w:eastAsia="zh-CN"/>
        </w:rPr>
        <w:t>此活动由</w:t>
      </w:r>
      <w:r w:rsidR="00E848DD" w:rsidRPr="00E848DD">
        <w:rPr>
          <w:rFonts w:eastAsia="DengXian"/>
          <w:lang w:eastAsia="zh-CN"/>
        </w:rPr>
        <w:t>ERB</w:t>
      </w:r>
      <w:r w:rsidR="00E848DD" w:rsidRPr="00E848DD">
        <w:rPr>
          <w:rFonts w:eastAsia="DengXian" w:hint="eastAsia"/>
          <w:lang w:eastAsia="zh-CN"/>
        </w:rPr>
        <w:t>资助</w:t>
      </w:r>
      <w:r w:rsidR="00E848DD" w:rsidRPr="00E848DD">
        <w:rPr>
          <w:rFonts w:eastAsia="DengXian"/>
          <w:lang w:eastAsia="zh-CN"/>
        </w:rPr>
        <w:t>)</w:t>
      </w:r>
    </w:p>
    <w:sectPr w:rsidR="00742837" w:rsidRPr="0050768A" w:rsidSect="0050768A">
      <w:pgSz w:w="12240" w:h="15840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8245" w14:textId="77777777" w:rsidR="009A28E8" w:rsidRDefault="009A28E8" w:rsidP="0044701B">
      <w:pPr>
        <w:spacing w:after="0" w:line="240" w:lineRule="auto"/>
      </w:pPr>
      <w:r>
        <w:separator/>
      </w:r>
    </w:p>
  </w:endnote>
  <w:endnote w:type="continuationSeparator" w:id="0">
    <w:p w14:paraId="5F3E659B" w14:textId="77777777" w:rsidR="009A28E8" w:rsidRDefault="009A28E8" w:rsidP="0044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13BF" w14:textId="77777777" w:rsidR="009A28E8" w:rsidRDefault="009A28E8" w:rsidP="0044701B">
      <w:pPr>
        <w:spacing w:after="0" w:line="240" w:lineRule="auto"/>
      </w:pPr>
      <w:r>
        <w:separator/>
      </w:r>
    </w:p>
  </w:footnote>
  <w:footnote w:type="continuationSeparator" w:id="0">
    <w:p w14:paraId="7FB7CD6B" w14:textId="77777777" w:rsidR="009A28E8" w:rsidRDefault="009A28E8" w:rsidP="0044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204D"/>
    <w:multiLevelType w:val="hybridMultilevel"/>
    <w:tmpl w:val="335498E2"/>
    <w:lvl w:ilvl="0" w:tplc="12E09EEC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A42017"/>
    <w:multiLevelType w:val="hybridMultilevel"/>
    <w:tmpl w:val="9DCC2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7043907">
    <w:abstractNumId w:val="0"/>
  </w:num>
  <w:num w:numId="2" w16cid:durableId="104648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D"/>
    <w:rsid w:val="000A690E"/>
    <w:rsid w:val="00162C95"/>
    <w:rsid w:val="00162F4E"/>
    <w:rsid w:val="001654D8"/>
    <w:rsid w:val="00177426"/>
    <w:rsid w:val="0018168E"/>
    <w:rsid w:val="00203C2C"/>
    <w:rsid w:val="00243B4E"/>
    <w:rsid w:val="002C02C0"/>
    <w:rsid w:val="002C7BEB"/>
    <w:rsid w:val="002E703D"/>
    <w:rsid w:val="0031609C"/>
    <w:rsid w:val="00327AEF"/>
    <w:rsid w:val="00345229"/>
    <w:rsid w:val="003922E8"/>
    <w:rsid w:val="003B1923"/>
    <w:rsid w:val="003D6595"/>
    <w:rsid w:val="0044701B"/>
    <w:rsid w:val="004679DC"/>
    <w:rsid w:val="0050768A"/>
    <w:rsid w:val="00567962"/>
    <w:rsid w:val="0058480B"/>
    <w:rsid w:val="00597044"/>
    <w:rsid w:val="005A329F"/>
    <w:rsid w:val="005C7E07"/>
    <w:rsid w:val="00634A35"/>
    <w:rsid w:val="006512B6"/>
    <w:rsid w:val="006658AD"/>
    <w:rsid w:val="006745B3"/>
    <w:rsid w:val="007061C3"/>
    <w:rsid w:val="007163C8"/>
    <w:rsid w:val="00742837"/>
    <w:rsid w:val="00744030"/>
    <w:rsid w:val="007C5435"/>
    <w:rsid w:val="00800BB0"/>
    <w:rsid w:val="008C4C18"/>
    <w:rsid w:val="008E67AB"/>
    <w:rsid w:val="00945CC2"/>
    <w:rsid w:val="009A28E8"/>
    <w:rsid w:val="009E21DB"/>
    <w:rsid w:val="009F070A"/>
    <w:rsid w:val="009F1EE4"/>
    <w:rsid w:val="00A16619"/>
    <w:rsid w:val="00A210C4"/>
    <w:rsid w:val="00A95E1D"/>
    <w:rsid w:val="00B12B94"/>
    <w:rsid w:val="00B911D2"/>
    <w:rsid w:val="00B92042"/>
    <w:rsid w:val="00CB2727"/>
    <w:rsid w:val="00CF54B5"/>
    <w:rsid w:val="00D06B8E"/>
    <w:rsid w:val="00D3148D"/>
    <w:rsid w:val="00D82932"/>
    <w:rsid w:val="00DA163D"/>
    <w:rsid w:val="00DC298E"/>
    <w:rsid w:val="00E03C7F"/>
    <w:rsid w:val="00E848DD"/>
    <w:rsid w:val="00E90C8E"/>
    <w:rsid w:val="00F24362"/>
    <w:rsid w:val="00F75363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690DA"/>
  <w15:chartTrackingRefBased/>
  <w15:docId w15:val="{3E1E843F-1A99-43D0-842A-764D386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7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701B"/>
    <w:rPr>
      <w:sz w:val="20"/>
      <w:szCs w:val="20"/>
    </w:rPr>
  </w:style>
  <w:style w:type="paragraph" w:styleId="a7">
    <w:name w:val="List Paragraph"/>
    <w:basedOn w:val="a"/>
    <w:uiPriority w:val="34"/>
    <w:qFormat/>
    <w:rsid w:val="00CF54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佩芳</dc:creator>
  <cp:keywords/>
  <dc:description/>
  <cp:lastModifiedBy>MEA</cp:lastModifiedBy>
  <cp:revision>5</cp:revision>
  <dcterms:created xsi:type="dcterms:W3CDTF">2026-03-05T07:21:00Z</dcterms:created>
  <dcterms:modified xsi:type="dcterms:W3CDTF">2026-03-05T07:24:00Z</dcterms:modified>
</cp:coreProperties>
</file>