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3D7C" w14:textId="5640C73D" w:rsidR="00F6368F" w:rsidRDefault="00A55D12" w:rsidP="005D1540">
      <w:pPr>
        <w:widowControl/>
        <w:rPr>
          <w:rFonts w:ascii="Calibri Light" w:hAnsi="Calibri Light"/>
          <w:b/>
          <w:bCs/>
          <w:kern w:val="52"/>
          <w:sz w:val="52"/>
          <w:szCs w:val="52"/>
        </w:rPr>
      </w:pPr>
      <w:r w:rsidRPr="00A55D12">
        <w:rPr>
          <w:rFonts w:ascii="Calibri Light" w:eastAsia="DengXian" w:hAnsi="Calibri Light" w:hint="eastAsia"/>
          <w:b/>
          <w:bCs/>
          <w:kern w:val="52"/>
          <w:sz w:val="52"/>
          <w:szCs w:val="52"/>
          <w:lang w:eastAsia="zh-CN"/>
        </w:rPr>
        <w:t>循道「为你」增值课程及资讯博览</w:t>
      </w:r>
    </w:p>
    <w:p w14:paraId="479E547D" w14:textId="77777777" w:rsidR="00F6368F" w:rsidRDefault="00F6368F" w:rsidP="005D1540">
      <w:pPr>
        <w:widowControl/>
        <w:rPr>
          <w:rFonts w:ascii="新細明體" w:hAnsi="新細明體"/>
          <w:b/>
          <w:bCs/>
          <w:kern w:val="0"/>
          <w:sz w:val="36"/>
          <w:szCs w:val="36"/>
        </w:rPr>
      </w:pPr>
    </w:p>
    <w:p w14:paraId="201C2278" w14:textId="3AB00A1F" w:rsidR="00F6368F" w:rsidRPr="00BC3617" w:rsidRDefault="00A55D12" w:rsidP="00BC3617">
      <w:r w:rsidRPr="00A55D12">
        <w:rPr>
          <w:rFonts w:eastAsia="DengXian" w:hint="eastAsia"/>
          <w:lang w:eastAsia="zh-CN"/>
        </w:rPr>
        <w:t>统筹机构：循道卫理中心</w:t>
      </w:r>
    </w:p>
    <w:p w14:paraId="06FA532B" w14:textId="0241AFE9" w:rsidR="005D1540" w:rsidRPr="00F70699" w:rsidRDefault="005D1540" w:rsidP="005D1540">
      <w:pPr>
        <w:widowControl/>
        <w:rPr>
          <w:rFonts w:ascii="新細明體" w:hAnsi="新細明體"/>
          <w:color w:val="000000"/>
          <w:kern w:val="0"/>
          <w:szCs w:val="24"/>
        </w:rPr>
      </w:pPr>
      <w:r w:rsidRPr="00F6368F">
        <w:rPr>
          <w:rFonts w:ascii="新細明體" w:hAnsi="新細明體" w:hint="eastAsia"/>
          <w:color w:val="000000"/>
          <w:kern w:val="0"/>
          <w:szCs w:val="24"/>
        </w:rPr>
        <w:br/>
      </w:r>
      <w:r w:rsidR="00A55D12" w:rsidRPr="00A55D12">
        <w:rPr>
          <w:rFonts w:ascii="新細明體" w:eastAsia="DengXian" w:hAnsi="新細明體" w:hint="eastAsia"/>
          <w:color w:val="000000"/>
          <w:kern w:val="0"/>
          <w:szCs w:val="24"/>
          <w:lang w:eastAsia="zh-CN"/>
        </w:rPr>
        <w:t>活动日期：</w:t>
      </w:r>
      <w:r w:rsidR="00A55D12" w:rsidRPr="00A55D12">
        <w:rPr>
          <w:rFonts w:ascii="新細明體" w:eastAsia="DengXian" w:hAnsi="新細明體"/>
          <w:color w:val="000000"/>
          <w:kern w:val="0"/>
          <w:szCs w:val="24"/>
          <w:lang w:eastAsia="zh-CN"/>
        </w:rPr>
        <w:t>2026</w:t>
      </w:r>
      <w:r w:rsidR="00A55D12" w:rsidRPr="00A55D12">
        <w:rPr>
          <w:rFonts w:ascii="新細明體" w:eastAsia="DengXian" w:hAnsi="新細明體" w:hint="eastAsia"/>
          <w:color w:val="000000"/>
          <w:kern w:val="0"/>
          <w:szCs w:val="24"/>
          <w:lang w:eastAsia="zh-CN"/>
        </w:rPr>
        <w:t>年</w:t>
      </w:r>
      <w:r w:rsidR="00A55D12" w:rsidRPr="00A55D12">
        <w:rPr>
          <w:rFonts w:ascii="新細明體" w:eastAsia="DengXian" w:hAnsi="新細明體"/>
          <w:color w:val="000000"/>
          <w:kern w:val="0"/>
          <w:szCs w:val="24"/>
          <w:lang w:eastAsia="zh-CN"/>
        </w:rPr>
        <w:t>9</w:t>
      </w:r>
      <w:r w:rsidR="00A55D12" w:rsidRPr="00A55D12">
        <w:rPr>
          <w:rFonts w:ascii="新細明體" w:eastAsia="DengXian" w:hAnsi="新細明體" w:hint="eastAsia"/>
          <w:color w:val="000000"/>
          <w:kern w:val="0"/>
          <w:szCs w:val="24"/>
          <w:lang w:eastAsia="zh-CN"/>
        </w:rPr>
        <w:t>月</w:t>
      </w:r>
      <w:r w:rsidR="00A55D12" w:rsidRPr="00A55D12">
        <w:rPr>
          <w:rFonts w:ascii="新細明體" w:eastAsia="DengXian" w:hAnsi="新細明體"/>
          <w:color w:val="000000"/>
          <w:kern w:val="0"/>
          <w:szCs w:val="24"/>
          <w:lang w:eastAsia="zh-CN"/>
        </w:rPr>
        <w:t>24</w:t>
      </w:r>
      <w:r w:rsidR="00A55D12" w:rsidRPr="00A55D12">
        <w:rPr>
          <w:rFonts w:ascii="新細明體" w:eastAsia="DengXian" w:hAnsi="新細明體" w:hint="eastAsia"/>
          <w:color w:val="000000"/>
          <w:kern w:val="0"/>
          <w:szCs w:val="24"/>
          <w:lang w:eastAsia="zh-CN"/>
        </w:rPr>
        <w:t>日（星期四）</w:t>
      </w:r>
      <w:r w:rsidRPr="00F70699">
        <w:rPr>
          <w:rFonts w:ascii="新細明體" w:hAnsi="新細明體" w:hint="eastAsia"/>
          <w:color w:val="000000"/>
          <w:kern w:val="0"/>
          <w:szCs w:val="24"/>
        </w:rPr>
        <w:br/>
      </w:r>
      <w:r w:rsidR="00A55D12" w:rsidRPr="00A55D12">
        <w:rPr>
          <w:rFonts w:ascii="新細明體" w:eastAsia="DengXian" w:hAnsi="新細明體" w:hint="eastAsia"/>
          <w:color w:val="000000"/>
          <w:kern w:val="0"/>
          <w:szCs w:val="24"/>
          <w:lang w:eastAsia="zh-CN"/>
        </w:rPr>
        <w:t>活动时间：</w:t>
      </w:r>
      <w:r w:rsidR="00A55D12" w:rsidRPr="00A55D12">
        <w:rPr>
          <w:rFonts w:ascii="新細明體" w:eastAsia="DengXian" w:hAnsi="新細明體"/>
          <w:color w:val="000000"/>
          <w:kern w:val="0"/>
          <w:szCs w:val="24"/>
          <w:lang w:eastAsia="zh-CN"/>
        </w:rPr>
        <w:t>11:00-17:00</w:t>
      </w:r>
      <w:r w:rsidRPr="00F70699">
        <w:rPr>
          <w:rFonts w:ascii="新細明體" w:hAnsi="新細明體" w:hint="eastAsia"/>
          <w:color w:val="000000"/>
          <w:kern w:val="0"/>
          <w:szCs w:val="24"/>
        </w:rPr>
        <w:br/>
      </w:r>
      <w:r w:rsidR="00A55D12" w:rsidRPr="00A55D12">
        <w:rPr>
          <w:rFonts w:ascii="新細明體" w:eastAsia="DengXian" w:hAnsi="新細明體" w:hint="eastAsia"/>
          <w:color w:val="000000"/>
          <w:kern w:val="0"/>
          <w:szCs w:val="24"/>
          <w:lang w:eastAsia="zh-CN"/>
        </w:rPr>
        <w:t>活动地点：柴湾兴华广场</w:t>
      </w:r>
      <w:r w:rsidR="00A55D12" w:rsidRPr="00A55D12">
        <w:rPr>
          <w:rFonts w:ascii="新細明體" w:eastAsia="DengXian" w:hAnsi="新細明體"/>
          <w:color w:val="000000"/>
          <w:kern w:val="0"/>
          <w:szCs w:val="24"/>
          <w:lang w:eastAsia="zh-CN"/>
        </w:rPr>
        <w:t>1/F</w:t>
      </w:r>
    </w:p>
    <w:p w14:paraId="4C555F94" w14:textId="7D1F217B" w:rsidR="00176385" w:rsidRPr="00F70699" w:rsidRDefault="00A55D12" w:rsidP="005D1540">
      <w:pPr>
        <w:widowControl/>
        <w:rPr>
          <w:rFonts w:ascii="新細明體" w:hAnsi="新細明體"/>
          <w:color w:val="000000"/>
          <w:kern w:val="0"/>
          <w:szCs w:val="24"/>
        </w:rPr>
      </w:pPr>
      <w:r w:rsidRPr="00A55D12">
        <w:rPr>
          <w:rFonts w:ascii="新細明體" w:eastAsia="DengXian" w:hAnsi="新細明體" w:hint="eastAsia"/>
          <w:color w:val="000000"/>
          <w:kern w:val="0"/>
          <w:szCs w:val="24"/>
          <w:lang w:eastAsia="zh-CN"/>
        </w:rPr>
        <w:t>主办机构：循道卫理中心</w:t>
      </w:r>
      <w:r w:rsidR="00176385" w:rsidRPr="00F70699">
        <w:rPr>
          <w:rFonts w:ascii="新細明體" w:hAnsi="新細明體" w:hint="eastAsia"/>
          <w:kern w:val="0"/>
          <w:szCs w:val="24"/>
        </w:rPr>
        <w:br/>
      </w:r>
    </w:p>
    <w:p w14:paraId="02408B22" w14:textId="5AB9B9BF" w:rsidR="00176385" w:rsidRPr="00F70699" w:rsidRDefault="00A55D12" w:rsidP="00176385">
      <w:pPr>
        <w:rPr>
          <w:rFonts w:ascii="新細明體" w:hAnsi="新細明體"/>
        </w:rPr>
      </w:pPr>
      <w:r w:rsidRPr="00A55D12">
        <w:rPr>
          <w:rFonts w:ascii="新細明體" w:eastAsia="DengXian" w:hAnsi="新細明體" w:hint="eastAsia"/>
          <w:lang w:eastAsia="zh-CN"/>
        </w:rPr>
        <w:t>费用全免</w:t>
      </w:r>
      <w:r w:rsidRPr="00A55D12">
        <w:rPr>
          <w:rFonts w:ascii="新細明體" w:eastAsia="DengXian" w:hAnsi="新細明體"/>
          <w:lang w:eastAsia="zh-CN"/>
        </w:rPr>
        <w:t xml:space="preserve"> </w:t>
      </w:r>
      <w:r w:rsidRPr="00A55D12">
        <w:rPr>
          <w:rFonts w:ascii="新細明體" w:eastAsia="DengXian" w:hAnsi="新細明體" w:hint="eastAsia"/>
          <w:lang w:eastAsia="zh-CN"/>
        </w:rPr>
        <w:t>参加者可获精美礼品</w:t>
      </w:r>
      <w:r w:rsidRPr="00A55D12">
        <w:rPr>
          <w:rFonts w:ascii="新細明體" w:eastAsia="DengXian" w:hAnsi="新細明體" w:hint="eastAsia"/>
          <w:b/>
          <w:bCs/>
          <w:lang w:eastAsia="zh-CN"/>
        </w:rPr>
        <w:t>乙份（送完即止）</w:t>
      </w:r>
    </w:p>
    <w:p w14:paraId="01264D14" w14:textId="77777777" w:rsidR="00176385" w:rsidRPr="00F70699" w:rsidRDefault="00176385" w:rsidP="00176385">
      <w:pPr>
        <w:rPr>
          <w:rFonts w:ascii="新細明體" w:hAnsi="新細明體"/>
        </w:rPr>
      </w:pPr>
    </w:p>
    <w:p w14:paraId="3567B4D0" w14:textId="214BDADA" w:rsidR="004540B3" w:rsidRPr="00F70699" w:rsidRDefault="00A55D12" w:rsidP="00D109FE">
      <w:pPr>
        <w:rPr>
          <w:rFonts w:ascii="新細明體" w:hAnsi="新細明體"/>
        </w:rPr>
      </w:pPr>
      <w:r w:rsidRPr="00A55D12">
        <w:rPr>
          <w:rFonts w:ascii="新細明體" w:eastAsia="DengXian" w:hAnsi="新細明體" w:hint="eastAsia"/>
          <w:lang w:eastAsia="zh-CN"/>
        </w:rPr>
        <w:t>巡礼内容包括：</w:t>
      </w:r>
    </w:p>
    <w:p w14:paraId="6690510B" w14:textId="176A624B" w:rsidR="004540B3" w:rsidRPr="00F70699" w:rsidRDefault="00A55D12" w:rsidP="005D1540">
      <w:pPr>
        <w:numPr>
          <w:ilvl w:val="0"/>
          <w:numId w:val="14"/>
        </w:numPr>
        <w:rPr>
          <w:rFonts w:ascii="新細明體" w:hAnsi="新細明體"/>
        </w:rPr>
      </w:pPr>
      <w:r w:rsidRPr="00A55D12">
        <w:rPr>
          <w:rFonts w:ascii="新細明體" w:eastAsia="DengXian" w:hAnsi="新細明體"/>
          <w:lang w:eastAsia="zh-CN"/>
        </w:rPr>
        <w:t>ERB</w:t>
      </w:r>
      <w:r w:rsidRPr="00A55D12">
        <w:rPr>
          <w:rFonts w:ascii="新細明體" w:eastAsia="DengXian" w:hAnsi="新細明體" w:hint="eastAsia"/>
          <w:lang w:eastAsia="zh-CN"/>
        </w:rPr>
        <w:t>课程咨询</w:t>
      </w:r>
    </w:p>
    <w:p w14:paraId="4981F6A7" w14:textId="0B9DC9E8" w:rsidR="005D1540" w:rsidRPr="00F70699" w:rsidRDefault="00A55D12" w:rsidP="005D1540">
      <w:pPr>
        <w:numPr>
          <w:ilvl w:val="0"/>
          <w:numId w:val="14"/>
        </w:numPr>
        <w:rPr>
          <w:rFonts w:ascii="新細明體" w:hAnsi="新細明體" w:hint="eastAsia"/>
        </w:rPr>
      </w:pPr>
      <w:r w:rsidRPr="00A55D12">
        <w:rPr>
          <w:rFonts w:ascii="新細明體" w:eastAsia="DengXian" w:hAnsi="新細明體" w:hint="eastAsia"/>
          <w:lang w:eastAsia="zh-CN"/>
        </w:rPr>
        <w:t>即场报名及面试</w:t>
      </w:r>
    </w:p>
    <w:p w14:paraId="19E02E7A" w14:textId="75CC51B9" w:rsidR="00176385" w:rsidRPr="00F70699" w:rsidRDefault="00A55D12" w:rsidP="00176385">
      <w:pPr>
        <w:numPr>
          <w:ilvl w:val="0"/>
          <w:numId w:val="14"/>
        </w:numPr>
        <w:rPr>
          <w:rFonts w:ascii="新細明體" w:hAnsi="新細明體"/>
        </w:rPr>
      </w:pPr>
      <w:r w:rsidRPr="00A55D12">
        <w:rPr>
          <w:rFonts w:ascii="新細明體" w:eastAsia="DengXian" w:hAnsi="新細明體" w:hint="eastAsia"/>
          <w:lang w:eastAsia="zh-CN"/>
        </w:rPr>
        <w:t>行业空缺情报，超过</w:t>
      </w:r>
      <w:r w:rsidRPr="00A55D12">
        <w:rPr>
          <w:rFonts w:ascii="新細明體" w:eastAsia="DengXian" w:hAnsi="新細明體"/>
          <w:lang w:eastAsia="zh-CN"/>
        </w:rPr>
        <w:t>100</w:t>
      </w:r>
      <w:r w:rsidRPr="00A55D12">
        <w:rPr>
          <w:rFonts w:ascii="新細明體" w:eastAsia="DengXian" w:hAnsi="新細明體" w:hint="eastAsia"/>
          <w:lang w:eastAsia="zh-CN"/>
        </w:rPr>
        <w:t>个职位空缺</w:t>
      </w:r>
      <w:r w:rsidRPr="00A55D12">
        <w:rPr>
          <w:rFonts w:ascii="新細明體" w:eastAsia="DengXian" w:hAnsi="新細明體"/>
          <w:lang w:eastAsia="zh-CN"/>
        </w:rPr>
        <w:t xml:space="preserve"> (</w:t>
      </w:r>
      <w:r w:rsidRPr="00A55D12">
        <w:rPr>
          <w:rFonts w:ascii="新細明體" w:eastAsia="DengXian" w:hAnsi="新細明體" w:hint="eastAsia"/>
          <w:lang w:eastAsia="zh-CN"/>
        </w:rPr>
        <w:t>饮食、酒店、物业管理、零售、中医、健康护理、家居服务</w:t>
      </w:r>
      <w:r w:rsidRPr="00A55D12">
        <w:rPr>
          <w:rFonts w:ascii="新細明體" w:eastAsia="DengXian" w:hAnsi="新細明體"/>
          <w:lang w:eastAsia="zh-CN"/>
        </w:rPr>
        <w:t>)</w:t>
      </w:r>
    </w:p>
    <w:p w14:paraId="4863AE93" w14:textId="450A04C2" w:rsidR="006F14C2" w:rsidRPr="00F70699" w:rsidRDefault="00A55D12" w:rsidP="005D1540">
      <w:pPr>
        <w:numPr>
          <w:ilvl w:val="0"/>
          <w:numId w:val="14"/>
        </w:numPr>
        <w:rPr>
          <w:rFonts w:ascii="新細明體" w:hAnsi="新細明體" w:hint="eastAsia"/>
        </w:rPr>
      </w:pPr>
      <w:r w:rsidRPr="00A55D12">
        <w:rPr>
          <w:rFonts w:ascii="新細明體" w:eastAsia="DengXian" w:hAnsi="新細明體" w:hint="eastAsia"/>
          <w:lang w:eastAsia="zh-CN"/>
        </w:rPr>
        <w:t>择业辅导及咨询</w:t>
      </w:r>
    </w:p>
    <w:p w14:paraId="332D1658" w14:textId="77777777" w:rsidR="004308A1" w:rsidRPr="00F70699" w:rsidRDefault="004308A1" w:rsidP="00D109FE">
      <w:pPr>
        <w:rPr>
          <w:rFonts w:ascii="新細明體" w:hAnsi="新細明體" w:hint="eastAsia"/>
        </w:rPr>
      </w:pPr>
    </w:p>
    <w:p w14:paraId="63BEF8BF" w14:textId="41D66E73" w:rsidR="00176385" w:rsidRPr="00F70699" w:rsidRDefault="00A55D12" w:rsidP="00176385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/>
          <w:color w:val="000000"/>
          <w:lang w:eastAsia="zh-CN"/>
        </w:rPr>
        <w:t>*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免学费</w:t>
      </w:r>
      <w:r w:rsidRPr="00A55D12">
        <w:rPr>
          <w:rFonts w:ascii="新細明體" w:eastAsia="DengXian" w:hAnsi="新細明體" w:hint="eastAsia"/>
          <w:lang w:eastAsia="zh-CN"/>
        </w:rPr>
        <w:t>、</w:t>
      </w:r>
      <w:r w:rsidRPr="00A55D12">
        <w:rPr>
          <w:rFonts w:ascii="新細明體" w:eastAsia="DengXian" w:hAnsi="新細明體"/>
          <w:lang w:eastAsia="zh-CN"/>
        </w:rPr>
        <w:t>*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有津贴</w:t>
      </w:r>
      <w:r w:rsidRPr="00A55D12">
        <w:rPr>
          <w:rFonts w:ascii="新細明體" w:eastAsia="DengXian" w:hAnsi="新細明體" w:hint="eastAsia"/>
          <w:lang w:eastAsia="zh-CN"/>
        </w:rPr>
        <w:t>、</w:t>
      </w:r>
      <w:r w:rsidRPr="00A55D12">
        <w:rPr>
          <w:rFonts w:ascii="新細明體" w:eastAsia="DengXian" w:hAnsi="新細明體"/>
          <w:lang w:eastAsia="zh-CN"/>
        </w:rPr>
        <w:t>*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就业跟进</w:t>
      </w:r>
    </w:p>
    <w:p w14:paraId="30599BDE" w14:textId="369F2354" w:rsidR="00176385" w:rsidRDefault="00A55D12" w:rsidP="00176385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/>
          <w:color w:val="000000"/>
          <w:lang w:eastAsia="zh-CN"/>
        </w:rPr>
        <w:t>ERB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课程报读条件</w:t>
      </w:r>
    </w:p>
    <w:p w14:paraId="78BD5D60" w14:textId="77777777" w:rsidR="00E15DAE" w:rsidRPr="00F70699" w:rsidRDefault="00E15DAE" w:rsidP="00176385">
      <w:pPr>
        <w:rPr>
          <w:rFonts w:ascii="新細明體" w:hAnsi="新細明體" w:hint="eastAsia"/>
          <w:color w:val="000000"/>
        </w:rPr>
      </w:pPr>
    </w:p>
    <w:p w14:paraId="13B421E4" w14:textId="0DA39FA9" w:rsidR="000727CE" w:rsidRPr="000727CE" w:rsidRDefault="00A55D12" w:rsidP="000727CE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/>
          <w:color w:val="000000"/>
          <w:lang w:eastAsia="zh-CN"/>
        </w:rPr>
        <w:t xml:space="preserve">• 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基本入读资格：</w:t>
      </w:r>
    </w:p>
    <w:p w14:paraId="0084DE9B" w14:textId="07A287C3" w:rsidR="000727CE" w:rsidRPr="000727CE" w:rsidRDefault="00A55D12" w:rsidP="000727CE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/>
          <w:color w:val="000000"/>
          <w:lang w:eastAsia="zh-CN"/>
        </w:rPr>
        <w:t>15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岁或以上的香港合资格雇员（即合法在香港居留并可无条件自由受雇或工作的人士，包括香港永久性居民及新来港人士）；及须符合课程的入读资格，包括个别课程的相关行业或职位的发牌条件或法例要求，详情请参阅申请须知。</w:t>
      </w:r>
    </w:p>
    <w:p w14:paraId="045C8B52" w14:textId="77777777" w:rsidR="00CB13E7" w:rsidRPr="000727CE" w:rsidRDefault="00CB13E7" w:rsidP="00176385">
      <w:pPr>
        <w:rPr>
          <w:rFonts w:ascii="新細明體" w:hAnsi="新細明體" w:hint="eastAsia"/>
          <w:color w:val="000000"/>
        </w:rPr>
      </w:pPr>
    </w:p>
    <w:p w14:paraId="6D59864E" w14:textId="69487E6D" w:rsidR="000727CE" w:rsidRPr="000727CE" w:rsidRDefault="00A55D12" w:rsidP="000727CE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/>
          <w:color w:val="000000"/>
          <w:lang w:eastAsia="zh-CN"/>
        </w:rPr>
        <w:t xml:space="preserve">•* 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就业挂钩课程：</w:t>
      </w:r>
    </w:p>
    <w:p w14:paraId="1E82488B" w14:textId="760593BB" w:rsidR="000727CE" w:rsidRPr="000727CE" w:rsidRDefault="00A55D12" w:rsidP="000727CE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 w:hint="eastAsia"/>
          <w:color w:val="000000"/>
          <w:lang w:eastAsia="zh-CN"/>
        </w:rPr>
        <w:t>学费全免；有培训津贴及就业跟进服务（适用于出席率达</w:t>
      </w:r>
      <w:r w:rsidRPr="00A55D12">
        <w:rPr>
          <w:rFonts w:ascii="新細明體" w:eastAsia="DengXian" w:hAnsi="新細明體"/>
          <w:color w:val="000000"/>
          <w:lang w:eastAsia="zh-CN"/>
        </w:rPr>
        <w:t>80%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的合资格学员）；申请人须为失业或待业人士（详情请参阅申请须知）。</w:t>
      </w:r>
    </w:p>
    <w:p w14:paraId="0725CDCC" w14:textId="77777777" w:rsidR="00E15DAE" w:rsidRPr="000727CE" w:rsidRDefault="00E15DAE" w:rsidP="00176385">
      <w:pPr>
        <w:rPr>
          <w:rFonts w:ascii="新細明體" w:hAnsi="新細明體" w:hint="eastAsia"/>
          <w:color w:val="000000"/>
        </w:rPr>
      </w:pPr>
    </w:p>
    <w:p w14:paraId="5054C1A8" w14:textId="082C235C" w:rsidR="000727CE" w:rsidRPr="000727CE" w:rsidRDefault="00A55D12" w:rsidP="000727CE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/>
          <w:color w:val="000000"/>
          <w:lang w:eastAsia="zh-CN"/>
        </w:rPr>
        <w:t xml:space="preserve">• 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非就业挂钩课程（合资格学员可申请学费减免）：</w:t>
      </w:r>
    </w:p>
    <w:p w14:paraId="5E962CDC" w14:textId="25A09858" w:rsidR="000727CE" w:rsidRPr="000727CE" w:rsidRDefault="00A55D12" w:rsidP="000727CE">
      <w:pPr>
        <w:rPr>
          <w:rFonts w:ascii="新細明體" w:hAnsi="新細明體"/>
          <w:color w:val="000000"/>
        </w:rPr>
      </w:pPr>
      <w:r w:rsidRPr="00A55D12">
        <w:rPr>
          <w:rFonts w:ascii="新細明體" w:eastAsia="DengXian" w:hAnsi="新細明體" w:hint="eastAsia"/>
          <w:color w:val="000000"/>
          <w:lang w:eastAsia="zh-CN"/>
        </w:rPr>
        <w:t>没有收入或每月收入为＄</w:t>
      </w:r>
      <w:r w:rsidRPr="00A55D12">
        <w:rPr>
          <w:rFonts w:ascii="新細明體" w:eastAsia="DengXian" w:hAnsi="新細明體"/>
          <w:color w:val="000000"/>
          <w:lang w:eastAsia="zh-CN"/>
        </w:rPr>
        <w:t xml:space="preserve">15,000 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或以下人士可申请豁免缴费；每月收入＄</w:t>
      </w:r>
      <w:r w:rsidRPr="00A55D12">
        <w:rPr>
          <w:rFonts w:ascii="新細明體" w:eastAsia="DengXian" w:hAnsi="新細明體"/>
          <w:color w:val="000000"/>
          <w:lang w:eastAsia="zh-CN"/>
        </w:rPr>
        <w:t>15,000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以上</w:t>
      </w:r>
      <w:r w:rsidRPr="00A55D12">
        <w:rPr>
          <w:rFonts w:ascii="新細明體" w:eastAsia="DengXian" w:hAnsi="新細明體"/>
          <w:color w:val="000000"/>
          <w:lang w:eastAsia="zh-CN"/>
        </w:rPr>
        <w:t>-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＄</w:t>
      </w:r>
      <w:r w:rsidRPr="00A55D12">
        <w:rPr>
          <w:rFonts w:ascii="新細明體" w:eastAsia="DengXian" w:hAnsi="新細明體"/>
          <w:color w:val="000000"/>
          <w:lang w:eastAsia="zh-CN"/>
        </w:rPr>
        <w:t>23,500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人士，可申请缴付「资助学费」</w:t>
      </w:r>
      <w:r w:rsidRPr="00A55D12">
        <w:rPr>
          <w:rFonts w:ascii="新細明體" w:eastAsia="DengXian" w:hAnsi="新細明體"/>
          <w:color w:val="000000"/>
          <w:lang w:eastAsia="zh-CN"/>
        </w:rPr>
        <w:t xml:space="preserve">; 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每月收入＄</w:t>
      </w:r>
      <w:r w:rsidRPr="00A55D12">
        <w:rPr>
          <w:rFonts w:ascii="新細明體" w:eastAsia="DengXian" w:hAnsi="新細明體"/>
          <w:color w:val="000000"/>
          <w:lang w:eastAsia="zh-CN"/>
        </w:rPr>
        <w:t>23,500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以上人士，须缴付「学费」。</w:t>
      </w:r>
    </w:p>
    <w:p w14:paraId="4243E42A" w14:textId="77777777" w:rsidR="00176385" w:rsidRPr="000727CE" w:rsidRDefault="00176385" w:rsidP="00176385">
      <w:pPr>
        <w:rPr>
          <w:rFonts w:ascii="新細明體" w:hAnsi="新細明體"/>
          <w:color w:val="000000"/>
        </w:rPr>
      </w:pPr>
    </w:p>
    <w:p w14:paraId="4194FCD8" w14:textId="77777777" w:rsidR="000727CE" w:rsidRDefault="000727CE" w:rsidP="00176385">
      <w:pPr>
        <w:rPr>
          <w:rFonts w:ascii="新細明體" w:hAnsi="新細明體" w:hint="eastAsia"/>
          <w:color w:val="000000"/>
        </w:rPr>
      </w:pPr>
    </w:p>
    <w:p w14:paraId="0BB4BF4B" w14:textId="77777777" w:rsidR="00E15DAE" w:rsidRPr="00F70699" w:rsidRDefault="00E15DAE" w:rsidP="00176385">
      <w:pPr>
        <w:rPr>
          <w:rFonts w:ascii="新細明體" w:hAnsi="新細明體" w:hint="eastAsia"/>
          <w:color w:val="000000"/>
        </w:rPr>
      </w:pPr>
    </w:p>
    <w:p w14:paraId="301B450A" w14:textId="5A0A5160" w:rsidR="007C370D" w:rsidRPr="00F70699" w:rsidRDefault="00A55D12" w:rsidP="00176385">
      <w:pPr>
        <w:rPr>
          <w:rFonts w:ascii="新細明體" w:hAnsi="新細明體"/>
          <w:szCs w:val="24"/>
        </w:rPr>
      </w:pPr>
      <w:r w:rsidRPr="00A55D12">
        <w:rPr>
          <w:rFonts w:ascii="新細明體" w:eastAsia="DengXian" w:hAnsi="新細明體"/>
          <w:color w:val="000000"/>
          <w:lang w:eastAsia="zh-CN"/>
        </w:rPr>
        <w:t>(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此活动由</w:t>
      </w:r>
      <w:r w:rsidRPr="00A55D12">
        <w:rPr>
          <w:rFonts w:ascii="新細明體" w:eastAsia="DengXian" w:hAnsi="新細明體"/>
          <w:color w:val="000000"/>
          <w:lang w:eastAsia="zh-CN"/>
        </w:rPr>
        <w:t>ERB</w:t>
      </w:r>
      <w:r w:rsidRPr="00A55D12">
        <w:rPr>
          <w:rFonts w:ascii="新細明體" w:eastAsia="DengXian" w:hAnsi="新細明體" w:hint="eastAsia"/>
          <w:color w:val="000000"/>
          <w:lang w:eastAsia="zh-CN"/>
        </w:rPr>
        <w:t>资助</w:t>
      </w:r>
      <w:r w:rsidRPr="00A55D12">
        <w:rPr>
          <w:rFonts w:ascii="新細明體" w:eastAsia="DengXian" w:hAnsi="新細明體"/>
          <w:color w:val="000000"/>
          <w:lang w:eastAsia="zh-CN"/>
        </w:rPr>
        <w:t>)</w:t>
      </w:r>
    </w:p>
    <w:sectPr w:rsidR="007C370D" w:rsidRPr="00F70699" w:rsidSect="004308A1">
      <w:pgSz w:w="11906" w:h="16838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0AD7" w14:textId="77777777" w:rsidR="00DF3826" w:rsidRDefault="00DF3826" w:rsidP="0003433D">
      <w:r>
        <w:separator/>
      </w:r>
    </w:p>
  </w:endnote>
  <w:endnote w:type="continuationSeparator" w:id="0">
    <w:p w14:paraId="4ACA5ECD" w14:textId="77777777" w:rsidR="00DF3826" w:rsidRDefault="00DF3826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C889" w14:textId="77777777" w:rsidR="00DF3826" w:rsidRDefault="00DF3826" w:rsidP="0003433D">
      <w:r>
        <w:separator/>
      </w:r>
    </w:p>
  </w:footnote>
  <w:footnote w:type="continuationSeparator" w:id="0">
    <w:p w14:paraId="23D9F7DD" w14:textId="77777777" w:rsidR="00DF3826" w:rsidRDefault="00DF3826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25430"/>
    <w:multiLevelType w:val="hybridMultilevel"/>
    <w:tmpl w:val="60843A44"/>
    <w:lvl w:ilvl="0" w:tplc="0409000F">
      <w:start w:val="1"/>
      <w:numFmt w:val="decimal"/>
      <w:lvlText w:val="%1.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02291F"/>
    <w:multiLevelType w:val="multilevel"/>
    <w:tmpl w:val="683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43D69"/>
    <w:multiLevelType w:val="hybridMultilevel"/>
    <w:tmpl w:val="3C32D7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C694B68"/>
    <w:multiLevelType w:val="hybridMultilevel"/>
    <w:tmpl w:val="28EE90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8733505">
    <w:abstractNumId w:val="11"/>
  </w:num>
  <w:num w:numId="2" w16cid:durableId="928588435">
    <w:abstractNumId w:val="1"/>
  </w:num>
  <w:num w:numId="3" w16cid:durableId="517695726">
    <w:abstractNumId w:val="10"/>
  </w:num>
  <w:num w:numId="4" w16cid:durableId="1283851005">
    <w:abstractNumId w:val="7"/>
  </w:num>
  <w:num w:numId="5" w16cid:durableId="1520465090">
    <w:abstractNumId w:val="0"/>
  </w:num>
  <w:num w:numId="6" w16cid:durableId="145896149">
    <w:abstractNumId w:val="6"/>
  </w:num>
  <w:num w:numId="7" w16cid:durableId="1450272539">
    <w:abstractNumId w:val="4"/>
  </w:num>
  <w:num w:numId="8" w16cid:durableId="1221477637">
    <w:abstractNumId w:val="5"/>
  </w:num>
  <w:num w:numId="9" w16cid:durableId="181627347">
    <w:abstractNumId w:val="14"/>
  </w:num>
  <w:num w:numId="10" w16cid:durableId="2129154818">
    <w:abstractNumId w:val="2"/>
  </w:num>
  <w:num w:numId="11" w16cid:durableId="1263029643">
    <w:abstractNumId w:val="13"/>
  </w:num>
  <w:num w:numId="12" w16cid:durableId="611476365">
    <w:abstractNumId w:val="3"/>
  </w:num>
  <w:num w:numId="13" w16cid:durableId="1698115881">
    <w:abstractNumId w:val="12"/>
  </w:num>
  <w:num w:numId="14" w16cid:durableId="1023018354">
    <w:abstractNumId w:val="9"/>
  </w:num>
  <w:num w:numId="15" w16cid:durableId="664238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0" w:nlCheck="1" w:checkStyle="0"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221F1"/>
    <w:rsid w:val="0003433D"/>
    <w:rsid w:val="00044C1A"/>
    <w:rsid w:val="000503B5"/>
    <w:rsid w:val="000727CE"/>
    <w:rsid w:val="00073E37"/>
    <w:rsid w:val="0007738E"/>
    <w:rsid w:val="000B5145"/>
    <w:rsid w:val="000C0E35"/>
    <w:rsid w:val="000C5337"/>
    <w:rsid w:val="0011554D"/>
    <w:rsid w:val="001716E8"/>
    <w:rsid w:val="00176385"/>
    <w:rsid w:val="001A2637"/>
    <w:rsid w:val="001C4603"/>
    <w:rsid w:val="00212BE5"/>
    <w:rsid w:val="00240AC7"/>
    <w:rsid w:val="00251EBB"/>
    <w:rsid w:val="0028008B"/>
    <w:rsid w:val="00285072"/>
    <w:rsid w:val="002E7B3F"/>
    <w:rsid w:val="003452B4"/>
    <w:rsid w:val="0036164E"/>
    <w:rsid w:val="003A24BE"/>
    <w:rsid w:val="003A7E22"/>
    <w:rsid w:val="004308A1"/>
    <w:rsid w:val="004540B3"/>
    <w:rsid w:val="004B1B95"/>
    <w:rsid w:val="004B5F46"/>
    <w:rsid w:val="004C41D1"/>
    <w:rsid w:val="0051561E"/>
    <w:rsid w:val="00550520"/>
    <w:rsid w:val="005650C8"/>
    <w:rsid w:val="0057301B"/>
    <w:rsid w:val="00594E3E"/>
    <w:rsid w:val="005A4315"/>
    <w:rsid w:val="005C33E9"/>
    <w:rsid w:val="005C344E"/>
    <w:rsid w:val="005D1540"/>
    <w:rsid w:val="005D6A2F"/>
    <w:rsid w:val="00612F6A"/>
    <w:rsid w:val="00642B0F"/>
    <w:rsid w:val="0064384D"/>
    <w:rsid w:val="00697586"/>
    <w:rsid w:val="006B2139"/>
    <w:rsid w:val="006B5016"/>
    <w:rsid w:val="006D3DE8"/>
    <w:rsid w:val="006F14C2"/>
    <w:rsid w:val="00733123"/>
    <w:rsid w:val="00763C98"/>
    <w:rsid w:val="007747E5"/>
    <w:rsid w:val="007A3E29"/>
    <w:rsid w:val="007C370D"/>
    <w:rsid w:val="007C41F3"/>
    <w:rsid w:val="00802E9A"/>
    <w:rsid w:val="00805BC3"/>
    <w:rsid w:val="0082149F"/>
    <w:rsid w:val="00826A90"/>
    <w:rsid w:val="00867656"/>
    <w:rsid w:val="00874698"/>
    <w:rsid w:val="008947B3"/>
    <w:rsid w:val="008A5541"/>
    <w:rsid w:val="008D18F4"/>
    <w:rsid w:val="00906D63"/>
    <w:rsid w:val="009106C5"/>
    <w:rsid w:val="00911D74"/>
    <w:rsid w:val="00946F82"/>
    <w:rsid w:val="009807BB"/>
    <w:rsid w:val="009809F5"/>
    <w:rsid w:val="009B7405"/>
    <w:rsid w:val="00A54015"/>
    <w:rsid w:val="00A55BD6"/>
    <w:rsid w:val="00A55D12"/>
    <w:rsid w:val="00A6303E"/>
    <w:rsid w:val="00A818F9"/>
    <w:rsid w:val="00A84853"/>
    <w:rsid w:val="00A92224"/>
    <w:rsid w:val="00A960CD"/>
    <w:rsid w:val="00AB6D3A"/>
    <w:rsid w:val="00B01F94"/>
    <w:rsid w:val="00B02463"/>
    <w:rsid w:val="00B02FEF"/>
    <w:rsid w:val="00B30A94"/>
    <w:rsid w:val="00B64F70"/>
    <w:rsid w:val="00B935A2"/>
    <w:rsid w:val="00BC3617"/>
    <w:rsid w:val="00BC6719"/>
    <w:rsid w:val="00BD7260"/>
    <w:rsid w:val="00C13AFC"/>
    <w:rsid w:val="00C737CC"/>
    <w:rsid w:val="00C83141"/>
    <w:rsid w:val="00C8314C"/>
    <w:rsid w:val="00C91FFC"/>
    <w:rsid w:val="00C942FE"/>
    <w:rsid w:val="00CB13E7"/>
    <w:rsid w:val="00CB43EF"/>
    <w:rsid w:val="00D109FE"/>
    <w:rsid w:val="00D20E9A"/>
    <w:rsid w:val="00D80A4D"/>
    <w:rsid w:val="00DE45AE"/>
    <w:rsid w:val="00DF3826"/>
    <w:rsid w:val="00E15DAE"/>
    <w:rsid w:val="00E24F76"/>
    <w:rsid w:val="00E630B7"/>
    <w:rsid w:val="00E65006"/>
    <w:rsid w:val="00E6788F"/>
    <w:rsid w:val="00EB7D90"/>
    <w:rsid w:val="00EF0AAA"/>
    <w:rsid w:val="00F16A8F"/>
    <w:rsid w:val="00F6368F"/>
    <w:rsid w:val="00F70699"/>
    <w:rsid w:val="00F964DD"/>
    <w:rsid w:val="00FA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7F5EC"/>
  <w15:chartTrackingRefBased/>
  <w15:docId w15:val="{117C85E9-65F8-43E9-9C8F-981536D7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D53D6-07B1-44A7-97DF-AF8E4D7C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dcterms:created xsi:type="dcterms:W3CDTF">2026-09-03T01:27:00Z</dcterms:created>
  <dcterms:modified xsi:type="dcterms:W3CDTF">2026-09-03T01:27:00Z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